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073" w:rsidRDefault="0000560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北京青年政治学院</w:t>
      </w:r>
      <w:r w:rsidR="002C2B88">
        <w:rPr>
          <w:rFonts w:ascii="方正小标宋简体" w:eastAsia="方正小标宋简体" w:hint="eastAsia"/>
          <w:color w:val="000000"/>
          <w:sz w:val="36"/>
          <w:szCs w:val="36"/>
        </w:rPr>
        <w:t>2022年财政预算信息公开</w:t>
      </w:r>
    </w:p>
    <w:p w:rsidR="00FA0073" w:rsidRDefault="002C2B88">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FA0073" w:rsidRDefault="002C2B8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FA0073" w:rsidRDefault="002C2B88">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FA0073" w:rsidRPr="004E53FC" w:rsidRDefault="002C2B88">
      <w:pPr>
        <w:spacing w:line="560" w:lineRule="exact"/>
        <w:rPr>
          <w:rFonts w:ascii="仿宋" w:eastAsia="仿宋" w:hAnsi="仿宋"/>
          <w:color w:val="000000"/>
          <w:sz w:val="32"/>
          <w:szCs w:val="32"/>
        </w:rPr>
      </w:pPr>
      <w:r w:rsidRPr="004E53FC">
        <w:rPr>
          <w:rFonts w:ascii="仿宋" w:eastAsia="仿宋" w:hAnsi="仿宋" w:hint="eastAsia"/>
          <w:color w:val="000000"/>
          <w:sz w:val="32"/>
          <w:szCs w:val="32"/>
        </w:rPr>
        <w:t>第一部分 2022年度单位预算情况说明</w:t>
      </w:r>
    </w:p>
    <w:p w:rsidR="00FA0073" w:rsidRPr="004E53FC" w:rsidRDefault="002C2B88">
      <w:pPr>
        <w:spacing w:line="560" w:lineRule="exact"/>
        <w:ind w:firstLineChars="200" w:firstLine="640"/>
        <w:rPr>
          <w:rFonts w:ascii="仿宋" w:eastAsia="仿宋" w:hAnsi="仿宋"/>
          <w:color w:val="000000"/>
          <w:sz w:val="32"/>
          <w:szCs w:val="32"/>
        </w:rPr>
      </w:pPr>
      <w:r w:rsidRPr="004E53FC">
        <w:rPr>
          <w:rFonts w:ascii="仿宋" w:eastAsia="仿宋" w:hAnsi="仿宋" w:hint="eastAsia"/>
          <w:color w:val="000000"/>
          <w:sz w:val="32"/>
          <w:szCs w:val="32"/>
        </w:rPr>
        <w:t>一、单位基本情况</w:t>
      </w:r>
    </w:p>
    <w:p w:rsidR="00FA0073" w:rsidRPr="004E53FC" w:rsidRDefault="002C2B88">
      <w:pPr>
        <w:spacing w:line="560" w:lineRule="exact"/>
        <w:ind w:firstLineChars="200" w:firstLine="640"/>
        <w:rPr>
          <w:rFonts w:ascii="仿宋" w:eastAsia="仿宋" w:hAnsi="仿宋"/>
          <w:color w:val="000000"/>
          <w:sz w:val="32"/>
          <w:szCs w:val="32"/>
        </w:rPr>
      </w:pPr>
      <w:r w:rsidRPr="004E53FC">
        <w:rPr>
          <w:rFonts w:ascii="仿宋" w:eastAsia="仿宋" w:hAnsi="仿宋" w:hint="eastAsia"/>
          <w:color w:val="000000"/>
          <w:sz w:val="32"/>
          <w:szCs w:val="32"/>
        </w:rPr>
        <w:t>二、2022年收入及支出总体情况</w:t>
      </w:r>
    </w:p>
    <w:p w:rsidR="00FA0073" w:rsidRPr="004E53FC" w:rsidRDefault="002C2B88">
      <w:pPr>
        <w:spacing w:line="560" w:lineRule="exact"/>
        <w:ind w:firstLineChars="200" w:firstLine="640"/>
        <w:rPr>
          <w:rFonts w:ascii="仿宋" w:eastAsia="仿宋" w:hAnsi="仿宋"/>
          <w:color w:val="000000"/>
          <w:sz w:val="32"/>
          <w:szCs w:val="32"/>
        </w:rPr>
      </w:pPr>
      <w:r w:rsidRPr="004E53FC">
        <w:rPr>
          <w:rFonts w:ascii="仿宋" w:eastAsia="仿宋" w:hAnsi="仿宋" w:hint="eastAsia"/>
          <w:color w:val="000000"/>
          <w:sz w:val="32"/>
          <w:szCs w:val="32"/>
        </w:rPr>
        <w:t>三、主要支出情况</w:t>
      </w:r>
    </w:p>
    <w:p w:rsidR="00FA0073" w:rsidRPr="004E53FC" w:rsidRDefault="002C2B88">
      <w:pPr>
        <w:spacing w:line="560" w:lineRule="exact"/>
        <w:ind w:firstLineChars="200" w:firstLine="640"/>
        <w:rPr>
          <w:rFonts w:ascii="仿宋" w:eastAsia="仿宋" w:hAnsi="仿宋"/>
          <w:color w:val="000000"/>
          <w:sz w:val="32"/>
          <w:szCs w:val="32"/>
        </w:rPr>
      </w:pPr>
      <w:r w:rsidRPr="004E53FC">
        <w:rPr>
          <w:rFonts w:ascii="仿宋" w:eastAsia="仿宋" w:hAnsi="仿宋" w:hint="eastAsia"/>
          <w:color w:val="000000"/>
          <w:sz w:val="32"/>
          <w:szCs w:val="32"/>
        </w:rPr>
        <w:t>四、单位“三公”经费财政拨款预算说明</w:t>
      </w:r>
    </w:p>
    <w:p w:rsidR="00FA0073" w:rsidRPr="004E53FC" w:rsidRDefault="002C2B88">
      <w:pPr>
        <w:spacing w:line="560" w:lineRule="exact"/>
        <w:ind w:firstLineChars="200" w:firstLine="640"/>
        <w:rPr>
          <w:rFonts w:ascii="仿宋" w:eastAsia="仿宋" w:hAnsi="仿宋"/>
          <w:color w:val="000000"/>
          <w:sz w:val="32"/>
          <w:szCs w:val="32"/>
        </w:rPr>
      </w:pPr>
      <w:r w:rsidRPr="004E53FC">
        <w:rPr>
          <w:rFonts w:ascii="仿宋" w:eastAsia="仿宋" w:hAnsi="仿宋" w:hint="eastAsia"/>
          <w:color w:val="000000"/>
          <w:sz w:val="32"/>
          <w:szCs w:val="32"/>
        </w:rPr>
        <w:t>五、其他情况说明</w:t>
      </w:r>
    </w:p>
    <w:p w:rsidR="00FA0073" w:rsidRPr="004E53FC" w:rsidRDefault="002C2B88">
      <w:pPr>
        <w:spacing w:line="560" w:lineRule="exact"/>
        <w:ind w:firstLineChars="200" w:firstLine="640"/>
        <w:rPr>
          <w:rFonts w:ascii="仿宋" w:eastAsia="仿宋" w:hAnsi="仿宋"/>
          <w:color w:val="000000"/>
          <w:sz w:val="32"/>
          <w:szCs w:val="32"/>
        </w:rPr>
      </w:pPr>
      <w:r w:rsidRPr="004E53FC">
        <w:rPr>
          <w:rFonts w:ascii="仿宋" w:eastAsia="仿宋" w:hAnsi="仿宋" w:hint="eastAsia"/>
          <w:color w:val="000000"/>
          <w:sz w:val="32"/>
          <w:szCs w:val="32"/>
        </w:rPr>
        <w:t>六、名词解释</w:t>
      </w:r>
    </w:p>
    <w:p w:rsidR="00FA0073" w:rsidRPr="004E53FC" w:rsidRDefault="002C2B88">
      <w:pPr>
        <w:spacing w:line="560" w:lineRule="exact"/>
        <w:rPr>
          <w:rFonts w:ascii="仿宋" w:eastAsia="仿宋" w:hAnsi="仿宋"/>
          <w:color w:val="000000"/>
          <w:sz w:val="32"/>
          <w:szCs w:val="32"/>
        </w:rPr>
      </w:pPr>
      <w:r w:rsidRPr="004E53FC">
        <w:rPr>
          <w:rFonts w:ascii="仿宋" w:eastAsia="仿宋" w:hAnsi="仿宋" w:hint="eastAsia"/>
          <w:color w:val="000000"/>
          <w:sz w:val="32"/>
          <w:szCs w:val="32"/>
        </w:rPr>
        <w:t>第二部分 2022年度单位预算报表</w:t>
      </w:r>
    </w:p>
    <w:p w:rsidR="00FA0073" w:rsidRPr="004E53FC" w:rsidRDefault="002C2B88">
      <w:pPr>
        <w:autoSpaceDE w:val="0"/>
        <w:autoSpaceDN w:val="0"/>
        <w:adjustRightInd w:val="0"/>
        <w:spacing w:line="560" w:lineRule="exact"/>
        <w:ind w:firstLineChars="200"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一、收支总表</w:t>
      </w:r>
    </w:p>
    <w:p w:rsidR="00FA0073" w:rsidRPr="004E53FC" w:rsidRDefault="002C2B88">
      <w:pPr>
        <w:autoSpaceDE w:val="0"/>
        <w:autoSpaceDN w:val="0"/>
        <w:adjustRightInd w:val="0"/>
        <w:spacing w:line="560" w:lineRule="exact"/>
        <w:ind w:firstLineChars="200"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二、收入总表</w:t>
      </w:r>
    </w:p>
    <w:p w:rsidR="00FA0073" w:rsidRPr="004E53FC" w:rsidRDefault="002C2B88">
      <w:pPr>
        <w:autoSpaceDE w:val="0"/>
        <w:autoSpaceDN w:val="0"/>
        <w:adjustRightInd w:val="0"/>
        <w:spacing w:line="560" w:lineRule="exact"/>
        <w:ind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三、支出总表</w:t>
      </w:r>
    </w:p>
    <w:p w:rsidR="00FA0073" w:rsidRPr="004E53FC" w:rsidRDefault="002C2B88">
      <w:pPr>
        <w:autoSpaceDE w:val="0"/>
        <w:autoSpaceDN w:val="0"/>
        <w:adjustRightInd w:val="0"/>
        <w:spacing w:line="560" w:lineRule="exact"/>
        <w:ind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四、项目支出表</w:t>
      </w:r>
    </w:p>
    <w:p w:rsidR="00FA0073" w:rsidRPr="004E53FC" w:rsidRDefault="002C2B88">
      <w:pPr>
        <w:autoSpaceDE w:val="0"/>
        <w:autoSpaceDN w:val="0"/>
        <w:adjustRightInd w:val="0"/>
        <w:spacing w:line="560" w:lineRule="exact"/>
        <w:ind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五、政府采购预算明细表</w:t>
      </w:r>
    </w:p>
    <w:p w:rsidR="00FA0073" w:rsidRPr="004E53FC" w:rsidRDefault="002C2B88">
      <w:pPr>
        <w:autoSpaceDE w:val="0"/>
        <w:autoSpaceDN w:val="0"/>
        <w:adjustRightInd w:val="0"/>
        <w:spacing w:line="560" w:lineRule="exact"/>
        <w:ind w:firstLineChars="200"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六、财政拨款收支总表</w:t>
      </w:r>
    </w:p>
    <w:p w:rsidR="00FA0073" w:rsidRPr="004E53FC" w:rsidRDefault="002C2B88">
      <w:pPr>
        <w:autoSpaceDE w:val="0"/>
        <w:autoSpaceDN w:val="0"/>
        <w:adjustRightInd w:val="0"/>
        <w:spacing w:line="560" w:lineRule="exact"/>
        <w:ind w:firstLineChars="200"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七、一般公共预算财政拨款支出表</w:t>
      </w:r>
    </w:p>
    <w:p w:rsidR="00FA0073" w:rsidRPr="004E53FC" w:rsidRDefault="002C2B88">
      <w:pPr>
        <w:autoSpaceDE w:val="0"/>
        <w:autoSpaceDN w:val="0"/>
        <w:adjustRightInd w:val="0"/>
        <w:spacing w:line="560" w:lineRule="exact"/>
        <w:ind w:firstLineChars="200" w:firstLine="576"/>
        <w:jc w:val="left"/>
        <w:rPr>
          <w:rFonts w:ascii="仿宋" w:eastAsia="仿宋" w:hAnsi="仿宋" w:cs="宋体"/>
          <w:color w:val="000000"/>
          <w:spacing w:val="-16"/>
          <w:kern w:val="0"/>
          <w:sz w:val="32"/>
          <w:szCs w:val="32"/>
        </w:rPr>
      </w:pPr>
      <w:r w:rsidRPr="004E53FC">
        <w:rPr>
          <w:rFonts w:ascii="仿宋" w:eastAsia="仿宋" w:hAnsi="仿宋" w:cs="宋体" w:hint="eastAsia"/>
          <w:color w:val="000000"/>
          <w:spacing w:val="-16"/>
          <w:kern w:val="0"/>
          <w:sz w:val="32"/>
          <w:szCs w:val="32"/>
        </w:rPr>
        <w:t>八、一般公共预算财政拨款基本支出表</w:t>
      </w:r>
    </w:p>
    <w:p w:rsidR="00FA0073" w:rsidRPr="004E53FC" w:rsidRDefault="002C2B88">
      <w:pPr>
        <w:autoSpaceDE w:val="0"/>
        <w:autoSpaceDN w:val="0"/>
        <w:adjustRightInd w:val="0"/>
        <w:spacing w:line="560" w:lineRule="exact"/>
        <w:ind w:firstLineChars="200"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九、政府性基金预算财政拨款支出表</w:t>
      </w:r>
    </w:p>
    <w:p w:rsidR="00FA0073" w:rsidRPr="004E53FC" w:rsidRDefault="002C2B88">
      <w:pPr>
        <w:autoSpaceDE w:val="0"/>
        <w:autoSpaceDN w:val="0"/>
        <w:adjustRightInd w:val="0"/>
        <w:spacing w:line="560" w:lineRule="exact"/>
        <w:ind w:firstLineChars="200" w:firstLine="640"/>
        <w:jc w:val="left"/>
        <w:rPr>
          <w:rFonts w:ascii="仿宋" w:eastAsia="仿宋" w:hAnsi="仿宋" w:cs="宋体"/>
          <w:color w:val="000000"/>
          <w:spacing w:val="-16"/>
          <w:kern w:val="0"/>
          <w:sz w:val="32"/>
          <w:szCs w:val="32"/>
        </w:rPr>
      </w:pPr>
      <w:r w:rsidRPr="004E53FC">
        <w:rPr>
          <w:rFonts w:ascii="仿宋" w:eastAsia="仿宋" w:hAnsi="仿宋" w:cs="宋体" w:hint="eastAsia"/>
          <w:color w:val="000000"/>
          <w:kern w:val="0"/>
          <w:sz w:val="32"/>
          <w:szCs w:val="32"/>
        </w:rPr>
        <w:t>十、国有资本经营预算财政拨款支出表</w:t>
      </w:r>
    </w:p>
    <w:p w:rsidR="00FA0073" w:rsidRPr="004E53FC" w:rsidRDefault="002C2B88">
      <w:pPr>
        <w:autoSpaceDE w:val="0"/>
        <w:autoSpaceDN w:val="0"/>
        <w:adjustRightInd w:val="0"/>
        <w:spacing w:line="560" w:lineRule="exact"/>
        <w:ind w:firstLineChars="200" w:firstLine="576"/>
        <w:jc w:val="left"/>
        <w:rPr>
          <w:rFonts w:ascii="仿宋" w:eastAsia="仿宋" w:hAnsi="仿宋" w:cs="宋体"/>
          <w:color w:val="000000"/>
          <w:kern w:val="0"/>
          <w:sz w:val="32"/>
          <w:szCs w:val="32"/>
        </w:rPr>
      </w:pPr>
      <w:r w:rsidRPr="004E53FC">
        <w:rPr>
          <w:rFonts w:ascii="仿宋" w:eastAsia="仿宋" w:hAnsi="仿宋" w:cs="宋体" w:hint="eastAsia"/>
          <w:color w:val="000000"/>
          <w:spacing w:val="-16"/>
          <w:kern w:val="0"/>
          <w:sz w:val="32"/>
          <w:szCs w:val="32"/>
        </w:rPr>
        <w:t>十一、财政拨款</w:t>
      </w:r>
      <w:r w:rsidRPr="004E53FC">
        <w:rPr>
          <w:rFonts w:ascii="仿宋" w:eastAsia="仿宋" w:hAnsi="仿宋" w:cs="宋体" w:hint="eastAsia"/>
          <w:color w:val="000000"/>
          <w:kern w:val="0"/>
          <w:sz w:val="32"/>
          <w:szCs w:val="32"/>
        </w:rPr>
        <w:t>“三公”经费支出表</w:t>
      </w:r>
    </w:p>
    <w:p w:rsidR="00FA0073" w:rsidRPr="004E53FC" w:rsidRDefault="002C2B88">
      <w:pPr>
        <w:autoSpaceDE w:val="0"/>
        <w:autoSpaceDN w:val="0"/>
        <w:adjustRightInd w:val="0"/>
        <w:spacing w:line="560" w:lineRule="exact"/>
        <w:ind w:firstLineChars="200" w:firstLine="568"/>
        <w:jc w:val="left"/>
        <w:rPr>
          <w:rFonts w:ascii="仿宋" w:eastAsia="仿宋" w:hAnsi="仿宋" w:cs="宋体"/>
          <w:color w:val="000000"/>
          <w:spacing w:val="-18"/>
          <w:kern w:val="0"/>
          <w:sz w:val="32"/>
          <w:szCs w:val="32"/>
        </w:rPr>
      </w:pPr>
      <w:r w:rsidRPr="004E53FC">
        <w:rPr>
          <w:rFonts w:ascii="仿宋" w:eastAsia="仿宋" w:hAnsi="仿宋" w:cs="宋体" w:hint="eastAsia"/>
          <w:color w:val="000000"/>
          <w:spacing w:val="-18"/>
          <w:kern w:val="0"/>
          <w:sz w:val="32"/>
          <w:szCs w:val="32"/>
        </w:rPr>
        <w:t>十二、政府购买服务预算财政拨款明细表</w:t>
      </w:r>
    </w:p>
    <w:p w:rsidR="00FA0073" w:rsidRPr="004E53FC" w:rsidRDefault="002C2B88">
      <w:pPr>
        <w:autoSpaceDE w:val="0"/>
        <w:autoSpaceDN w:val="0"/>
        <w:adjustRightInd w:val="0"/>
        <w:spacing w:line="560" w:lineRule="exact"/>
        <w:ind w:firstLineChars="200" w:firstLine="640"/>
        <w:jc w:val="left"/>
        <w:rPr>
          <w:rFonts w:ascii="仿宋" w:eastAsia="仿宋" w:hAnsi="仿宋" w:cs="宋体"/>
          <w:color w:val="000000"/>
          <w:kern w:val="0"/>
          <w:sz w:val="32"/>
          <w:szCs w:val="32"/>
        </w:rPr>
      </w:pPr>
      <w:r w:rsidRPr="004E53FC">
        <w:rPr>
          <w:rFonts w:ascii="仿宋" w:eastAsia="仿宋" w:hAnsi="仿宋" w:cs="宋体" w:hint="eastAsia"/>
          <w:color w:val="000000"/>
          <w:kern w:val="0"/>
          <w:sz w:val="32"/>
          <w:szCs w:val="32"/>
        </w:rPr>
        <w:t>十三、项目支出绩效目标表</w:t>
      </w:r>
    </w:p>
    <w:p w:rsidR="00FA0073" w:rsidRDefault="002C2B88">
      <w:pPr>
        <w:pStyle w:val="2"/>
      </w:pPr>
      <w:r>
        <w:lastRenderedPageBreak/>
        <w:br w:type="page"/>
      </w:r>
    </w:p>
    <w:p w:rsidR="00FA0073" w:rsidRDefault="00FA007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FA0073" w:rsidRDefault="002C2B8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rsidR="00FA0073" w:rsidRDefault="002C2B88">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rsidR="00FA0073" w:rsidRDefault="002C2B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FE4C9D" w:rsidRDefault="002C2B88" w:rsidP="00FE4C9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FE4C9D" w:rsidRPr="00FE4C9D" w:rsidRDefault="00FE4C9D" w:rsidP="00FE4C9D">
      <w:pPr>
        <w:pStyle w:val="2"/>
        <w:rPr>
          <w:rFonts w:ascii="仿宋" w:eastAsia="仿宋" w:hAnsi="仿宋"/>
          <w:b w:val="0"/>
          <w:sz w:val="32"/>
          <w:szCs w:val="32"/>
        </w:rPr>
      </w:pPr>
      <w:r>
        <w:rPr>
          <w:rFonts w:hint="eastAsia"/>
        </w:rPr>
        <w:t xml:space="preserve">    </w:t>
      </w:r>
      <w:r w:rsidRPr="00FE4C9D">
        <w:rPr>
          <w:rFonts w:ascii="仿宋" w:eastAsia="仿宋" w:hAnsi="仿宋" w:hint="eastAsia"/>
          <w:b w:val="0"/>
          <w:sz w:val="32"/>
          <w:szCs w:val="32"/>
        </w:rPr>
        <w:t>北京青年政治学院</w:t>
      </w:r>
      <w:r>
        <w:rPr>
          <w:rFonts w:ascii="仿宋" w:eastAsia="仿宋" w:hAnsi="仿宋" w:hint="eastAsia"/>
          <w:b w:val="0"/>
          <w:sz w:val="32"/>
          <w:szCs w:val="32"/>
        </w:rPr>
        <w:t>1985年创立，</w:t>
      </w:r>
      <w:r w:rsidRPr="00FE4C9D">
        <w:rPr>
          <w:rFonts w:ascii="仿宋" w:eastAsia="仿宋" w:hAnsi="仿宋" w:hint="eastAsia"/>
          <w:b w:val="0"/>
          <w:sz w:val="32"/>
          <w:szCs w:val="32"/>
        </w:rPr>
        <w:t>为公益二类事业单位。</w:t>
      </w:r>
      <w:r>
        <w:rPr>
          <w:rFonts w:ascii="仿宋" w:eastAsia="仿宋" w:hAnsi="仿宋" w:hint="eastAsia"/>
          <w:b w:val="0"/>
          <w:sz w:val="32"/>
          <w:szCs w:val="32"/>
        </w:rPr>
        <w:t>1986年3月，国家教委（今教育部）批准北京青年政治学院于1986年9月正式招生，为北京市唯一</w:t>
      </w:r>
      <w:proofErr w:type="gramStart"/>
      <w:r>
        <w:rPr>
          <w:rFonts w:ascii="仿宋" w:eastAsia="仿宋" w:hAnsi="仿宋" w:hint="eastAsia"/>
          <w:b w:val="0"/>
          <w:sz w:val="32"/>
          <w:szCs w:val="32"/>
        </w:rPr>
        <w:t>一</w:t>
      </w:r>
      <w:proofErr w:type="gramEnd"/>
      <w:r>
        <w:rPr>
          <w:rFonts w:ascii="仿宋" w:eastAsia="仿宋" w:hAnsi="仿宋" w:hint="eastAsia"/>
          <w:b w:val="0"/>
          <w:sz w:val="32"/>
          <w:szCs w:val="32"/>
        </w:rPr>
        <w:t>所培养青年思想政治工作专门人才为主的市属普通高等文科院校，隶属于北京市教委和团市委，办学层次为高职高专。</w:t>
      </w:r>
    </w:p>
    <w:p w:rsidR="003975CC" w:rsidRDefault="002C2B88" w:rsidP="003975C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BA2B89" w:rsidRPr="003975CC" w:rsidRDefault="00BA2B89" w:rsidP="003975CC">
      <w:pPr>
        <w:spacing w:line="560" w:lineRule="exact"/>
        <w:ind w:firstLineChars="250" w:firstLine="525"/>
        <w:rPr>
          <w:rFonts w:ascii="仿宋" w:eastAsia="仿宋" w:hAnsi="仿宋"/>
          <w:sz w:val="32"/>
          <w:szCs w:val="32"/>
        </w:rPr>
      </w:pPr>
      <w:r>
        <w:rPr>
          <w:rFonts w:hint="eastAsia"/>
        </w:rPr>
        <w:t xml:space="preserve">  </w:t>
      </w:r>
      <w:r w:rsidRPr="00FA2CCD">
        <w:rPr>
          <w:rFonts w:ascii="仿宋" w:eastAsia="仿宋" w:hAnsi="仿宋" w:hint="eastAsia"/>
          <w:sz w:val="32"/>
          <w:szCs w:val="32"/>
        </w:rPr>
        <w:t>根据北京市</w:t>
      </w:r>
      <w:r w:rsidR="00FA2CCD">
        <w:rPr>
          <w:rFonts w:ascii="仿宋" w:eastAsia="仿宋" w:hAnsi="仿宋" w:hint="eastAsia"/>
          <w:sz w:val="32"/>
          <w:szCs w:val="32"/>
        </w:rPr>
        <w:t>人民政府办公厅批复通知（1985）</w:t>
      </w:r>
      <w:proofErr w:type="gramStart"/>
      <w:r w:rsidR="00FA2CCD">
        <w:rPr>
          <w:rFonts w:ascii="仿宋" w:eastAsia="仿宋" w:hAnsi="仿宋" w:hint="eastAsia"/>
          <w:sz w:val="32"/>
          <w:szCs w:val="32"/>
        </w:rPr>
        <w:t>厅秘字</w:t>
      </w:r>
      <w:proofErr w:type="gramEnd"/>
      <w:r w:rsidR="00FA2CCD">
        <w:rPr>
          <w:rFonts w:ascii="仿宋" w:eastAsia="仿宋" w:hAnsi="仿宋" w:hint="eastAsia"/>
          <w:sz w:val="32"/>
          <w:szCs w:val="32"/>
        </w:rPr>
        <w:t>第36号批复，经第二十二次市长办公会议讨论，原则同意</w:t>
      </w:r>
      <w:r w:rsidR="003975CC" w:rsidRPr="003975CC">
        <w:rPr>
          <w:rFonts w:ascii="仿宋" w:eastAsia="仿宋" w:hAnsi="仿宋" w:hint="eastAsia"/>
          <w:sz w:val="32"/>
          <w:szCs w:val="32"/>
        </w:rPr>
        <w:t>在市团校的基础上筹建以培养共青团干部为主的“北京青年政治学院”。</w:t>
      </w:r>
      <w:r w:rsidR="00FA2CCD">
        <w:rPr>
          <w:rFonts w:ascii="仿宋" w:eastAsia="仿宋" w:hAnsi="仿宋" w:hint="eastAsia"/>
          <w:sz w:val="32"/>
          <w:szCs w:val="32"/>
        </w:rPr>
        <w:t>现共高六个二级学院，一个中心、一个继续教育学院和</w:t>
      </w:r>
      <w:r w:rsidR="00CB34E8" w:rsidRPr="003975CC">
        <w:rPr>
          <w:rFonts w:ascii="仿宋" w:eastAsia="仿宋" w:hAnsi="仿宋" w:hint="eastAsia"/>
          <w:sz w:val="32"/>
          <w:szCs w:val="32"/>
        </w:rPr>
        <w:t>三</w:t>
      </w:r>
      <w:r w:rsidR="00FA2CCD">
        <w:rPr>
          <w:rFonts w:ascii="仿宋" w:eastAsia="仿宋" w:hAnsi="仿宋" w:hint="eastAsia"/>
          <w:sz w:val="32"/>
          <w:szCs w:val="32"/>
        </w:rPr>
        <w:t>个研究</w:t>
      </w:r>
      <w:r w:rsidR="00CB34E8" w:rsidRPr="003975CC">
        <w:rPr>
          <w:rFonts w:ascii="仿宋" w:eastAsia="仿宋" w:hAnsi="仿宋" w:hint="eastAsia"/>
          <w:sz w:val="32"/>
          <w:szCs w:val="32"/>
        </w:rPr>
        <w:t>机构</w:t>
      </w:r>
      <w:r w:rsidR="00FA2CCD">
        <w:rPr>
          <w:rFonts w:ascii="仿宋" w:eastAsia="仿宋" w:hAnsi="仿宋" w:hint="eastAsia"/>
          <w:sz w:val="32"/>
          <w:szCs w:val="32"/>
        </w:rPr>
        <w:t>，</w:t>
      </w:r>
      <w:proofErr w:type="gramStart"/>
      <w:r w:rsidR="00FA2CCD">
        <w:rPr>
          <w:rFonts w:ascii="仿宋" w:eastAsia="仿宋" w:hAnsi="仿宋" w:hint="eastAsia"/>
          <w:sz w:val="32"/>
          <w:szCs w:val="32"/>
        </w:rPr>
        <w:t>即青年</w:t>
      </w:r>
      <w:proofErr w:type="gramEnd"/>
      <w:r w:rsidR="00FA2CCD">
        <w:rPr>
          <w:rFonts w:ascii="仿宋" w:eastAsia="仿宋" w:hAnsi="仿宋" w:hint="eastAsia"/>
          <w:sz w:val="32"/>
          <w:szCs w:val="32"/>
        </w:rPr>
        <w:t>工作学院、学院教育学院、信息传媒艺术学院、现代管理学院（北京青年中</w:t>
      </w:r>
      <w:proofErr w:type="gramStart"/>
      <w:r w:rsidR="00FA2CCD">
        <w:rPr>
          <w:rFonts w:ascii="仿宋" w:eastAsia="仿宋" w:hAnsi="仿宋" w:hint="eastAsia"/>
          <w:sz w:val="32"/>
          <w:szCs w:val="32"/>
        </w:rPr>
        <w:t>科创新</w:t>
      </w:r>
      <w:proofErr w:type="gramEnd"/>
      <w:r w:rsidR="00FA2CCD">
        <w:rPr>
          <w:rFonts w:ascii="仿宋" w:eastAsia="仿宋" w:hAnsi="仿宋" w:hint="eastAsia"/>
          <w:sz w:val="32"/>
          <w:szCs w:val="32"/>
        </w:rPr>
        <w:t>创业学院）、国院学院、马克思主义学院（北京高校思想政治理论课高精尖创新中心北京青年政治学院分中心）、人文素质教育中心、继续教育学院、北京青少年研究所、北京东方道德研究所，</w:t>
      </w:r>
      <w:r w:rsidR="00CB34E8" w:rsidRPr="003975CC">
        <w:rPr>
          <w:rFonts w:ascii="仿宋" w:eastAsia="仿宋" w:hAnsi="仿宋"/>
          <w:sz w:val="32"/>
          <w:szCs w:val="32"/>
        </w:rPr>
        <w:t>北京职业教育与人文北京研究中心。</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FA2CCD" w:rsidRPr="00FA2CCD" w:rsidRDefault="00FA2CCD" w:rsidP="00FA2CCD">
      <w:pPr>
        <w:ind w:firstLineChars="200" w:firstLine="640"/>
        <w:rPr>
          <w:rFonts w:ascii="仿宋" w:eastAsia="仿宋" w:hAnsi="仿宋"/>
          <w:sz w:val="32"/>
          <w:szCs w:val="32"/>
        </w:rPr>
      </w:pPr>
      <w:r w:rsidRPr="00FA2CCD">
        <w:rPr>
          <w:rFonts w:ascii="仿宋" w:eastAsia="仿宋" w:hAnsi="仿宋" w:hint="eastAsia"/>
          <w:sz w:val="32"/>
          <w:szCs w:val="32"/>
        </w:rPr>
        <w:t>北京青年政治学院单位行政编制0人，实际0人；事业</w:t>
      </w:r>
      <w:r w:rsidRPr="00FA2CCD">
        <w:rPr>
          <w:rFonts w:ascii="仿宋" w:eastAsia="仿宋" w:hAnsi="仿宋" w:hint="eastAsia"/>
          <w:sz w:val="32"/>
          <w:szCs w:val="32"/>
        </w:rPr>
        <w:lastRenderedPageBreak/>
        <w:t>编制369人，实际278人；聘用人员（公安系统文职人员、公安系统辅警人员、公安系统交通协管员、法院聘任书记员、聘用制司法警察、其他聘用人员--临时工）0人。</w:t>
      </w:r>
    </w:p>
    <w:p w:rsidR="00FA2CCD" w:rsidRPr="00FA2CCD" w:rsidRDefault="00FA2CCD" w:rsidP="00FA2CCD">
      <w:pPr>
        <w:ind w:firstLineChars="200" w:firstLine="640"/>
        <w:rPr>
          <w:rFonts w:ascii="仿宋" w:eastAsia="仿宋" w:hAnsi="仿宋"/>
          <w:sz w:val="32"/>
          <w:szCs w:val="32"/>
        </w:rPr>
      </w:pPr>
      <w:r w:rsidRPr="00FA2CCD">
        <w:rPr>
          <w:rFonts w:ascii="仿宋" w:eastAsia="仿宋" w:hAnsi="仿宋" w:hint="eastAsia"/>
          <w:sz w:val="32"/>
          <w:szCs w:val="32"/>
        </w:rPr>
        <w:t>离退休人员164人，其中：离休0人，退休164人。</w:t>
      </w:r>
      <w:r w:rsidR="00144E52">
        <w:rPr>
          <w:rFonts w:ascii="仿宋" w:eastAsia="仿宋" w:hAnsi="仿宋" w:hint="eastAsia"/>
          <w:sz w:val="32"/>
          <w:szCs w:val="32"/>
        </w:rPr>
        <w:t>现有在校人数2095人。</w:t>
      </w:r>
    </w:p>
    <w:p w:rsidR="00FA0073" w:rsidRDefault="002C2B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FA2CCD" w:rsidRPr="004355B7" w:rsidRDefault="00FA2CCD" w:rsidP="004355B7">
      <w:pPr>
        <w:spacing w:line="560" w:lineRule="exact"/>
        <w:ind w:firstLineChars="200" w:firstLine="640"/>
        <w:rPr>
          <w:rFonts w:ascii="仿宋" w:eastAsia="仿宋" w:hAnsi="仿宋"/>
          <w:sz w:val="32"/>
          <w:szCs w:val="32"/>
        </w:rPr>
      </w:pPr>
      <w:r w:rsidRPr="004355B7">
        <w:rPr>
          <w:rFonts w:ascii="仿宋" w:eastAsia="仿宋" w:hAnsi="仿宋" w:hint="eastAsia"/>
          <w:sz w:val="32"/>
          <w:szCs w:val="32"/>
        </w:rPr>
        <w:t>2022年收入预算</w:t>
      </w:r>
      <w:r w:rsidR="002D2FFE">
        <w:rPr>
          <w:rFonts w:ascii="仿宋" w:eastAsia="仿宋" w:hAnsi="仿宋" w:cs="宋体"/>
          <w:kern w:val="0"/>
          <w:sz w:val="32"/>
          <w:szCs w:val="32"/>
        </w:rPr>
        <w:t>22</w:t>
      </w:r>
      <w:r w:rsidR="002D2FFE" w:rsidRPr="002D2FFE">
        <w:rPr>
          <w:rFonts w:ascii="仿宋" w:eastAsia="仿宋" w:hAnsi="仿宋" w:cs="宋体"/>
          <w:kern w:val="0"/>
          <w:sz w:val="32"/>
          <w:szCs w:val="32"/>
        </w:rPr>
        <w:t>491.64</w:t>
      </w:r>
      <w:r w:rsidRPr="004355B7">
        <w:rPr>
          <w:rFonts w:ascii="仿宋" w:eastAsia="仿宋" w:hAnsi="仿宋" w:hint="eastAsia"/>
          <w:sz w:val="32"/>
          <w:szCs w:val="32"/>
        </w:rPr>
        <w:t>万元，比2021年</w:t>
      </w:r>
      <w:r w:rsidRPr="004355B7">
        <w:rPr>
          <w:rFonts w:ascii="仿宋" w:eastAsia="仿宋" w:hAnsi="仿宋" w:cs="Arial" w:hint="eastAsia"/>
          <w:color w:val="000000"/>
          <w:kern w:val="0"/>
          <w:sz w:val="32"/>
          <w:szCs w:val="32"/>
        </w:rPr>
        <w:t>2370</w:t>
      </w:r>
      <w:r w:rsidR="00144E52">
        <w:rPr>
          <w:rFonts w:ascii="仿宋" w:eastAsia="仿宋" w:hAnsi="仿宋" w:cs="Arial" w:hint="eastAsia"/>
          <w:color w:val="000000"/>
          <w:kern w:val="0"/>
          <w:sz w:val="32"/>
          <w:szCs w:val="32"/>
        </w:rPr>
        <w:t>4</w:t>
      </w:r>
      <w:r w:rsidRPr="004355B7">
        <w:rPr>
          <w:rFonts w:ascii="仿宋" w:eastAsia="仿宋" w:hAnsi="仿宋" w:cs="Arial" w:hint="eastAsia"/>
          <w:color w:val="000000"/>
          <w:kern w:val="0"/>
          <w:sz w:val="32"/>
          <w:szCs w:val="32"/>
        </w:rPr>
        <w:t>.</w:t>
      </w:r>
      <w:r w:rsidR="00144E52">
        <w:rPr>
          <w:rFonts w:ascii="仿宋" w:eastAsia="仿宋" w:hAnsi="仿宋" w:cs="Arial" w:hint="eastAsia"/>
          <w:color w:val="000000"/>
          <w:kern w:val="0"/>
          <w:sz w:val="32"/>
          <w:szCs w:val="32"/>
        </w:rPr>
        <w:t>23</w:t>
      </w:r>
      <w:r w:rsidRPr="004355B7">
        <w:rPr>
          <w:rFonts w:ascii="仿宋" w:eastAsia="仿宋" w:hAnsi="仿宋" w:hint="eastAsia"/>
          <w:sz w:val="32"/>
          <w:szCs w:val="32"/>
        </w:rPr>
        <w:t>万元减少</w:t>
      </w:r>
      <w:r w:rsidRPr="004355B7">
        <w:rPr>
          <w:rFonts w:ascii="仿宋" w:eastAsia="仿宋" w:hAnsi="仿宋" w:cs="Arial" w:hint="eastAsia"/>
          <w:kern w:val="0"/>
          <w:sz w:val="32"/>
          <w:szCs w:val="32"/>
        </w:rPr>
        <w:t>1</w:t>
      </w:r>
      <w:r w:rsidR="002D2FFE">
        <w:rPr>
          <w:rFonts w:ascii="仿宋" w:eastAsia="仿宋" w:hAnsi="仿宋" w:cs="Arial" w:hint="eastAsia"/>
          <w:kern w:val="0"/>
          <w:sz w:val="32"/>
          <w:szCs w:val="32"/>
        </w:rPr>
        <w:t>2</w:t>
      </w:r>
      <w:r w:rsidR="00144E52">
        <w:rPr>
          <w:rFonts w:ascii="仿宋" w:eastAsia="仿宋" w:hAnsi="仿宋" w:cs="Arial" w:hint="eastAsia"/>
          <w:kern w:val="0"/>
          <w:sz w:val="32"/>
          <w:szCs w:val="32"/>
        </w:rPr>
        <w:t>12.59</w:t>
      </w:r>
      <w:r w:rsidRPr="004355B7">
        <w:rPr>
          <w:rFonts w:ascii="仿宋" w:eastAsia="仿宋" w:hAnsi="仿宋" w:hint="eastAsia"/>
          <w:sz w:val="32"/>
          <w:szCs w:val="32"/>
        </w:rPr>
        <w:t>万元，降低</w:t>
      </w:r>
      <w:r w:rsidR="00144E52">
        <w:rPr>
          <w:rFonts w:ascii="仿宋" w:eastAsia="仿宋" w:hAnsi="仿宋" w:hint="eastAsia"/>
          <w:sz w:val="32"/>
          <w:szCs w:val="32"/>
        </w:rPr>
        <w:t>5.12</w:t>
      </w:r>
      <w:r w:rsidRPr="004355B7">
        <w:rPr>
          <w:rFonts w:ascii="仿宋" w:eastAsia="仿宋" w:hAnsi="仿宋" w:hint="eastAsia"/>
          <w:sz w:val="32"/>
          <w:szCs w:val="32"/>
        </w:rPr>
        <w:t>%。其中：</w:t>
      </w:r>
    </w:p>
    <w:p w:rsidR="00FA2CCD" w:rsidRPr="004355B7" w:rsidRDefault="00FA2CCD" w:rsidP="004355B7">
      <w:pPr>
        <w:spacing w:line="560" w:lineRule="exact"/>
        <w:ind w:firstLineChars="200" w:firstLine="640"/>
        <w:rPr>
          <w:rFonts w:ascii="仿宋" w:eastAsia="仿宋" w:hAnsi="仿宋"/>
          <w:sz w:val="32"/>
          <w:szCs w:val="32"/>
        </w:rPr>
      </w:pPr>
      <w:r w:rsidRPr="004355B7">
        <w:rPr>
          <w:rFonts w:ascii="仿宋" w:eastAsia="仿宋" w:hAnsi="仿宋" w:hint="eastAsia"/>
          <w:sz w:val="32"/>
          <w:szCs w:val="32"/>
        </w:rPr>
        <w:t>本年财政拨款收入</w:t>
      </w:r>
      <w:r w:rsidR="002D2FFE">
        <w:rPr>
          <w:rFonts w:ascii="仿宋" w:eastAsia="仿宋" w:hAnsi="仿宋" w:cs="宋体"/>
          <w:color w:val="000000"/>
          <w:kern w:val="0"/>
          <w:sz w:val="32"/>
          <w:szCs w:val="32"/>
        </w:rPr>
        <w:t>15</w:t>
      </w:r>
      <w:r w:rsidR="002D2FFE" w:rsidRPr="002D2FFE">
        <w:rPr>
          <w:rFonts w:ascii="仿宋" w:eastAsia="仿宋" w:hAnsi="仿宋" w:cs="宋体"/>
          <w:color w:val="000000"/>
          <w:kern w:val="0"/>
          <w:sz w:val="32"/>
          <w:szCs w:val="32"/>
        </w:rPr>
        <w:t>294.80</w:t>
      </w:r>
      <w:r w:rsidRPr="004355B7">
        <w:rPr>
          <w:rFonts w:ascii="仿宋" w:eastAsia="仿宋" w:hAnsi="仿宋" w:hint="eastAsia"/>
          <w:sz w:val="32"/>
          <w:szCs w:val="32"/>
        </w:rPr>
        <w:t>万元,比2021年</w:t>
      </w:r>
      <w:r w:rsidR="00144E52" w:rsidRPr="00144E52">
        <w:rPr>
          <w:rFonts w:ascii="仿宋" w:eastAsia="仿宋" w:hAnsi="仿宋" w:cs="Arial"/>
          <w:color w:val="000000"/>
          <w:kern w:val="0"/>
          <w:sz w:val="32"/>
          <w:szCs w:val="32"/>
        </w:rPr>
        <w:t>16509.4</w:t>
      </w:r>
      <w:r w:rsidR="00144E52">
        <w:rPr>
          <w:rFonts w:ascii="仿宋" w:eastAsia="仿宋" w:hAnsi="仿宋" w:cs="Arial" w:hint="eastAsia"/>
          <w:color w:val="000000"/>
          <w:kern w:val="0"/>
          <w:sz w:val="32"/>
          <w:szCs w:val="32"/>
        </w:rPr>
        <w:t>5</w:t>
      </w:r>
      <w:r w:rsidRPr="004355B7">
        <w:rPr>
          <w:rFonts w:ascii="仿宋" w:eastAsia="仿宋" w:hAnsi="仿宋" w:hint="eastAsia"/>
          <w:sz w:val="32"/>
          <w:szCs w:val="32"/>
        </w:rPr>
        <w:t>万元减少</w:t>
      </w:r>
      <w:r w:rsidRPr="004355B7">
        <w:rPr>
          <w:rFonts w:ascii="仿宋" w:eastAsia="仿宋" w:hAnsi="仿宋" w:cs="Arial" w:hint="eastAsia"/>
          <w:color w:val="000000"/>
          <w:kern w:val="0"/>
          <w:sz w:val="32"/>
          <w:szCs w:val="32"/>
        </w:rPr>
        <w:t>12</w:t>
      </w:r>
      <w:r w:rsidR="00144E52">
        <w:rPr>
          <w:rFonts w:ascii="仿宋" w:eastAsia="仿宋" w:hAnsi="仿宋" w:cs="Arial" w:hint="eastAsia"/>
          <w:color w:val="000000"/>
          <w:kern w:val="0"/>
          <w:sz w:val="32"/>
          <w:szCs w:val="32"/>
        </w:rPr>
        <w:t>14.65</w:t>
      </w:r>
      <w:r w:rsidRPr="004355B7">
        <w:rPr>
          <w:rFonts w:ascii="仿宋" w:eastAsia="仿宋" w:hAnsi="仿宋" w:hint="eastAsia"/>
          <w:sz w:val="32"/>
          <w:szCs w:val="32"/>
        </w:rPr>
        <w:t>万元；</w:t>
      </w:r>
    </w:p>
    <w:p w:rsidR="00FA2CCD" w:rsidRPr="004355B7" w:rsidRDefault="00FA2CCD" w:rsidP="004355B7">
      <w:pPr>
        <w:spacing w:line="560" w:lineRule="exact"/>
        <w:ind w:firstLineChars="200" w:firstLine="640"/>
        <w:rPr>
          <w:rFonts w:ascii="仿宋" w:eastAsia="仿宋" w:hAnsi="仿宋"/>
          <w:sz w:val="32"/>
          <w:szCs w:val="32"/>
        </w:rPr>
      </w:pPr>
      <w:r w:rsidRPr="004355B7">
        <w:rPr>
          <w:rFonts w:ascii="仿宋" w:eastAsia="仿宋" w:hAnsi="仿宋" w:hint="eastAsia"/>
          <w:sz w:val="32"/>
          <w:szCs w:val="32"/>
        </w:rPr>
        <w:t>本年其他资金收入1408.00万元,比2021年</w:t>
      </w:r>
      <w:r w:rsidR="00144E52">
        <w:rPr>
          <w:rFonts w:ascii="仿宋" w:eastAsia="仿宋" w:hAnsi="仿宋" w:cs="Arial" w:hint="eastAsia"/>
          <w:kern w:val="0"/>
          <w:sz w:val="32"/>
          <w:szCs w:val="32"/>
        </w:rPr>
        <w:t>1570</w:t>
      </w:r>
      <w:r w:rsidRPr="004355B7">
        <w:rPr>
          <w:rFonts w:ascii="仿宋" w:eastAsia="仿宋" w:hAnsi="仿宋" w:hint="eastAsia"/>
          <w:sz w:val="32"/>
          <w:szCs w:val="32"/>
        </w:rPr>
        <w:t>万元减少</w:t>
      </w:r>
      <w:r w:rsidR="00144E52">
        <w:rPr>
          <w:rFonts w:ascii="仿宋" w:eastAsia="仿宋" w:hAnsi="仿宋" w:cs="Arial" w:hint="eastAsia"/>
          <w:kern w:val="0"/>
          <w:sz w:val="32"/>
          <w:szCs w:val="32"/>
        </w:rPr>
        <w:t>162</w:t>
      </w:r>
      <w:r w:rsidRPr="004355B7">
        <w:rPr>
          <w:rFonts w:ascii="仿宋" w:eastAsia="仿宋" w:hAnsi="仿宋" w:hint="eastAsia"/>
          <w:sz w:val="32"/>
          <w:szCs w:val="32"/>
        </w:rPr>
        <w:t>万元；</w:t>
      </w:r>
    </w:p>
    <w:p w:rsidR="00FA0073" w:rsidRPr="004355B7" w:rsidRDefault="00FA2CCD" w:rsidP="004355B7">
      <w:pPr>
        <w:spacing w:line="560" w:lineRule="exact"/>
        <w:ind w:firstLineChars="200" w:firstLine="640"/>
        <w:rPr>
          <w:rFonts w:ascii="仿宋" w:eastAsia="仿宋" w:hAnsi="仿宋"/>
          <w:color w:val="000000"/>
          <w:sz w:val="32"/>
          <w:szCs w:val="32"/>
        </w:rPr>
      </w:pPr>
      <w:r w:rsidRPr="004355B7">
        <w:rPr>
          <w:rFonts w:ascii="仿宋" w:eastAsia="仿宋" w:hAnsi="仿宋" w:hint="eastAsia"/>
          <w:sz w:val="32"/>
          <w:szCs w:val="32"/>
        </w:rPr>
        <w:t>本年结转结余资金</w:t>
      </w:r>
      <w:r w:rsidR="002D2FFE">
        <w:rPr>
          <w:rFonts w:ascii="仿宋" w:eastAsia="仿宋" w:hAnsi="仿宋" w:cs="宋体"/>
          <w:bCs/>
          <w:kern w:val="0"/>
          <w:sz w:val="32"/>
          <w:szCs w:val="32"/>
        </w:rPr>
        <w:t>5</w:t>
      </w:r>
      <w:r w:rsidR="002D2FFE" w:rsidRPr="002D2FFE">
        <w:rPr>
          <w:rFonts w:ascii="仿宋" w:eastAsia="仿宋" w:hAnsi="仿宋" w:cs="宋体"/>
          <w:bCs/>
          <w:kern w:val="0"/>
          <w:sz w:val="32"/>
          <w:szCs w:val="32"/>
        </w:rPr>
        <w:t>788.8</w:t>
      </w:r>
      <w:r w:rsidR="002D2FFE">
        <w:rPr>
          <w:rFonts w:ascii="仿宋" w:eastAsia="仿宋" w:hAnsi="仿宋" w:cs="宋体" w:hint="eastAsia"/>
          <w:bCs/>
          <w:kern w:val="0"/>
          <w:sz w:val="32"/>
          <w:szCs w:val="32"/>
        </w:rPr>
        <w:t>4</w:t>
      </w:r>
      <w:r w:rsidRPr="004355B7">
        <w:rPr>
          <w:rFonts w:ascii="仿宋" w:eastAsia="仿宋" w:hAnsi="仿宋" w:hint="eastAsia"/>
          <w:sz w:val="32"/>
          <w:szCs w:val="32"/>
        </w:rPr>
        <w:t>万元,比2021年</w:t>
      </w:r>
      <w:r w:rsidR="00144E52">
        <w:rPr>
          <w:rFonts w:ascii="仿宋" w:eastAsia="仿宋" w:hAnsi="仿宋" w:cs="Arial" w:hint="eastAsia"/>
          <w:color w:val="000000"/>
          <w:kern w:val="0"/>
          <w:sz w:val="32"/>
          <w:szCs w:val="32"/>
        </w:rPr>
        <w:t>5624.78</w:t>
      </w:r>
      <w:r w:rsidRPr="004355B7">
        <w:rPr>
          <w:rFonts w:ascii="仿宋" w:eastAsia="仿宋" w:hAnsi="仿宋" w:hint="eastAsia"/>
          <w:sz w:val="32"/>
          <w:szCs w:val="32"/>
        </w:rPr>
        <w:t>万元增加</w:t>
      </w:r>
      <w:r w:rsidR="00144E52">
        <w:rPr>
          <w:rFonts w:ascii="仿宋" w:eastAsia="仿宋" w:hAnsi="仿宋" w:cs="Arial" w:hint="eastAsia"/>
          <w:color w:val="000000"/>
          <w:kern w:val="0"/>
          <w:sz w:val="32"/>
          <w:szCs w:val="32"/>
        </w:rPr>
        <w:t>164.06</w:t>
      </w:r>
      <w:r w:rsidRPr="004355B7">
        <w:rPr>
          <w:rFonts w:ascii="仿宋" w:eastAsia="仿宋" w:hAnsi="仿宋" w:hint="eastAsia"/>
          <w:sz w:val="32"/>
          <w:szCs w:val="32"/>
        </w:rPr>
        <w:t>万元。</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BB1D7C" w:rsidRPr="004355B7" w:rsidRDefault="00BB1D7C" w:rsidP="004355B7">
      <w:pPr>
        <w:ind w:firstLineChars="200" w:firstLine="640"/>
        <w:rPr>
          <w:rFonts w:ascii="仿宋" w:eastAsia="仿宋" w:hAnsi="仿宋" w:cs="宋体"/>
          <w:bCs/>
          <w:kern w:val="0"/>
          <w:sz w:val="32"/>
          <w:szCs w:val="32"/>
        </w:rPr>
      </w:pPr>
      <w:r w:rsidRPr="004355B7">
        <w:rPr>
          <w:rFonts w:ascii="仿宋" w:eastAsia="仿宋" w:hAnsi="仿宋" w:hint="eastAsia"/>
          <w:color w:val="000000"/>
          <w:sz w:val="32"/>
          <w:szCs w:val="32"/>
        </w:rPr>
        <w:t>2022年支出预算</w:t>
      </w:r>
      <w:r w:rsidR="002D2FFE">
        <w:rPr>
          <w:rFonts w:ascii="仿宋" w:eastAsia="仿宋" w:hAnsi="仿宋" w:cs="宋体"/>
          <w:kern w:val="0"/>
          <w:sz w:val="32"/>
          <w:szCs w:val="32"/>
        </w:rPr>
        <w:t>22</w:t>
      </w:r>
      <w:r w:rsidR="002D2FFE" w:rsidRPr="002D2FFE">
        <w:rPr>
          <w:rFonts w:ascii="仿宋" w:eastAsia="仿宋" w:hAnsi="仿宋" w:cs="宋体"/>
          <w:kern w:val="0"/>
          <w:sz w:val="32"/>
          <w:szCs w:val="32"/>
        </w:rPr>
        <w:t>491.64</w:t>
      </w:r>
      <w:r w:rsidRPr="004355B7">
        <w:rPr>
          <w:rFonts w:ascii="仿宋" w:eastAsia="仿宋" w:hAnsi="仿宋" w:hint="eastAsia"/>
          <w:color w:val="000000"/>
          <w:sz w:val="32"/>
          <w:szCs w:val="32"/>
        </w:rPr>
        <w:t>万元，比2021年</w:t>
      </w:r>
      <w:r w:rsidR="00144E52" w:rsidRPr="004355B7">
        <w:rPr>
          <w:rFonts w:ascii="仿宋" w:eastAsia="仿宋" w:hAnsi="仿宋" w:cs="Arial" w:hint="eastAsia"/>
          <w:color w:val="000000"/>
          <w:kern w:val="0"/>
          <w:sz w:val="32"/>
          <w:szCs w:val="32"/>
        </w:rPr>
        <w:t>2370</w:t>
      </w:r>
      <w:r w:rsidR="00144E52">
        <w:rPr>
          <w:rFonts w:ascii="仿宋" w:eastAsia="仿宋" w:hAnsi="仿宋" w:cs="Arial" w:hint="eastAsia"/>
          <w:color w:val="000000"/>
          <w:kern w:val="0"/>
          <w:sz w:val="32"/>
          <w:szCs w:val="32"/>
        </w:rPr>
        <w:t>4</w:t>
      </w:r>
      <w:r w:rsidR="00144E52" w:rsidRPr="004355B7">
        <w:rPr>
          <w:rFonts w:ascii="仿宋" w:eastAsia="仿宋" w:hAnsi="仿宋" w:cs="Arial" w:hint="eastAsia"/>
          <w:color w:val="000000"/>
          <w:kern w:val="0"/>
          <w:sz w:val="32"/>
          <w:szCs w:val="32"/>
        </w:rPr>
        <w:t>.</w:t>
      </w:r>
      <w:r w:rsidR="00144E52">
        <w:rPr>
          <w:rFonts w:ascii="仿宋" w:eastAsia="仿宋" w:hAnsi="仿宋" w:cs="Arial" w:hint="eastAsia"/>
          <w:color w:val="000000"/>
          <w:kern w:val="0"/>
          <w:sz w:val="32"/>
          <w:szCs w:val="32"/>
        </w:rPr>
        <w:t>23</w:t>
      </w:r>
      <w:r w:rsidRPr="004355B7">
        <w:rPr>
          <w:rFonts w:ascii="仿宋" w:eastAsia="仿宋" w:hAnsi="仿宋" w:hint="eastAsia"/>
          <w:color w:val="000000"/>
          <w:sz w:val="32"/>
          <w:szCs w:val="32"/>
        </w:rPr>
        <w:t>万元减少</w:t>
      </w:r>
      <w:r w:rsidR="00144E52" w:rsidRPr="004355B7">
        <w:rPr>
          <w:rFonts w:ascii="仿宋" w:eastAsia="仿宋" w:hAnsi="仿宋" w:cs="Arial" w:hint="eastAsia"/>
          <w:kern w:val="0"/>
          <w:sz w:val="32"/>
          <w:szCs w:val="32"/>
        </w:rPr>
        <w:t>1</w:t>
      </w:r>
      <w:r w:rsidR="00144E52">
        <w:rPr>
          <w:rFonts w:ascii="仿宋" w:eastAsia="仿宋" w:hAnsi="仿宋" w:cs="Arial" w:hint="eastAsia"/>
          <w:kern w:val="0"/>
          <w:sz w:val="32"/>
          <w:szCs w:val="32"/>
        </w:rPr>
        <w:t>212.59</w:t>
      </w:r>
      <w:r w:rsidRPr="004355B7">
        <w:rPr>
          <w:rFonts w:ascii="仿宋" w:eastAsia="仿宋" w:hAnsi="仿宋" w:hint="eastAsia"/>
          <w:color w:val="000000"/>
          <w:sz w:val="32"/>
          <w:szCs w:val="32"/>
        </w:rPr>
        <w:t>万元，下降</w:t>
      </w:r>
      <w:r w:rsidR="00144E52">
        <w:rPr>
          <w:rFonts w:ascii="仿宋" w:eastAsia="仿宋" w:hAnsi="仿宋" w:hint="eastAsia"/>
          <w:color w:val="000000"/>
          <w:sz w:val="32"/>
          <w:szCs w:val="32"/>
        </w:rPr>
        <w:t>5.12</w:t>
      </w:r>
      <w:r w:rsidRPr="004355B7">
        <w:rPr>
          <w:rFonts w:ascii="仿宋" w:eastAsia="仿宋" w:hAnsi="仿宋" w:hint="eastAsia"/>
          <w:color w:val="000000"/>
          <w:sz w:val="32"/>
          <w:szCs w:val="32"/>
        </w:rPr>
        <w:t>%。</w:t>
      </w:r>
    </w:p>
    <w:p w:rsidR="00FA2CCD" w:rsidRPr="004355B7" w:rsidRDefault="00FA2CCD" w:rsidP="004355B7">
      <w:pPr>
        <w:ind w:firstLineChars="200" w:firstLine="640"/>
        <w:rPr>
          <w:rFonts w:ascii="仿宋" w:eastAsia="仿宋" w:hAnsi="仿宋" w:cs="Arial"/>
          <w:color w:val="000000"/>
          <w:kern w:val="0"/>
          <w:sz w:val="32"/>
          <w:szCs w:val="32"/>
        </w:rPr>
      </w:pPr>
      <w:r w:rsidRPr="004355B7">
        <w:rPr>
          <w:rFonts w:ascii="仿宋" w:eastAsia="仿宋" w:hAnsi="仿宋" w:hint="eastAsia"/>
          <w:sz w:val="32"/>
          <w:szCs w:val="32"/>
        </w:rPr>
        <w:t>基本支出预算</w:t>
      </w:r>
      <w:r w:rsidRPr="004355B7">
        <w:rPr>
          <w:rFonts w:ascii="仿宋" w:eastAsia="仿宋" w:hAnsi="仿宋" w:cs="宋体" w:hint="eastAsia"/>
          <w:bCs/>
          <w:kern w:val="0"/>
          <w:sz w:val="32"/>
          <w:szCs w:val="32"/>
        </w:rPr>
        <w:t>20254.42</w:t>
      </w:r>
      <w:r w:rsidRPr="004355B7">
        <w:rPr>
          <w:rFonts w:ascii="仿宋" w:eastAsia="仿宋" w:hAnsi="仿宋" w:hint="eastAsia"/>
          <w:sz w:val="32"/>
          <w:szCs w:val="32"/>
        </w:rPr>
        <w:t>万元，占总支出预算90.01%，比2021年</w:t>
      </w:r>
      <w:r w:rsidRPr="004355B7">
        <w:rPr>
          <w:rFonts w:ascii="仿宋" w:eastAsia="仿宋" w:hAnsi="仿宋" w:cs="Arial" w:hint="eastAsia"/>
          <w:color w:val="000000"/>
          <w:kern w:val="0"/>
          <w:sz w:val="32"/>
          <w:szCs w:val="32"/>
        </w:rPr>
        <w:t>22701.19</w:t>
      </w:r>
      <w:r w:rsidRPr="004355B7">
        <w:rPr>
          <w:rFonts w:ascii="仿宋" w:eastAsia="仿宋" w:hAnsi="仿宋" w:hint="eastAsia"/>
          <w:sz w:val="32"/>
          <w:szCs w:val="32"/>
        </w:rPr>
        <w:t>万元减少</w:t>
      </w:r>
      <w:r w:rsidRPr="004355B7">
        <w:rPr>
          <w:rFonts w:ascii="仿宋" w:eastAsia="仿宋" w:hAnsi="仿宋" w:cs="Arial" w:hint="eastAsia"/>
          <w:color w:val="000000"/>
          <w:kern w:val="0"/>
          <w:sz w:val="32"/>
          <w:szCs w:val="32"/>
        </w:rPr>
        <w:t xml:space="preserve">2446.77 </w:t>
      </w:r>
      <w:r w:rsidRPr="004355B7">
        <w:rPr>
          <w:rFonts w:ascii="仿宋" w:eastAsia="仿宋" w:hAnsi="仿宋" w:hint="eastAsia"/>
          <w:sz w:val="32"/>
          <w:szCs w:val="32"/>
        </w:rPr>
        <w:t>万元，下降10.78%。项目支出预算</w:t>
      </w:r>
      <w:r w:rsidR="002D2FFE">
        <w:rPr>
          <w:rFonts w:ascii="仿宋" w:eastAsia="仿宋" w:hAnsi="仿宋" w:cs="宋体"/>
          <w:bCs/>
          <w:kern w:val="0"/>
          <w:sz w:val="32"/>
          <w:szCs w:val="32"/>
        </w:rPr>
        <w:t>2</w:t>
      </w:r>
      <w:r w:rsidR="002D2FFE" w:rsidRPr="002D2FFE">
        <w:rPr>
          <w:rFonts w:ascii="仿宋" w:eastAsia="仿宋" w:hAnsi="仿宋" w:cs="宋体"/>
          <w:bCs/>
          <w:kern w:val="0"/>
          <w:sz w:val="32"/>
          <w:szCs w:val="32"/>
        </w:rPr>
        <w:t>237.2</w:t>
      </w:r>
      <w:r w:rsidR="002D2FFE">
        <w:rPr>
          <w:rFonts w:ascii="仿宋" w:eastAsia="仿宋" w:hAnsi="仿宋" w:cs="宋体" w:hint="eastAsia"/>
          <w:bCs/>
          <w:kern w:val="0"/>
          <w:sz w:val="32"/>
          <w:szCs w:val="32"/>
        </w:rPr>
        <w:t>2</w:t>
      </w:r>
      <w:r w:rsidRPr="004355B7">
        <w:rPr>
          <w:rFonts w:ascii="仿宋" w:eastAsia="仿宋" w:hAnsi="仿宋" w:hint="eastAsia"/>
          <w:sz w:val="32"/>
          <w:szCs w:val="32"/>
        </w:rPr>
        <w:t>万元，比2021年</w:t>
      </w:r>
      <w:r w:rsidRPr="004355B7">
        <w:rPr>
          <w:rFonts w:ascii="仿宋" w:eastAsia="仿宋" w:hAnsi="仿宋" w:cs="Arial" w:hint="eastAsia"/>
          <w:color w:val="000000"/>
          <w:kern w:val="0"/>
          <w:sz w:val="32"/>
          <w:szCs w:val="32"/>
        </w:rPr>
        <w:t>100</w:t>
      </w:r>
      <w:r w:rsidR="00144E52">
        <w:rPr>
          <w:rFonts w:ascii="仿宋" w:eastAsia="仿宋" w:hAnsi="仿宋" w:cs="Arial" w:hint="eastAsia"/>
          <w:color w:val="000000"/>
          <w:kern w:val="0"/>
          <w:sz w:val="32"/>
          <w:szCs w:val="32"/>
        </w:rPr>
        <w:t>3.03</w:t>
      </w:r>
      <w:r w:rsidRPr="004355B7">
        <w:rPr>
          <w:rFonts w:ascii="仿宋" w:eastAsia="仿宋" w:hAnsi="仿宋" w:hint="eastAsia"/>
          <w:sz w:val="32"/>
          <w:szCs w:val="32"/>
        </w:rPr>
        <w:t>万元增加</w:t>
      </w:r>
      <w:r w:rsidR="00144E52">
        <w:rPr>
          <w:rFonts w:ascii="仿宋" w:eastAsia="仿宋" w:hAnsi="仿宋" w:cs="Arial" w:hint="eastAsia"/>
          <w:color w:val="000000"/>
          <w:kern w:val="0"/>
          <w:sz w:val="32"/>
          <w:szCs w:val="32"/>
        </w:rPr>
        <w:t>1234.18</w:t>
      </w:r>
      <w:r w:rsidRPr="004355B7">
        <w:rPr>
          <w:rFonts w:ascii="仿宋" w:eastAsia="仿宋" w:hAnsi="仿宋" w:hint="eastAsia"/>
          <w:sz w:val="32"/>
          <w:szCs w:val="32"/>
        </w:rPr>
        <w:t>万元，增长</w:t>
      </w:r>
      <w:r w:rsidR="00144E52">
        <w:rPr>
          <w:rFonts w:ascii="仿宋" w:eastAsia="仿宋" w:hAnsi="仿宋" w:hint="eastAsia"/>
          <w:sz w:val="32"/>
          <w:szCs w:val="32"/>
        </w:rPr>
        <w:t>123.04</w:t>
      </w:r>
      <w:r w:rsidRPr="004355B7">
        <w:rPr>
          <w:rFonts w:ascii="仿宋" w:eastAsia="仿宋" w:hAnsi="仿宋" w:hint="eastAsia"/>
          <w:sz w:val="32"/>
          <w:szCs w:val="32"/>
        </w:rPr>
        <w:t>%，增加的原因主要有四点：一是上年结转资金较多；二是特高、双高项目滚动经费本年增</w:t>
      </w:r>
      <w:r w:rsidRPr="004355B7">
        <w:rPr>
          <w:rFonts w:ascii="仿宋" w:eastAsia="仿宋" w:hAnsi="仿宋" w:hint="eastAsia"/>
          <w:sz w:val="32"/>
          <w:szCs w:val="32"/>
        </w:rPr>
        <w:lastRenderedPageBreak/>
        <w:t>加；三是学生补助项目内容增加；四是车辆购置项目经费增加。</w:t>
      </w:r>
      <w:r w:rsidR="00BB1D7C" w:rsidRPr="004355B7">
        <w:rPr>
          <w:rFonts w:ascii="仿宋" w:eastAsia="仿宋" w:hAnsi="仿宋" w:hint="eastAsia"/>
          <w:sz w:val="32"/>
          <w:szCs w:val="32"/>
        </w:rPr>
        <w:t>其中：</w:t>
      </w:r>
    </w:p>
    <w:p w:rsidR="00FA0073" w:rsidRPr="004355B7" w:rsidRDefault="002C2B88">
      <w:pPr>
        <w:spacing w:line="560" w:lineRule="exact"/>
        <w:ind w:firstLine="640"/>
        <w:rPr>
          <w:rFonts w:ascii="仿宋" w:eastAsia="仿宋" w:hAnsi="仿宋"/>
          <w:color w:val="000000"/>
          <w:sz w:val="32"/>
          <w:szCs w:val="32"/>
        </w:rPr>
      </w:pPr>
      <w:r w:rsidRPr="004355B7">
        <w:rPr>
          <w:rFonts w:ascii="仿宋" w:eastAsia="仿宋" w:hAnsi="仿宋" w:hint="eastAsia"/>
          <w:color w:val="000000"/>
          <w:sz w:val="32"/>
          <w:szCs w:val="32"/>
        </w:rPr>
        <w:t>1.事业单位经营支出</w:t>
      </w:r>
      <w:r w:rsidR="00BB1D7C" w:rsidRPr="004355B7">
        <w:rPr>
          <w:rFonts w:ascii="仿宋" w:eastAsia="仿宋" w:hAnsi="仿宋" w:hint="eastAsia"/>
          <w:color w:val="000000"/>
          <w:sz w:val="32"/>
          <w:szCs w:val="32"/>
        </w:rPr>
        <w:t>0</w:t>
      </w:r>
      <w:r w:rsidRPr="004355B7">
        <w:rPr>
          <w:rFonts w:ascii="仿宋" w:eastAsia="仿宋" w:hAnsi="仿宋" w:hint="eastAsia"/>
          <w:color w:val="000000"/>
          <w:sz w:val="32"/>
          <w:szCs w:val="32"/>
        </w:rPr>
        <w:t>万元。</w:t>
      </w:r>
    </w:p>
    <w:p w:rsidR="00FA0073" w:rsidRPr="004355B7" w:rsidRDefault="002C2B88">
      <w:pPr>
        <w:spacing w:line="560" w:lineRule="exact"/>
        <w:ind w:firstLine="640"/>
        <w:rPr>
          <w:rFonts w:ascii="仿宋" w:eastAsia="仿宋" w:hAnsi="仿宋"/>
          <w:color w:val="000000"/>
          <w:sz w:val="32"/>
          <w:szCs w:val="32"/>
        </w:rPr>
      </w:pPr>
      <w:r w:rsidRPr="004355B7">
        <w:rPr>
          <w:rFonts w:ascii="仿宋" w:eastAsia="仿宋" w:hAnsi="仿宋" w:hint="eastAsia"/>
          <w:color w:val="000000"/>
          <w:sz w:val="32"/>
          <w:szCs w:val="32"/>
        </w:rPr>
        <w:t>2.上缴上级支出</w:t>
      </w:r>
      <w:r w:rsidR="00BB1D7C" w:rsidRPr="004355B7">
        <w:rPr>
          <w:rFonts w:ascii="仿宋" w:eastAsia="仿宋" w:hAnsi="仿宋" w:hint="eastAsia"/>
          <w:color w:val="000000"/>
          <w:sz w:val="32"/>
          <w:szCs w:val="32"/>
        </w:rPr>
        <w:t>0</w:t>
      </w:r>
      <w:r w:rsidRPr="004355B7">
        <w:rPr>
          <w:rFonts w:ascii="仿宋" w:eastAsia="仿宋" w:hAnsi="仿宋" w:hint="eastAsia"/>
          <w:color w:val="000000"/>
          <w:sz w:val="32"/>
          <w:szCs w:val="32"/>
        </w:rPr>
        <w:t>万元。</w:t>
      </w:r>
    </w:p>
    <w:p w:rsidR="00FA0073" w:rsidRPr="004355B7" w:rsidRDefault="002C2B88">
      <w:pPr>
        <w:spacing w:line="560" w:lineRule="exact"/>
        <w:ind w:firstLine="640"/>
        <w:rPr>
          <w:rFonts w:ascii="仿宋" w:eastAsia="仿宋" w:hAnsi="仿宋"/>
          <w:color w:val="000000"/>
          <w:sz w:val="32"/>
          <w:szCs w:val="32"/>
        </w:rPr>
      </w:pPr>
      <w:r w:rsidRPr="004355B7">
        <w:rPr>
          <w:rFonts w:ascii="仿宋" w:eastAsia="仿宋" w:hAnsi="仿宋" w:hint="eastAsia"/>
          <w:color w:val="000000"/>
          <w:sz w:val="32"/>
          <w:szCs w:val="32"/>
        </w:rPr>
        <w:t>3.对附属单位补助支出</w:t>
      </w:r>
      <w:r w:rsidR="00BB1D7C" w:rsidRPr="004355B7">
        <w:rPr>
          <w:rFonts w:ascii="仿宋" w:eastAsia="仿宋" w:hAnsi="仿宋" w:hint="eastAsia"/>
          <w:color w:val="000000"/>
          <w:sz w:val="32"/>
          <w:szCs w:val="32"/>
        </w:rPr>
        <w:t>0</w:t>
      </w:r>
      <w:r w:rsidRPr="004355B7">
        <w:rPr>
          <w:rFonts w:ascii="仿宋" w:eastAsia="仿宋" w:hAnsi="仿宋" w:hint="eastAsia"/>
          <w:color w:val="000000"/>
          <w:sz w:val="32"/>
          <w:szCs w:val="32"/>
        </w:rPr>
        <w:t>万元。</w:t>
      </w:r>
    </w:p>
    <w:p w:rsidR="00FA0073" w:rsidRDefault="002C2B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BB1D7C" w:rsidRPr="004355B7" w:rsidRDefault="00BB1D7C" w:rsidP="004355B7">
      <w:pPr>
        <w:spacing w:line="560" w:lineRule="exact"/>
        <w:ind w:firstLineChars="200" w:firstLine="640"/>
        <w:rPr>
          <w:rFonts w:ascii="仿宋" w:eastAsia="仿宋" w:hAnsi="仿宋"/>
          <w:sz w:val="32"/>
          <w:szCs w:val="32"/>
        </w:rPr>
      </w:pPr>
      <w:r w:rsidRPr="004355B7">
        <w:rPr>
          <w:rFonts w:ascii="仿宋" w:eastAsia="仿宋" w:hAnsi="仿宋" w:hint="eastAsia"/>
          <w:sz w:val="32"/>
          <w:szCs w:val="32"/>
        </w:rPr>
        <w:t>部门预算项目主要为特高双高项目、学生补助项目、车辆购置项目经费等。</w:t>
      </w:r>
    </w:p>
    <w:p w:rsidR="00BB1D7C" w:rsidRPr="00BB1D7C" w:rsidRDefault="002C2B88" w:rsidP="00BB1D7C">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rsidR="00FA0073" w:rsidRPr="004355B7" w:rsidRDefault="00BB1D7C">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北京青年政治学院</w:t>
      </w:r>
      <w:r w:rsidR="002C2B88" w:rsidRPr="004355B7">
        <w:rPr>
          <w:rFonts w:ascii="仿宋" w:eastAsia="仿宋" w:hAnsi="仿宋" w:hint="eastAsia"/>
          <w:color w:val="000000"/>
          <w:sz w:val="32"/>
          <w:szCs w:val="32"/>
        </w:rPr>
        <w:t>因公出国（境）费用、公务接待费、公务用车购置和运行维护费</w:t>
      </w:r>
      <w:r w:rsidR="00CB34E8" w:rsidRPr="00CB34E8">
        <w:rPr>
          <w:rFonts w:ascii="仿宋" w:eastAsia="仿宋" w:hAnsi="仿宋" w:hint="eastAsia"/>
          <w:color w:val="000000"/>
          <w:sz w:val="32"/>
          <w:szCs w:val="32"/>
        </w:rPr>
        <w:t>开支单位包括1个单位</w:t>
      </w:r>
      <w:r w:rsidR="002C2B88" w:rsidRPr="004355B7">
        <w:rPr>
          <w:rFonts w:ascii="仿宋" w:eastAsia="仿宋" w:hAnsi="仿宋" w:hint="eastAsia"/>
          <w:color w:val="000000"/>
          <w:sz w:val="32"/>
          <w:szCs w:val="32"/>
        </w:rPr>
        <w:t>。</w:t>
      </w:r>
    </w:p>
    <w:p w:rsidR="00FA0073" w:rsidRDefault="002C2B88">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（二）“三公”经费预算财政拨款情况说明</w:t>
      </w:r>
    </w:p>
    <w:p w:rsidR="00EA3BE9" w:rsidRPr="004355B7" w:rsidRDefault="00EA3BE9" w:rsidP="004355B7">
      <w:pPr>
        <w:ind w:firstLineChars="200" w:firstLine="640"/>
        <w:rPr>
          <w:rFonts w:ascii="仿宋" w:eastAsia="仿宋" w:hAnsi="仿宋" w:cs="宋体"/>
          <w:color w:val="000000"/>
          <w:kern w:val="0"/>
          <w:sz w:val="32"/>
          <w:szCs w:val="32"/>
        </w:rPr>
      </w:pPr>
      <w:r w:rsidRPr="004355B7">
        <w:rPr>
          <w:rFonts w:ascii="仿宋" w:eastAsia="仿宋" w:hAnsi="仿宋" w:hint="eastAsia"/>
          <w:sz w:val="32"/>
          <w:szCs w:val="32"/>
        </w:rPr>
        <w:t>2022年"三</w:t>
      </w:r>
      <w:proofErr w:type="gramStart"/>
      <w:r w:rsidRPr="004355B7">
        <w:rPr>
          <w:rFonts w:ascii="仿宋" w:eastAsia="仿宋" w:hAnsi="仿宋" w:hint="eastAsia"/>
          <w:sz w:val="32"/>
          <w:szCs w:val="32"/>
        </w:rPr>
        <w:t>公经费</w:t>
      </w:r>
      <w:proofErr w:type="gramEnd"/>
      <w:r w:rsidRPr="004355B7">
        <w:rPr>
          <w:rFonts w:ascii="仿宋" w:eastAsia="仿宋" w:hAnsi="仿宋" w:hint="eastAsia"/>
          <w:sz w:val="32"/>
          <w:szCs w:val="32"/>
        </w:rPr>
        <w:t>"财政拨款预算</w:t>
      </w:r>
      <w:r w:rsidRPr="004355B7">
        <w:rPr>
          <w:rFonts w:ascii="仿宋" w:eastAsia="仿宋" w:hAnsi="仿宋" w:cs="宋体" w:hint="eastAsia"/>
          <w:color w:val="000000"/>
          <w:kern w:val="0"/>
          <w:sz w:val="32"/>
          <w:szCs w:val="32"/>
        </w:rPr>
        <w:t>97.94</w:t>
      </w:r>
      <w:r w:rsidRPr="004355B7">
        <w:rPr>
          <w:rFonts w:ascii="仿宋" w:eastAsia="仿宋" w:hAnsi="仿宋" w:hint="eastAsia"/>
          <w:sz w:val="32"/>
          <w:szCs w:val="32"/>
        </w:rPr>
        <w:t>万元，比2021年"三</w:t>
      </w:r>
      <w:proofErr w:type="gramStart"/>
      <w:r w:rsidRPr="004355B7">
        <w:rPr>
          <w:rFonts w:ascii="仿宋" w:eastAsia="仿宋" w:hAnsi="仿宋" w:hint="eastAsia"/>
          <w:sz w:val="32"/>
          <w:szCs w:val="32"/>
        </w:rPr>
        <w:t>公经费</w:t>
      </w:r>
      <w:proofErr w:type="gramEnd"/>
      <w:r w:rsidRPr="004355B7">
        <w:rPr>
          <w:rFonts w:ascii="仿宋" w:eastAsia="仿宋" w:hAnsi="仿宋" w:hint="eastAsia"/>
          <w:sz w:val="32"/>
          <w:szCs w:val="32"/>
        </w:rPr>
        <w:t>"财政拨款预算增加17.17万元。其中：</w:t>
      </w:r>
    </w:p>
    <w:p w:rsidR="00EA3BE9" w:rsidRPr="004355B7" w:rsidRDefault="00EA3BE9" w:rsidP="004355B7">
      <w:pPr>
        <w:ind w:firstLineChars="200" w:firstLine="640"/>
        <w:rPr>
          <w:rFonts w:ascii="仿宋" w:eastAsia="仿宋" w:hAnsi="仿宋"/>
          <w:sz w:val="32"/>
          <w:szCs w:val="32"/>
        </w:rPr>
      </w:pPr>
      <w:r w:rsidRPr="004355B7">
        <w:rPr>
          <w:rFonts w:ascii="仿宋" w:eastAsia="仿宋" w:hAnsi="仿宋" w:hint="eastAsia"/>
          <w:sz w:val="32"/>
          <w:szCs w:val="32"/>
        </w:rPr>
        <w:t>1.因公出国（境）费用。2022年预算数0万元，比2021年预算数9万元减少9万元，主要原因为疫情影响出国经费的不确定性，减少财政经费安排。</w:t>
      </w:r>
    </w:p>
    <w:p w:rsidR="00EA3BE9" w:rsidRPr="004355B7" w:rsidRDefault="00EA3BE9" w:rsidP="004355B7">
      <w:pPr>
        <w:ind w:firstLineChars="200" w:firstLine="640"/>
        <w:rPr>
          <w:rFonts w:ascii="仿宋" w:eastAsia="仿宋" w:hAnsi="仿宋"/>
          <w:sz w:val="32"/>
          <w:szCs w:val="32"/>
        </w:rPr>
      </w:pPr>
      <w:r w:rsidRPr="004355B7">
        <w:rPr>
          <w:rFonts w:ascii="仿宋" w:eastAsia="仿宋" w:hAnsi="仿宋" w:hint="eastAsia"/>
          <w:sz w:val="32"/>
          <w:szCs w:val="32"/>
        </w:rPr>
        <w:t>2.公务接待费。2022年预算数0万元，比2021年预算数0万元减少0万元，主要原因为未安排公务接待费。</w:t>
      </w:r>
    </w:p>
    <w:p w:rsidR="00EA3BE9" w:rsidRPr="004355B7" w:rsidRDefault="00EA3BE9" w:rsidP="00EA3BE9">
      <w:pPr>
        <w:rPr>
          <w:rFonts w:ascii="仿宋" w:eastAsia="仿宋" w:hAnsi="仿宋"/>
          <w:sz w:val="32"/>
          <w:szCs w:val="32"/>
        </w:rPr>
      </w:pPr>
      <w:r w:rsidRPr="004355B7">
        <w:rPr>
          <w:rFonts w:ascii="仿宋" w:eastAsia="仿宋" w:hAnsi="仿宋" w:hint="eastAsia"/>
          <w:sz w:val="32"/>
          <w:szCs w:val="32"/>
        </w:rPr>
        <w:t>3.公务用车购置和运行维护费。2022年预算数</w:t>
      </w:r>
      <w:r w:rsidRPr="004355B7">
        <w:rPr>
          <w:rFonts w:ascii="仿宋" w:eastAsia="仿宋" w:hAnsi="仿宋" w:cs="宋体" w:hint="eastAsia"/>
          <w:kern w:val="0"/>
          <w:sz w:val="32"/>
          <w:szCs w:val="32"/>
        </w:rPr>
        <w:t>97.94</w:t>
      </w:r>
      <w:r w:rsidRPr="004355B7">
        <w:rPr>
          <w:rFonts w:ascii="仿宋" w:eastAsia="仿宋" w:hAnsi="仿宋" w:hint="eastAsia"/>
          <w:sz w:val="32"/>
          <w:szCs w:val="32"/>
        </w:rPr>
        <w:t>万元，其中，公务用车购置费2022年预算数</w:t>
      </w:r>
      <w:r w:rsidRPr="004355B7">
        <w:rPr>
          <w:rFonts w:ascii="仿宋" w:eastAsia="仿宋" w:hAnsi="仿宋" w:cs="宋体" w:hint="eastAsia"/>
          <w:color w:val="000000"/>
          <w:kern w:val="0"/>
          <w:sz w:val="32"/>
          <w:szCs w:val="32"/>
        </w:rPr>
        <w:t>97.94</w:t>
      </w:r>
      <w:r w:rsidRPr="004355B7">
        <w:rPr>
          <w:rFonts w:ascii="仿宋" w:eastAsia="仿宋" w:hAnsi="仿宋" w:hint="eastAsia"/>
          <w:sz w:val="32"/>
          <w:szCs w:val="32"/>
        </w:rPr>
        <w:t>万元，比2021年预算数26.77万元增加71.17万元，主要原因为原有车辆</w:t>
      </w:r>
      <w:r w:rsidRPr="004355B7">
        <w:rPr>
          <w:rFonts w:ascii="仿宋" w:eastAsia="仿宋" w:hAnsi="仿宋" w:hint="eastAsia"/>
          <w:sz w:val="32"/>
          <w:szCs w:val="32"/>
        </w:rPr>
        <w:lastRenderedPageBreak/>
        <w:t>老化严重，需更新更多车辆。公务用车运行维护费2022年预算数0万元，其中：公务用车加油0万元，公务用车维修0万元，公务用车保险0万元，其他0万元。比2021年预算数45万元减少45万元，主要原因使用自有资金安排。</w:t>
      </w:r>
    </w:p>
    <w:p w:rsidR="00FA0073" w:rsidRDefault="002C2B88">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2022年</w:t>
      </w:r>
      <w:r w:rsidR="00EA3BE9" w:rsidRPr="004355B7">
        <w:rPr>
          <w:rFonts w:ascii="仿宋" w:eastAsia="仿宋" w:hAnsi="仿宋" w:hint="eastAsia"/>
          <w:color w:val="000000"/>
          <w:sz w:val="32"/>
          <w:szCs w:val="32"/>
        </w:rPr>
        <w:t>北京青年政治学院</w:t>
      </w:r>
      <w:r w:rsidRPr="004355B7">
        <w:rPr>
          <w:rFonts w:ascii="仿宋" w:eastAsia="仿宋" w:hAnsi="仿宋" w:hint="eastAsia"/>
          <w:color w:val="000000"/>
          <w:sz w:val="32"/>
          <w:szCs w:val="32"/>
        </w:rPr>
        <w:t>政府采购预算总额</w:t>
      </w:r>
      <w:r w:rsidR="00EA3BE9" w:rsidRPr="004355B7">
        <w:rPr>
          <w:rFonts w:ascii="仿宋" w:eastAsia="仿宋" w:hAnsi="仿宋" w:hint="eastAsia"/>
          <w:color w:val="000000"/>
          <w:sz w:val="32"/>
          <w:szCs w:val="32"/>
        </w:rPr>
        <w:t>3743.99</w:t>
      </w:r>
      <w:r w:rsidRPr="004355B7">
        <w:rPr>
          <w:rFonts w:ascii="仿宋" w:eastAsia="仿宋" w:hAnsi="仿宋" w:hint="eastAsia"/>
          <w:color w:val="000000"/>
          <w:sz w:val="32"/>
          <w:szCs w:val="32"/>
        </w:rPr>
        <w:t>万元，其中：政府采购货物预算</w:t>
      </w:r>
      <w:r w:rsidR="00EA3BE9" w:rsidRPr="004355B7">
        <w:rPr>
          <w:rFonts w:ascii="仿宋" w:eastAsia="仿宋" w:hAnsi="仿宋" w:hint="eastAsia"/>
          <w:color w:val="000000"/>
          <w:sz w:val="32"/>
          <w:szCs w:val="32"/>
        </w:rPr>
        <w:t>2064.99</w:t>
      </w:r>
      <w:r w:rsidRPr="004355B7">
        <w:rPr>
          <w:rFonts w:ascii="仿宋" w:eastAsia="仿宋" w:hAnsi="仿宋" w:hint="eastAsia"/>
          <w:color w:val="000000"/>
          <w:sz w:val="32"/>
          <w:szCs w:val="32"/>
        </w:rPr>
        <w:t>万元，政府采购工程预算</w:t>
      </w:r>
      <w:r w:rsidR="00EA3BE9" w:rsidRPr="004355B7">
        <w:rPr>
          <w:rFonts w:ascii="仿宋" w:eastAsia="仿宋" w:hAnsi="仿宋" w:hint="eastAsia"/>
          <w:color w:val="000000"/>
          <w:sz w:val="32"/>
          <w:szCs w:val="32"/>
        </w:rPr>
        <w:t>700.00</w:t>
      </w:r>
      <w:r w:rsidRPr="004355B7">
        <w:rPr>
          <w:rFonts w:ascii="仿宋" w:eastAsia="仿宋" w:hAnsi="仿宋" w:hint="eastAsia"/>
          <w:color w:val="000000"/>
          <w:sz w:val="32"/>
          <w:szCs w:val="32"/>
        </w:rPr>
        <w:t>万元，政府采购服务预算</w:t>
      </w:r>
      <w:r w:rsidR="00EA3BE9" w:rsidRPr="004355B7">
        <w:rPr>
          <w:rFonts w:ascii="仿宋" w:eastAsia="仿宋" w:hAnsi="仿宋" w:hint="eastAsia"/>
          <w:color w:val="000000"/>
          <w:sz w:val="32"/>
          <w:szCs w:val="32"/>
        </w:rPr>
        <w:t>979.00</w:t>
      </w:r>
      <w:r w:rsidRPr="004355B7">
        <w:rPr>
          <w:rFonts w:ascii="仿宋" w:eastAsia="仿宋" w:hAnsi="仿宋" w:hint="eastAsia"/>
          <w:color w:val="000000"/>
          <w:sz w:val="32"/>
          <w:szCs w:val="32"/>
        </w:rPr>
        <w:t>万元。</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EA3BE9" w:rsidRPr="004355B7" w:rsidRDefault="00EA3BE9" w:rsidP="004355B7">
      <w:pPr>
        <w:spacing w:line="560" w:lineRule="exact"/>
        <w:ind w:firstLineChars="200" w:firstLine="640"/>
        <w:rPr>
          <w:rFonts w:ascii="仿宋" w:eastAsia="仿宋" w:hAnsi="仿宋"/>
          <w:sz w:val="32"/>
          <w:szCs w:val="32"/>
        </w:rPr>
      </w:pPr>
      <w:r w:rsidRPr="004355B7">
        <w:rPr>
          <w:rFonts w:ascii="仿宋" w:eastAsia="仿宋" w:hAnsi="仿宋" w:hint="eastAsia"/>
          <w:sz w:val="32"/>
          <w:szCs w:val="32"/>
        </w:rPr>
        <w:t>2022年北京青年政治学院政府购买服务预算总额0万元。</w:t>
      </w:r>
    </w:p>
    <w:p w:rsidR="00FA0073" w:rsidRDefault="002C2B88" w:rsidP="00EA3BE9">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我单位不在机关运行经费统计范围之内。</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EA3BE9" w:rsidRPr="004355B7" w:rsidRDefault="00EA3BE9" w:rsidP="004355B7">
      <w:pPr>
        <w:ind w:firstLineChars="200" w:firstLine="640"/>
        <w:rPr>
          <w:rFonts w:ascii="仿宋" w:eastAsia="仿宋" w:hAnsi="仿宋" w:cs="宋体"/>
          <w:bCs/>
          <w:kern w:val="0"/>
          <w:sz w:val="32"/>
          <w:szCs w:val="32"/>
        </w:rPr>
      </w:pPr>
      <w:r w:rsidRPr="004355B7">
        <w:rPr>
          <w:rFonts w:ascii="仿宋" w:eastAsia="仿宋" w:hAnsi="仿宋" w:hint="eastAsia"/>
          <w:sz w:val="32"/>
          <w:szCs w:val="32"/>
        </w:rPr>
        <w:t>2022年，北京青年政治学院填报绩效目标的预算项目11个，占全部预算项目11个的100%。填报绩效目标的项目支出预算</w:t>
      </w:r>
      <w:r w:rsidRPr="004355B7">
        <w:rPr>
          <w:rFonts w:ascii="仿宋" w:eastAsia="仿宋" w:hAnsi="仿宋" w:cs="宋体" w:hint="eastAsia"/>
          <w:bCs/>
          <w:kern w:val="0"/>
          <w:sz w:val="32"/>
          <w:szCs w:val="32"/>
        </w:rPr>
        <w:t>1508.93</w:t>
      </w:r>
      <w:r w:rsidRPr="004355B7">
        <w:rPr>
          <w:rFonts w:ascii="仿宋" w:eastAsia="仿宋" w:hAnsi="仿宋" w:hint="eastAsia"/>
          <w:sz w:val="32"/>
          <w:szCs w:val="32"/>
        </w:rPr>
        <w:t>万元，占本部门全部项目支出预算的100%。</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本单位2022年无重点行政事业性收费。</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本单位2022年无国有资本经营预算财政拨款安排的预算。</w:t>
      </w:r>
    </w:p>
    <w:p w:rsidR="00FA0073" w:rsidRDefault="002C2B8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截至2021年底，</w:t>
      </w:r>
      <w:r w:rsidR="004355B7">
        <w:rPr>
          <w:rFonts w:ascii="仿宋" w:eastAsia="仿宋" w:hAnsi="仿宋" w:hint="eastAsia"/>
          <w:color w:val="000000"/>
          <w:sz w:val="32"/>
          <w:szCs w:val="32"/>
        </w:rPr>
        <w:t>北京青年政治学院</w:t>
      </w:r>
      <w:r w:rsidRPr="004355B7">
        <w:rPr>
          <w:rFonts w:ascii="仿宋" w:eastAsia="仿宋" w:hAnsi="仿宋" w:hint="eastAsia"/>
          <w:color w:val="000000"/>
          <w:sz w:val="32"/>
          <w:szCs w:val="32"/>
        </w:rPr>
        <w:t>共有车辆</w:t>
      </w:r>
      <w:r w:rsidR="00FB4A39">
        <w:rPr>
          <w:rFonts w:ascii="仿宋" w:eastAsia="仿宋" w:hAnsi="仿宋" w:hint="eastAsia"/>
          <w:color w:val="000000"/>
          <w:sz w:val="32"/>
          <w:szCs w:val="32"/>
        </w:rPr>
        <w:t>13</w:t>
      </w:r>
      <w:r w:rsidRPr="004355B7">
        <w:rPr>
          <w:rFonts w:ascii="仿宋" w:eastAsia="仿宋" w:hAnsi="仿宋" w:hint="eastAsia"/>
          <w:color w:val="000000"/>
          <w:sz w:val="32"/>
          <w:szCs w:val="32"/>
        </w:rPr>
        <w:t>台，共</w:t>
      </w:r>
      <w:r w:rsidRPr="004355B7">
        <w:rPr>
          <w:rFonts w:ascii="仿宋" w:eastAsia="仿宋" w:hAnsi="仿宋" w:hint="eastAsia"/>
          <w:color w:val="000000"/>
          <w:sz w:val="32"/>
          <w:szCs w:val="32"/>
        </w:rPr>
        <w:lastRenderedPageBreak/>
        <w:t>计</w:t>
      </w:r>
      <w:r w:rsidR="00FB4A39">
        <w:rPr>
          <w:rFonts w:ascii="仿宋" w:eastAsia="仿宋" w:hAnsi="仿宋" w:hint="eastAsia"/>
          <w:color w:val="000000"/>
          <w:sz w:val="32"/>
          <w:szCs w:val="32"/>
        </w:rPr>
        <w:t>454.44</w:t>
      </w:r>
      <w:r w:rsidRPr="004355B7">
        <w:rPr>
          <w:rFonts w:ascii="仿宋" w:eastAsia="仿宋" w:hAnsi="仿宋" w:hint="eastAsia"/>
          <w:color w:val="000000"/>
          <w:sz w:val="32"/>
          <w:szCs w:val="32"/>
        </w:rPr>
        <w:t>万元；单位价值50万元以上的通用设备</w:t>
      </w:r>
      <w:r w:rsidR="00FB4A39">
        <w:rPr>
          <w:rFonts w:ascii="仿宋" w:eastAsia="仿宋" w:hAnsi="仿宋" w:hint="eastAsia"/>
          <w:color w:val="000000"/>
          <w:sz w:val="32"/>
          <w:szCs w:val="32"/>
        </w:rPr>
        <w:t>13</w:t>
      </w:r>
      <w:r w:rsidRPr="004355B7">
        <w:rPr>
          <w:rFonts w:ascii="仿宋" w:eastAsia="仿宋" w:hAnsi="仿宋" w:hint="eastAsia"/>
          <w:color w:val="000000"/>
          <w:sz w:val="32"/>
          <w:szCs w:val="32"/>
        </w:rPr>
        <w:t>台（套），共计</w:t>
      </w:r>
      <w:r w:rsidR="00FB4A39">
        <w:rPr>
          <w:rFonts w:ascii="仿宋" w:eastAsia="仿宋" w:hAnsi="仿宋" w:hint="eastAsia"/>
          <w:color w:val="000000"/>
          <w:sz w:val="32"/>
          <w:szCs w:val="32"/>
        </w:rPr>
        <w:t>1086.03</w:t>
      </w:r>
      <w:r w:rsidRPr="004355B7">
        <w:rPr>
          <w:rFonts w:ascii="仿宋" w:eastAsia="仿宋" w:hAnsi="仿宋" w:hint="eastAsia"/>
          <w:color w:val="000000"/>
          <w:sz w:val="32"/>
          <w:szCs w:val="32"/>
        </w:rPr>
        <w:t>万元，单位价值100万元以上的专用设备</w:t>
      </w:r>
      <w:r w:rsidR="00FB4A39">
        <w:rPr>
          <w:rFonts w:ascii="仿宋" w:eastAsia="仿宋" w:hAnsi="仿宋" w:hint="eastAsia"/>
          <w:color w:val="000000"/>
          <w:sz w:val="32"/>
          <w:szCs w:val="32"/>
        </w:rPr>
        <w:t>0</w:t>
      </w:r>
      <w:r w:rsidRPr="004355B7">
        <w:rPr>
          <w:rFonts w:ascii="仿宋" w:eastAsia="仿宋" w:hAnsi="仿宋" w:hint="eastAsia"/>
          <w:color w:val="000000"/>
          <w:sz w:val="32"/>
          <w:szCs w:val="32"/>
        </w:rPr>
        <w:t>台（套）、共计</w:t>
      </w:r>
      <w:r w:rsidR="00FB4A39">
        <w:rPr>
          <w:rFonts w:ascii="仿宋" w:eastAsia="仿宋" w:hAnsi="仿宋" w:hint="eastAsia"/>
          <w:color w:val="000000"/>
          <w:sz w:val="32"/>
          <w:szCs w:val="32"/>
        </w:rPr>
        <w:t>0</w:t>
      </w:r>
      <w:r w:rsidRPr="004355B7">
        <w:rPr>
          <w:rFonts w:ascii="仿宋" w:eastAsia="仿宋" w:hAnsi="仿宋" w:hint="eastAsia"/>
          <w:color w:val="000000"/>
          <w:sz w:val="32"/>
          <w:szCs w:val="32"/>
        </w:rPr>
        <w:t>万元。</w:t>
      </w:r>
    </w:p>
    <w:p w:rsidR="00FA0073" w:rsidRDefault="002C2B88">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基本支出：指为保障机构正常运转、完成日常工作任务而发生的人员支出和公用支出。</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项目支出：指在基本支出之外为完成特定行政任务或事业发展目标所发生的支出。</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“三公”经费财政拨款预算数：指本单位当年单位预算安排的因公出国（境）费用、公务接待费、公务用车购置和运行维护费预算数。</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FA0073" w:rsidRPr="004355B7" w:rsidRDefault="002C2B88">
      <w:pPr>
        <w:spacing w:line="560" w:lineRule="exact"/>
        <w:ind w:firstLineChars="200" w:firstLine="640"/>
        <w:rPr>
          <w:rFonts w:ascii="仿宋" w:eastAsia="仿宋" w:hAnsi="仿宋"/>
          <w:color w:val="000000"/>
          <w:sz w:val="32"/>
          <w:szCs w:val="32"/>
        </w:rPr>
      </w:pPr>
      <w:r w:rsidRPr="004355B7">
        <w:rPr>
          <w:rFonts w:ascii="仿宋" w:eastAsia="仿宋" w:hAnsi="仿宋"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w:t>
      </w:r>
      <w:r w:rsidRPr="004355B7">
        <w:rPr>
          <w:rFonts w:ascii="仿宋" w:eastAsia="仿宋" w:hAnsi="仿宋" w:hint="eastAsia"/>
          <w:color w:val="000000"/>
          <w:sz w:val="32"/>
          <w:szCs w:val="32"/>
        </w:rPr>
        <w:lastRenderedPageBreak/>
        <w:t>和质量等因素向其支付费用的行为。</w:t>
      </w:r>
    </w:p>
    <w:p w:rsidR="00FA0073" w:rsidRDefault="002C2B8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FA0073" w:rsidRDefault="002C2B8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FA0073" w:rsidRDefault="002C2B88">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FA0073" w:rsidRPr="004355B7" w:rsidRDefault="002C2B88">
      <w:pPr>
        <w:spacing w:line="560" w:lineRule="exact"/>
        <w:rPr>
          <w:rFonts w:ascii="仿宋" w:eastAsia="仿宋" w:hAnsi="仿宋"/>
          <w:color w:val="000000"/>
          <w:sz w:val="32"/>
          <w:szCs w:val="32"/>
        </w:rPr>
      </w:pPr>
      <w:r w:rsidRPr="004355B7">
        <w:rPr>
          <w:rFonts w:ascii="仿宋" w:eastAsia="仿宋" w:hAnsi="仿宋" w:hint="eastAsia"/>
          <w:color w:val="000000"/>
          <w:sz w:val="32"/>
          <w:szCs w:val="32"/>
        </w:rPr>
        <w:t>附件：</w:t>
      </w:r>
      <w:r w:rsidR="0000560C" w:rsidRPr="004355B7">
        <w:rPr>
          <w:rFonts w:ascii="仿宋" w:eastAsia="仿宋" w:hAnsi="仿宋" w:hint="eastAsia"/>
          <w:color w:val="000000"/>
          <w:sz w:val="32"/>
          <w:szCs w:val="32"/>
        </w:rPr>
        <w:t>北京青年政治学院</w:t>
      </w:r>
      <w:r w:rsidRPr="004355B7">
        <w:rPr>
          <w:rFonts w:ascii="仿宋" w:eastAsia="仿宋" w:hAnsi="仿宋" w:hint="eastAsia"/>
          <w:color w:val="000000"/>
          <w:sz w:val="32"/>
          <w:szCs w:val="32"/>
        </w:rPr>
        <w:t>单位2022年度单位预算报表</w:t>
      </w:r>
    </w:p>
    <w:sectPr w:rsidR="00FA0073" w:rsidRPr="004355B7" w:rsidSect="00FA00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FAD" w:rsidRDefault="00566FAD" w:rsidP="00FE4C9D">
      <w:r>
        <w:separator/>
      </w:r>
    </w:p>
  </w:endnote>
  <w:endnote w:type="continuationSeparator" w:id="0">
    <w:p w:rsidR="00566FAD" w:rsidRDefault="00566FAD" w:rsidP="00FE4C9D">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184F6CF8" w:usb2="00000012" w:usb3="00000000" w:csb0="00160001" w:csb1="1203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FAD" w:rsidRDefault="00566FAD" w:rsidP="00FE4C9D">
      <w:r>
        <w:separator/>
      </w:r>
    </w:p>
  </w:footnote>
  <w:footnote w:type="continuationSeparator" w:id="0">
    <w:p w:rsidR="00566FAD" w:rsidRDefault="00566FAD" w:rsidP="00FE4C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589A"/>
    <w:rsid w:val="0000560C"/>
    <w:rsid w:val="00034CBF"/>
    <w:rsid w:val="000871C3"/>
    <w:rsid w:val="000B3CFC"/>
    <w:rsid w:val="00144E52"/>
    <w:rsid w:val="002938A5"/>
    <w:rsid w:val="002C2B88"/>
    <w:rsid w:val="002D2FFE"/>
    <w:rsid w:val="003975CC"/>
    <w:rsid w:val="004355B7"/>
    <w:rsid w:val="0046756F"/>
    <w:rsid w:val="004760BF"/>
    <w:rsid w:val="004E53FC"/>
    <w:rsid w:val="0055479F"/>
    <w:rsid w:val="00566FAD"/>
    <w:rsid w:val="00593E2B"/>
    <w:rsid w:val="00633059"/>
    <w:rsid w:val="00652B55"/>
    <w:rsid w:val="006B7038"/>
    <w:rsid w:val="006C1F09"/>
    <w:rsid w:val="006E3BDA"/>
    <w:rsid w:val="009105CC"/>
    <w:rsid w:val="00BA2B89"/>
    <w:rsid w:val="00BB1D7C"/>
    <w:rsid w:val="00C5589A"/>
    <w:rsid w:val="00CB34E8"/>
    <w:rsid w:val="00D072E8"/>
    <w:rsid w:val="00DD15B3"/>
    <w:rsid w:val="00EA3BE9"/>
    <w:rsid w:val="00EF4D80"/>
    <w:rsid w:val="00F14181"/>
    <w:rsid w:val="00FA0073"/>
    <w:rsid w:val="00FA2CCD"/>
    <w:rsid w:val="00FB4A39"/>
    <w:rsid w:val="00FE4C9D"/>
    <w:rsid w:val="0F6F4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A0073"/>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rsid w:val="00FA0073"/>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A0073"/>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FA00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FA0073"/>
    <w:rPr>
      <w:sz w:val="18"/>
      <w:szCs w:val="18"/>
    </w:rPr>
  </w:style>
  <w:style w:type="character" w:customStyle="1" w:styleId="Char">
    <w:name w:val="页脚 Char"/>
    <w:basedOn w:val="a0"/>
    <w:link w:val="a3"/>
    <w:uiPriority w:val="99"/>
    <w:qFormat/>
    <w:rsid w:val="00FA0073"/>
    <w:rPr>
      <w:sz w:val="18"/>
      <w:szCs w:val="18"/>
    </w:rPr>
  </w:style>
  <w:style w:type="character" w:customStyle="1" w:styleId="2Char">
    <w:name w:val="标题 2 Char"/>
    <w:basedOn w:val="a0"/>
    <w:link w:val="2"/>
    <w:uiPriority w:val="99"/>
    <w:qFormat/>
    <w:rsid w:val="00FA0073"/>
    <w:rPr>
      <w:rFonts w:ascii="Cambria" w:eastAsia="黑体" w:hAnsi="Cambria" w:cs="Times New Roman"/>
      <w:b/>
      <w:bCs/>
      <w:kern w:val="0"/>
      <w:sz w:val="36"/>
      <w:szCs w:val="36"/>
    </w:rPr>
  </w:style>
</w:styles>
</file>

<file path=word/webSettings.xml><?xml version="1.0" encoding="utf-8"?>
<w:webSettings xmlns:r="http://schemas.openxmlformats.org/officeDocument/2006/relationships" xmlns:w="http://schemas.openxmlformats.org/wordprocessingml/2006/main">
  <w:divs>
    <w:div w:id="1213545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439</Words>
  <Characters>2507</Characters>
  <Application>Microsoft Office Word</Application>
  <DocSecurity>0</DocSecurity>
  <Lines>20</Lines>
  <Paragraphs>5</Paragraphs>
  <ScaleCrop>false</ScaleCrop>
  <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lenovo</cp:lastModifiedBy>
  <cp:revision>7</cp:revision>
  <dcterms:created xsi:type="dcterms:W3CDTF">2022-02-18T01:48:00Z</dcterms:created>
  <dcterms:modified xsi:type="dcterms:W3CDTF">2022-02-23T02:35:00Z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