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lang w:val="en-US" w:eastAsia="zh-CN"/>
        </w:rPr>
        <w:t>北京联合大学</w:t>
      </w:r>
      <w:r>
        <w:rPr>
          <w:rFonts w:hint="eastAsia" w:ascii="方正小标宋简体" w:eastAsia="方正小标宋简体"/>
          <w:color w:val="000000"/>
          <w:sz w:val="36"/>
          <w:szCs w:val="36"/>
        </w:rPr>
        <w:t>2022年财政预算信息公开</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hint="eastAsia"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hint="eastAsia"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hint="eastAsia"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hint="eastAsia"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北京联合大学</w:t>
      </w:r>
      <w:r>
        <w:rPr>
          <w:rFonts w:hint="eastAsia" w:ascii="仿宋_GB2312" w:eastAsia="仿宋_GB2312"/>
          <w:color w:val="000000"/>
          <w:sz w:val="32"/>
          <w:szCs w:val="32"/>
          <w:lang w:val="en-US" w:eastAsia="zh-CN"/>
        </w:rPr>
        <w:t>为公益二类事业单位，</w:t>
      </w:r>
      <w:r>
        <w:rPr>
          <w:rFonts w:hint="eastAsia" w:ascii="仿宋_GB2312" w:eastAsia="仿宋_GB2312"/>
          <w:color w:val="000000"/>
          <w:sz w:val="32"/>
          <w:szCs w:val="32"/>
        </w:rPr>
        <w:t>是1985年经教育部批准成立的北京市属综合性大学，其前身是1978年北京市依靠清华大学、北京大学等创办的36所大学分校。经过40多年的建设与发展，学校的综合实力显著增强，形成了经、法、教、文、史、理、工、医、管、艺等10个学科相互支撑、协调发展，以本科教育为主，研究生教育、高职教育、继续教育和留学生教育协调发展的完备人才培养体系，是北京市重点建设的应用型人才培养基地，也是北京市规模最大的高校之一。</w:t>
      </w:r>
    </w:p>
    <w:p>
      <w:pPr>
        <w:numPr>
          <w:ilvl w:val="0"/>
          <w:numId w:val="1"/>
        </w:num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机构设置情况</w:t>
      </w:r>
    </w:p>
    <w:p>
      <w:pPr>
        <w:ind w:firstLine="555"/>
        <w:rPr>
          <w:rFonts w:ascii="仿宋_GB2312" w:eastAsia="仿宋_GB2312"/>
          <w:sz w:val="32"/>
          <w:szCs w:val="32"/>
        </w:rPr>
      </w:pPr>
      <w:r>
        <w:rPr>
          <w:rFonts w:hint="eastAsia" w:ascii="仿宋_GB2312" w:eastAsia="仿宋_GB2312"/>
          <w:sz w:val="32"/>
          <w:szCs w:val="32"/>
        </w:rPr>
        <w:t>学校现设有应用文理学院、师范学院、商务学院、生物化学工程学院、旅游学院、继续教育学院、智慧城市学院、机器人学院、城市轨道交通与物流学院、管理学院、特殊教育学院、艺术学院、应用科技学院、马克思主义学院等 1</w:t>
      </w:r>
      <w:r>
        <w:rPr>
          <w:rFonts w:hint="eastAsia" w:ascii="仿宋_GB2312" w:eastAsia="仿宋_GB2312"/>
          <w:sz w:val="32"/>
          <w:szCs w:val="32"/>
          <w:lang w:val="en-US" w:eastAsia="zh-CN"/>
        </w:rPr>
        <w:t>4</w:t>
      </w:r>
      <w:r>
        <w:rPr>
          <w:rFonts w:hint="eastAsia" w:ascii="仿宋_GB2312" w:eastAsia="仿宋_GB2312"/>
          <w:sz w:val="32"/>
          <w:szCs w:val="32"/>
        </w:rPr>
        <w:t xml:space="preserve"> 个学院；党委校长办公室、党委研究室、组织部、宣传部、财务处等1</w:t>
      </w:r>
      <w:r>
        <w:rPr>
          <w:rFonts w:ascii="仿宋_GB2312" w:eastAsia="仿宋_GB2312"/>
          <w:sz w:val="32"/>
          <w:szCs w:val="32"/>
        </w:rPr>
        <w:t>8</w:t>
      </w:r>
      <w:r>
        <w:rPr>
          <w:rFonts w:hint="eastAsia" w:ascii="仿宋_GB2312" w:eastAsia="仿宋_GB2312"/>
          <w:sz w:val="32"/>
          <w:szCs w:val="32"/>
        </w:rPr>
        <w:t>个党政机构；工会、团委、机关党委等8个党群组织；数理部、校医院、后勤保障中心等1</w:t>
      </w:r>
      <w:r>
        <w:rPr>
          <w:rFonts w:ascii="仿宋_GB2312" w:eastAsia="仿宋_GB2312"/>
          <w:sz w:val="32"/>
          <w:szCs w:val="32"/>
        </w:rPr>
        <w:t>6</w:t>
      </w:r>
      <w:r>
        <w:rPr>
          <w:rFonts w:hint="eastAsia" w:ascii="仿宋_GB2312" w:eastAsia="仿宋_GB2312"/>
          <w:sz w:val="32"/>
          <w:szCs w:val="32"/>
        </w:rPr>
        <w:t>个直属单位。</w:t>
      </w:r>
    </w:p>
    <w:p>
      <w:pPr>
        <w:numPr>
          <w:ilvl w:val="0"/>
          <w:numId w:val="0"/>
        </w:num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w:t>
      </w:r>
      <w:r>
        <w:rPr>
          <w:rFonts w:hint="eastAsia" w:ascii="楷体_GB2312" w:eastAsia="楷体_GB2312"/>
          <w:color w:val="000000"/>
          <w:sz w:val="32"/>
          <w:szCs w:val="32"/>
          <w:lang w:val="en-US" w:eastAsia="zh-CN"/>
        </w:rPr>
        <w:t>人员构成情况</w:t>
      </w:r>
    </w:p>
    <w:p>
      <w:p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北京联合大学事业编制3438人，实际2619人；离退休人员2953人，其中：离休51人，退休2902人。学生人数21066人（包括硕士研究生、本专科生等）。</w:t>
      </w:r>
      <w:bookmarkStart w:id="0" w:name="_GoBack"/>
      <w:bookmarkEnd w:id="0"/>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2022年收入预算162925.96万元，比2021年167426.34万元减少4500.38万元，下降2.69%。其中：</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本年财政拨款收入135961.22万元,比2021年139244.67万元减少3283.45万元，主要原因为根据事业发展规划，调整项目安排；</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本年其他资金收入25566.26万元,比2021年23192.99万元增加2373.27万元，主要为学校教育事业收入以及科研事业收入的增加；</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上年结转结余资金1398.48万元,比2021年4988.69万元减少3590.21万元，主要原因为加快财政专项资金支付进度。</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2022年支出预算162925.96万元，比2021年167426.34万元减少4500.38万元，下降2.69%。</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基本支出预算155198.58万元，占总支出预算95.26%，比2021年161364.29万元减少6165.71万元，下降3.82%，主要原因为根据事业发展规划，调整经费支出安排。项目支出预算7727.38万元，比2021年6062.05万元增加1665.33万元，增长27.47%，增长的主要原因是根据部门预算编制政策，将原来纳入基本经费安排的本专科学生物价补贴、研究生学费奖学金等纳入财政专项范围。其中：</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1.事业单位经营支出0万元。</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2.上缴上级支出0万元。</w:t>
      </w:r>
    </w:p>
    <w:p>
      <w:p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3.对附属单位补助支出0万元。</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三、主要支出情况</w:t>
      </w:r>
    </w:p>
    <w:p>
      <w:pPr>
        <w:ind w:firstLine="555"/>
        <w:rPr>
          <w:rFonts w:ascii="仿宋_GB2312" w:hAnsi="宋体" w:eastAsia="仿宋_GB2312" w:cs="宋体"/>
          <w:kern w:val="0"/>
          <w:sz w:val="32"/>
          <w:szCs w:val="32"/>
        </w:rPr>
      </w:pPr>
      <w:r>
        <w:rPr>
          <w:rFonts w:hint="eastAsia" w:ascii="仿宋_GB2312" w:hAnsi="宋体" w:eastAsia="仿宋_GB2312" w:cs="宋体"/>
          <w:kern w:val="0"/>
          <w:sz w:val="32"/>
          <w:szCs w:val="32"/>
        </w:rPr>
        <w:t>按照支出内容，项目支出主要用于学生资助、</w:t>
      </w:r>
      <w:r>
        <w:rPr>
          <w:rFonts w:hint="eastAsia" w:ascii="仿宋_GB2312" w:hAnsi="宋体" w:eastAsia="仿宋_GB2312" w:cs="宋体"/>
          <w:kern w:val="0"/>
          <w:sz w:val="32"/>
          <w:szCs w:val="32"/>
          <w:lang w:val="en-US" w:eastAsia="zh-CN"/>
        </w:rPr>
        <w:t>教师队伍建设</w:t>
      </w:r>
      <w:r>
        <w:rPr>
          <w:rFonts w:hint="eastAsia" w:ascii="仿宋_GB2312" w:hAnsi="宋体" w:eastAsia="仿宋_GB2312" w:cs="宋体"/>
          <w:kern w:val="0"/>
          <w:sz w:val="32"/>
          <w:szCs w:val="32"/>
        </w:rPr>
        <w:t>、科技创新服务能力建设及机动经费（抚恤金）等。</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hint="eastAsia"/>
        </w:rPr>
      </w:pPr>
      <w:r>
        <w:rPr>
          <w:rFonts w:hint="eastAsia" w:ascii="仿宋_GB2312" w:eastAsia="仿宋_GB2312"/>
          <w:color w:val="000000"/>
          <w:sz w:val="32"/>
          <w:szCs w:val="32"/>
          <w:lang w:val="en-US" w:eastAsia="zh-CN"/>
        </w:rPr>
        <w:t>北京联合大学</w:t>
      </w:r>
      <w:r>
        <w:rPr>
          <w:rFonts w:hint="eastAsia" w:ascii="仿宋_GB2312" w:eastAsia="仿宋_GB2312"/>
          <w:color w:val="000000"/>
          <w:sz w:val="32"/>
          <w:szCs w:val="32"/>
        </w:rPr>
        <w:t>因公出国（境）费用、公务接待费、公务用车购置和运行维护费开支单位包括</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个单位。</w:t>
      </w:r>
    </w:p>
    <w:p>
      <w:pPr>
        <w:numPr>
          <w:ilvl w:val="0"/>
          <w:numId w:val="0"/>
        </w:numPr>
        <w:spacing w:line="560" w:lineRule="exact"/>
        <w:ind w:leftChars="200" w:firstLine="320" w:firstLineChars="100"/>
        <w:rPr>
          <w:rFonts w:hint="eastAsia" w:ascii="楷体_GB2312" w:eastAsia="楷体_GB2312"/>
          <w:color w:val="000000"/>
          <w:sz w:val="32"/>
          <w:szCs w:val="32"/>
        </w:rPr>
      </w:pPr>
      <w:r>
        <w:rPr>
          <w:rFonts w:hint="eastAsia" w:ascii="楷体_GB2312" w:eastAsia="楷体_GB2312"/>
          <w:color w:val="000000"/>
          <w:sz w:val="32"/>
          <w:szCs w:val="32"/>
          <w:lang w:eastAsia="zh-CN"/>
        </w:rPr>
        <w:t>（</w:t>
      </w:r>
      <w:r>
        <w:rPr>
          <w:rFonts w:hint="eastAsia" w:ascii="楷体_GB2312" w:eastAsia="楷体_GB2312"/>
          <w:color w:val="000000"/>
          <w:sz w:val="32"/>
          <w:szCs w:val="32"/>
          <w:lang w:val="en-US" w:eastAsia="zh-CN"/>
        </w:rPr>
        <w:t>二</w:t>
      </w:r>
      <w:r>
        <w:rPr>
          <w:rFonts w:hint="eastAsia" w:ascii="楷体_GB2312" w:eastAsia="楷体_GB2312"/>
          <w:color w:val="000000"/>
          <w:sz w:val="32"/>
          <w:szCs w:val="32"/>
          <w:lang w:eastAsia="zh-CN"/>
        </w:rPr>
        <w:t>）</w:t>
      </w:r>
      <w:r>
        <w:rPr>
          <w:rFonts w:hint="eastAsia" w:ascii="楷体_GB2312" w:eastAsia="楷体_GB2312"/>
          <w:color w:val="000000"/>
          <w:sz w:val="32"/>
          <w:szCs w:val="32"/>
        </w:rPr>
        <w:t>“三公”经费预算财政拨款情况说明</w:t>
      </w:r>
    </w:p>
    <w:p>
      <w:pPr>
        <w:numPr>
          <w:ilvl w:val="0"/>
          <w:numId w:val="0"/>
        </w:numPr>
        <w:spacing w:line="560" w:lineRule="exact"/>
        <w:ind w:firstLine="960" w:firstLineChars="300"/>
        <w:rPr>
          <w:rFonts w:hint="eastAsia" w:ascii="仿宋_GB2312" w:eastAsia="仿宋_GB2312"/>
          <w:color w:val="000000"/>
          <w:sz w:val="32"/>
          <w:szCs w:val="32"/>
        </w:rPr>
      </w:pPr>
      <w:r>
        <w:rPr>
          <w:rFonts w:hint="eastAsia" w:ascii="仿宋_GB2312" w:eastAsia="仿宋_GB2312"/>
          <w:color w:val="000000"/>
          <w:sz w:val="32"/>
          <w:szCs w:val="32"/>
        </w:rPr>
        <w:t>2022年“三公”经费财政拨款预算</w:t>
      </w:r>
      <w:r>
        <w:rPr>
          <w:rFonts w:hint="eastAsia" w:ascii="仿宋_GB2312" w:eastAsia="仿宋_GB2312"/>
          <w:color w:val="000000"/>
          <w:sz w:val="32"/>
          <w:szCs w:val="32"/>
          <w:lang w:val="en-US" w:eastAsia="zh-CN"/>
        </w:rPr>
        <w:t>169.97</w:t>
      </w:r>
      <w:r>
        <w:rPr>
          <w:rFonts w:hint="eastAsia" w:ascii="仿宋_GB2312" w:eastAsia="仿宋_GB2312"/>
          <w:color w:val="000000"/>
          <w:sz w:val="32"/>
          <w:szCs w:val="32"/>
        </w:rPr>
        <w:t>万元，比2021年“三公”经费财政拨款预算增加</w:t>
      </w:r>
      <w:r>
        <w:rPr>
          <w:rFonts w:hint="eastAsia" w:ascii="仿宋_GB2312" w:eastAsia="仿宋_GB2312"/>
          <w:color w:val="000000"/>
          <w:sz w:val="32"/>
          <w:szCs w:val="32"/>
          <w:lang w:val="en-US" w:eastAsia="zh-CN"/>
        </w:rPr>
        <w:t>46.97</w:t>
      </w:r>
      <w:r>
        <w:rPr>
          <w:rFonts w:hint="eastAsia" w:ascii="仿宋_GB2312" w:eastAsia="仿宋_GB2312"/>
          <w:color w:val="000000"/>
          <w:sz w:val="32"/>
          <w:szCs w:val="32"/>
        </w:rPr>
        <w:t>万元。其中：</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1.因公出国（境）费用。2022年预算数</w:t>
      </w:r>
      <w:r>
        <w:rPr>
          <w:rFonts w:hint="eastAsia" w:ascii="仿宋_GB2312" w:eastAsia="仿宋_GB2312"/>
          <w:color w:val="000000"/>
          <w:sz w:val="32"/>
          <w:szCs w:val="32"/>
          <w:lang w:val="en-US" w:eastAsia="zh-CN"/>
        </w:rPr>
        <w:t>59</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与</w:t>
      </w:r>
      <w:r>
        <w:rPr>
          <w:rFonts w:hint="eastAsia" w:ascii="仿宋_GB2312" w:eastAsia="仿宋_GB2312"/>
          <w:color w:val="000000"/>
          <w:sz w:val="32"/>
          <w:szCs w:val="32"/>
        </w:rPr>
        <w:t>2021年预算数</w:t>
      </w:r>
      <w:r>
        <w:rPr>
          <w:rFonts w:hint="eastAsia" w:ascii="仿宋_GB2312" w:eastAsia="仿宋_GB2312"/>
          <w:color w:val="000000"/>
          <w:sz w:val="32"/>
          <w:szCs w:val="32"/>
          <w:lang w:val="en-US" w:eastAsia="zh-CN"/>
        </w:rPr>
        <w:t>59</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持平</w:t>
      </w:r>
      <w:r>
        <w:rPr>
          <w:rFonts w:hint="eastAsia" w:ascii="仿宋_GB2312" w:eastAsia="仿宋_GB2312"/>
          <w:color w:val="000000"/>
          <w:sz w:val="32"/>
          <w:szCs w:val="32"/>
        </w:rPr>
        <w:t>；2022年因公出国（境）费用主要用于</w:t>
      </w:r>
      <w:r>
        <w:rPr>
          <w:rFonts w:hint="eastAsia" w:ascii="仿宋_GB2312" w:eastAsia="仿宋_GB2312"/>
          <w:color w:val="000000"/>
          <w:sz w:val="32"/>
          <w:szCs w:val="32"/>
          <w:lang w:val="en-US" w:eastAsia="zh-CN"/>
        </w:rPr>
        <w:t>参加国际会议、进行学术交流</w:t>
      </w:r>
      <w:r>
        <w:rPr>
          <w:rFonts w:hint="eastAsia" w:ascii="仿宋_GB2312" w:eastAsia="仿宋_GB2312"/>
          <w:color w:val="000000"/>
          <w:sz w:val="32"/>
          <w:szCs w:val="32"/>
        </w:rPr>
        <w:t>等方面。</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2.公务接待费。2022年预算数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与</w:t>
      </w:r>
      <w:r>
        <w:rPr>
          <w:rFonts w:hint="eastAsia" w:ascii="仿宋_GB2312" w:eastAsia="仿宋_GB2312"/>
          <w:color w:val="000000"/>
          <w:sz w:val="32"/>
          <w:szCs w:val="32"/>
        </w:rPr>
        <w:t>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持平</w:t>
      </w:r>
      <w:r>
        <w:rPr>
          <w:rFonts w:hint="eastAsia" w:ascii="仿宋_GB2312" w:eastAsia="仿宋_GB2312"/>
          <w:color w:val="000000"/>
          <w:sz w:val="32"/>
          <w:szCs w:val="32"/>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3.公务用车购置和运行维护费。2022年预算数</w:t>
      </w:r>
      <w:r>
        <w:rPr>
          <w:rFonts w:hint="eastAsia" w:ascii="仿宋_GB2312" w:eastAsia="仿宋_GB2312"/>
          <w:color w:val="000000"/>
          <w:sz w:val="32"/>
          <w:szCs w:val="32"/>
          <w:lang w:val="en-US" w:eastAsia="zh-CN"/>
        </w:rPr>
        <w:t>110.97</w:t>
      </w:r>
      <w:r>
        <w:rPr>
          <w:rFonts w:hint="eastAsia" w:ascii="仿宋_GB2312" w:eastAsia="仿宋_GB2312"/>
          <w:color w:val="000000"/>
          <w:sz w:val="32"/>
          <w:szCs w:val="32"/>
        </w:rPr>
        <w:t>万元，其中，公务用车购置费2022年预算数</w:t>
      </w:r>
      <w:r>
        <w:rPr>
          <w:rFonts w:hint="eastAsia" w:ascii="仿宋_GB2312" w:eastAsia="仿宋_GB2312"/>
          <w:color w:val="000000"/>
          <w:sz w:val="32"/>
          <w:szCs w:val="32"/>
          <w:lang w:val="en-US" w:eastAsia="zh-CN"/>
        </w:rPr>
        <w:t>48.97</w:t>
      </w:r>
      <w:r>
        <w:rPr>
          <w:rFonts w:hint="eastAsia" w:ascii="仿宋_GB2312" w:eastAsia="仿宋_GB2312"/>
          <w:color w:val="000000"/>
          <w:sz w:val="32"/>
          <w:szCs w:val="32"/>
        </w:rPr>
        <w:t>万元，比2021年预算数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万元增加</w:t>
      </w:r>
      <w:r>
        <w:rPr>
          <w:rFonts w:hint="eastAsia" w:ascii="仿宋_GB2312" w:eastAsia="仿宋_GB2312"/>
          <w:color w:val="000000"/>
          <w:sz w:val="32"/>
          <w:szCs w:val="32"/>
          <w:lang w:val="en-US" w:eastAsia="zh-CN"/>
        </w:rPr>
        <w:t>48.97</w:t>
      </w:r>
      <w:r>
        <w:rPr>
          <w:rFonts w:hint="eastAsia" w:ascii="仿宋_GB2312" w:eastAsia="仿宋_GB2312"/>
          <w:color w:val="000000"/>
          <w:sz w:val="32"/>
          <w:szCs w:val="32"/>
        </w:rPr>
        <w:t>万元，主要原因：</w:t>
      </w:r>
      <w:r>
        <w:rPr>
          <w:rFonts w:hint="eastAsia" w:ascii="仿宋_GB2312" w:eastAsia="仿宋_GB2312"/>
          <w:color w:val="000000"/>
          <w:sz w:val="32"/>
          <w:szCs w:val="32"/>
          <w:lang w:val="en-US" w:eastAsia="zh-CN"/>
        </w:rPr>
        <w:t>根据相关政策，申报公车购置预算</w:t>
      </w:r>
      <w:r>
        <w:rPr>
          <w:rFonts w:hint="eastAsia" w:ascii="仿宋_GB2312" w:eastAsia="仿宋_GB2312"/>
          <w:color w:val="000000"/>
          <w:sz w:val="32"/>
          <w:szCs w:val="32"/>
        </w:rPr>
        <w:t>；公务用车运行维护费2022年预算数</w:t>
      </w:r>
      <w:r>
        <w:rPr>
          <w:rFonts w:hint="eastAsia" w:ascii="仿宋_GB2312" w:eastAsia="仿宋_GB2312"/>
          <w:color w:val="000000"/>
          <w:sz w:val="32"/>
          <w:szCs w:val="32"/>
          <w:lang w:val="en-US" w:eastAsia="zh-CN"/>
        </w:rPr>
        <w:t>62</w:t>
      </w:r>
      <w:r>
        <w:rPr>
          <w:rFonts w:hint="eastAsia" w:ascii="仿宋_GB2312" w:eastAsia="仿宋_GB2312"/>
          <w:color w:val="000000"/>
          <w:sz w:val="32"/>
          <w:szCs w:val="32"/>
        </w:rPr>
        <w:t>万元，其中：公务用车燃油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万元，公务用车维修</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万元，公务用车保险</w:t>
      </w:r>
      <w:r>
        <w:rPr>
          <w:rFonts w:hint="eastAsia" w:ascii="仿宋_GB2312" w:eastAsia="仿宋_GB2312"/>
          <w:color w:val="000000"/>
          <w:sz w:val="32"/>
          <w:szCs w:val="32"/>
          <w:lang w:val="en-US" w:eastAsia="zh-CN"/>
        </w:rPr>
        <w:t>12</w:t>
      </w:r>
      <w:r>
        <w:rPr>
          <w:rFonts w:hint="eastAsia" w:ascii="仿宋_GB2312" w:eastAsia="仿宋_GB2312"/>
          <w:color w:val="000000"/>
          <w:sz w:val="32"/>
          <w:szCs w:val="32"/>
        </w:rPr>
        <w:t>万元，其他支出</w:t>
      </w:r>
      <w:r>
        <w:rPr>
          <w:rFonts w:hint="eastAsia" w:ascii="仿宋_GB2312" w:eastAsia="仿宋_GB2312"/>
          <w:color w:val="000000"/>
          <w:sz w:val="32"/>
          <w:szCs w:val="32"/>
          <w:lang w:val="en-US" w:eastAsia="zh-CN"/>
        </w:rPr>
        <w:t>50</w:t>
      </w:r>
      <w:r>
        <w:rPr>
          <w:rFonts w:hint="eastAsia" w:ascii="仿宋_GB2312" w:eastAsia="仿宋_GB2312"/>
          <w:color w:val="000000"/>
          <w:sz w:val="32"/>
          <w:szCs w:val="32"/>
        </w:rPr>
        <w:t>万元。公务用车运行维护费2022年比2021年预算数</w:t>
      </w:r>
      <w:r>
        <w:rPr>
          <w:rFonts w:hint="eastAsia" w:ascii="仿宋_GB2312" w:eastAsia="仿宋_GB2312"/>
          <w:color w:val="000000"/>
          <w:sz w:val="32"/>
          <w:szCs w:val="32"/>
          <w:lang w:val="en-US" w:eastAsia="zh-CN"/>
        </w:rPr>
        <w:t>64</w:t>
      </w:r>
      <w:r>
        <w:rPr>
          <w:rFonts w:hint="eastAsia" w:ascii="仿宋_GB2312" w:eastAsia="仿宋_GB2312"/>
          <w:color w:val="000000"/>
          <w:sz w:val="32"/>
          <w:szCs w:val="32"/>
        </w:rPr>
        <w:t>万元减少</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万元。主要原因：</w:t>
      </w:r>
      <w:r>
        <w:rPr>
          <w:rFonts w:hint="eastAsia" w:ascii="仿宋_GB2312" w:eastAsia="仿宋_GB2312"/>
          <w:color w:val="000000"/>
          <w:sz w:val="32"/>
          <w:szCs w:val="32"/>
          <w:lang w:val="en-US" w:eastAsia="zh-CN"/>
        </w:rPr>
        <w:t>厉行节约，严控公车运维费的支出</w:t>
      </w:r>
      <w:r>
        <w:rPr>
          <w:rFonts w:hint="eastAsia" w:ascii="仿宋_GB2312" w:eastAsia="仿宋_GB2312"/>
          <w:color w:val="000000"/>
          <w:sz w:val="32"/>
          <w:szCs w:val="32"/>
        </w:rPr>
        <w:t>。</w:t>
      </w:r>
    </w:p>
    <w:p>
      <w:pPr>
        <w:spacing w:line="560" w:lineRule="exact"/>
        <w:ind w:firstLine="640" w:firstLineChars="200"/>
        <w:rPr>
          <w:rFonts w:hint="eastAsia"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color w:val="000000"/>
          <w:sz w:val="32"/>
          <w:szCs w:val="32"/>
          <w:lang w:val="en-US" w:eastAsia="zh-CN"/>
        </w:rPr>
        <w:t>北京联合大学</w:t>
      </w:r>
      <w:r>
        <w:rPr>
          <w:rFonts w:hint="eastAsia" w:ascii="仿宋_GB2312" w:eastAsia="仿宋_GB2312"/>
          <w:color w:val="000000"/>
          <w:sz w:val="32"/>
          <w:szCs w:val="32"/>
        </w:rPr>
        <w:t>政府采购预算总额</w:t>
      </w:r>
      <w:r>
        <w:rPr>
          <w:rFonts w:hint="eastAsia" w:ascii="仿宋_GB2312" w:eastAsia="仿宋_GB2312"/>
          <w:color w:val="000000"/>
          <w:sz w:val="32"/>
          <w:szCs w:val="32"/>
          <w:lang w:val="en-US" w:eastAsia="zh-CN"/>
        </w:rPr>
        <w:t>20057.86</w:t>
      </w:r>
      <w:r>
        <w:rPr>
          <w:rFonts w:hint="eastAsia" w:ascii="仿宋_GB2312" w:eastAsia="仿宋_GB2312"/>
          <w:color w:val="000000"/>
          <w:sz w:val="32"/>
          <w:szCs w:val="32"/>
        </w:rPr>
        <w:t>万元，其中：政府采购货物预算</w:t>
      </w:r>
      <w:r>
        <w:rPr>
          <w:rFonts w:hint="eastAsia" w:ascii="仿宋_GB2312" w:eastAsia="仿宋_GB2312"/>
          <w:color w:val="000000"/>
          <w:sz w:val="32"/>
          <w:szCs w:val="32"/>
          <w:lang w:val="en-US" w:eastAsia="zh-CN"/>
        </w:rPr>
        <w:t>6857.86</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1000</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12200</w:t>
      </w:r>
      <w:r>
        <w:rPr>
          <w:rFonts w:hint="eastAsia" w:ascii="仿宋_GB2312" w:eastAsia="仿宋_GB2312"/>
          <w:color w:val="000000"/>
          <w:sz w:val="32"/>
          <w:szCs w:val="32"/>
        </w:rPr>
        <w:t>万元。</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本单位2022年无政府</w:t>
      </w:r>
      <w:r>
        <w:rPr>
          <w:rFonts w:hint="eastAsia" w:ascii="仿宋_GB2312" w:eastAsia="仿宋_GB2312"/>
          <w:color w:val="000000"/>
          <w:sz w:val="32"/>
          <w:szCs w:val="32"/>
          <w:lang w:val="en-US" w:eastAsia="zh-CN"/>
        </w:rPr>
        <w:t>购买服务</w:t>
      </w:r>
      <w:r>
        <w:rPr>
          <w:rFonts w:hint="eastAsia" w:ascii="仿宋_GB2312" w:eastAsia="仿宋_GB2312"/>
          <w:color w:val="000000"/>
          <w:sz w:val="32"/>
          <w:szCs w:val="32"/>
        </w:rPr>
        <w:t>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2022年，</w:t>
      </w:r>
      <w:r>
        <w:rPr>
          <w:rFonts w:hint="eastAsia" w:ascii="仿宋_GB2312" w:eastAsia="仿宋_GB2312"/>
          <w:color w:val="000000"/>
          <w:sz w:val="32"/>
          <w:szCs w:val="32"/>
          <w:highlight w:val="none"/>
          <w:lang w:val="en-US" w:eastAsia="zh-CN"/>
        </w:rPr>
        <w:t>北京联合大学</w:t>
      </w:r>
      <w:r>
        <w:rPr>
          <w:rFonts w:hint="eastAsia" w:ascii="仿宋_GB2312" w:eastAsia="仿宋_GB2312"/>
          <w:color w:val="000000"/>
          <w:sz w:val="32"/>
          <w:szCs w:val="32"/>
          <w:highlight w:val="none"/>
        </w:rPr>
        <w:t>填报绩效目标的预算项目</w:t>
      </w:r>
      <w:r>
        <w:rPr>
          <w:rFonts w:hint="eastAsia" w:ascii="仿宋_GB2312" w:eastAsia="仿宋_GB2312"/>
          <w:color w:val="000000"/>
          <w:sz w:val="32"/>
          <w:szCs w:val="32"/>
          <w:highlight w:val="none"/>
          <w:lang w:val="en-US" w:eastAsia="zh-CN"/>
        </w:rPr>
        <w:t>14</w:t>
      </w:r>
      <w:r>
        <w:rPr>
          <w:rFonts w:hint="eastAsia" w:ascii="仿宋_GB2312" w:eastAsia="仿宋_GB2312"/>
          <w:color w:val="000000"/>
          <w:sz w:val="32"/>
          <w:szCs w:val="32"/>
          <w:highlight w:val="none"/>
        </w:rPr>
        <w:t>个，占本单位全部预算项目</w:t>
      </w:r>
      <w:r>
        <w:rPr>
          <w:rFonts w:hint="eastAsia" w:ascii="仿宋_GB2312" w:eastAsia="仿宋_GB2312"/>
          <w:color w:val="000000"/>
          <w:sz w:val="32"/>
          <w:szCs w:val="32"/>
          <w:highlight w:val="none"/>
          <w:lang w:val="en-US" w:eastAsia="zh-CN"/>
        </w:rPr>
        <w:t>14</w:t>
      </w:r>
      <w:r>
        <w:rPr>
          <w:rFonts w:hint="eastAsia" w:ascii="仿宋_GB2312" w:eastAsia="仿宋_GB2312"/>
          <w:color w:val="000000"/>
          <w:sz w:val="32"/>
          <w:szCs w:val="32"/>
          <w:highlight w:val="none"/>
        </w:rPr>
        <w:t>个的</w:t>
      </w:r>
      <w:r>
        <w:rPr>
          <w:rFonts w:hint="eastAsia" w:ascii="仿宋_GB2312" w:eastAsia="仿宋_GB2312"/>
          <w:color w:val="000000"/>
          <w:sz w:val="32"/>
          <w:szCs w:val="32"/>
          <w:highlight w:val="none"/>
          <w:lang w:val="en-US" w:eastAsia="zh-CN"/>
        </w:rPr>
        <w:t>100</w:t>
      </w:r>
      <w:r>
        <w:rPr>
          <w:rFonts w:hint="eastAsia" w:ascii="仿宋_GB2312" w:eastAsia="仿宋_GB2312"/>
          <w:color w:val="000000"/>
          <w:sz w:val="32"/>
          <w:szCs w:val="32"/>
          <w:highlight w:val="none"/>
        </w:rPr>
        <w:t>%。填报绩效目标的项目支出预算</w:t>
      </w:r>
      <w:r>
        <w:rPr>
          <w:rFonts w:hint="eastAsia" w:ascii="仿宋_GB2312" w:eastAsia="仿宋_GB2312"/>
          <w:color w:val="000000"/>
          <w:sz w:val="32"/>
          <w:szCs w:val="32"/>
          <w:highlight w:val="none"/>
          <w:lang w:val="en-US" w:eastAsia="zh-CN"/>
        </w:rPr>
        <w:t>6328.90</w:t>
      </w:r>
      <w:r>
        <w:rPr>
          <w:rFonts w:hint="eastAsia" w:ascii="仿宋_GB2312" w:eastAsia="仿宋_GB2312"/>
          <w:color w:val="000000"/>
          <w:sz w:val="32"/>
          <w:szCs w:val="32"/>
          <w:highlight w:val="none"/>
        </w:rPr>
        <w:t>万元，占本单位年初全部项目支出预算的</w:t>
      </w:r>
      <w:r>
        <w:rPr>
          <w:rFonts w:hint="eastAsia" w:ascii="仿宋_GB2312" w:eastAsia="仿宋_GB2312"/>
          <w:color w:val="000000"/>
          <w:sz w:val="32"/>
          <w:szCs w:val="32"/>
          <w:highlight w:val="none"/>
          <w:lang w:val="en-US" w:eastAsia="zh-CN"/>
        </w:rPr>
        <w:t>100</w:t>
      </w:r>
      <w:r>
        <w:rPr>
          <w:rFonts w:hint="eastAsia" w:ascii="仿宋_GB2312" w:eastAsia="仿宋_GB2312"/>
          <w:color w:val="000000"/>
          <w:sz w:val="32"/>
          <w:szCs w:val="32"/>
          <w:highlight w:val="none"/>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本单位2022年无重点行政事业性收费</w:t>
      </w:r>
      <w:r>
        <w:rPr>
          <w:rFonts w:hint="eastAsia" w:ascii="仿宋_GB2312" w:eastAsia="仿宋_GB2312"/>
          <w:color w:val="000000"/>
          <w:sz w:val="32"/>
          <w:szCs w:val="32"/>
          <w:lang w:eastAsia="zh-CN"/>
        </w:rPr>
        <w:t>。</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截至2021年底，</w:t>
      </w:r>
      <w:r>
        <w:rPr>
          <w:rFonts w:hint="eastAsia" w:ascii="仿宋_GB2312" w:eastAsia="仿宋_GB2312"/>
          <w:color w:val="000000"/>
          <w:sz w:val="32"/>
          <w:szCs w:val="32"/>
          <w:highlight w:val="none"/>
          <w:lang w:val="en-US" w:eastAsia="zh-CN"/>
        </w:rPr>
        <w:t>北京联合大学</w:t>
      </w:r>
      <w:r>
        <w:rPr>
          <w:rFonts w:hint="eastAsia" w:ascii="仿宋_GB2312" w:eastAsia="仿宋_GB2312"/>
          <w:color w:val="000000"/>
          <w:sz w:val="32"/>
          <w:szCs w:val="32"/>
          <w:highlight w:val="none"/>
        </w:rPr>
        <w:t>共有车辆</w:t>
      </w:r>
      <w:r>
        <w:rPr>
          <w:rFonts w:hint="eastAsia" w:ascii="仿宋_GB2312" w:eastAsia="仿宋_GB2312"/>
          <w:color w:val="000000"/>
          <w:sz w:val="32"/>
          <w:szCs w:val="32"/>
          <w:highlight w:val="none"/>
          <w:lang w:val="en-US" w:eastAsia="zh-CN"/>
        </w:rPr>
        <w:t>117</w:t>
      </w:r>
      <w:r>
        <w:rPr>
          <w:rFonts w:hint="eastAsia" w:ascii="仿宋_GB2312" w:eastAsia="仿宋_GB2312"/>
          <w:color w:val="000000"/>
          <w:sz w:val="32"/>
          <w:szCs w:val="32"/>
          <w:highlight w:val="none"/>
        </w:rPr>
        <w:t>台，共计</w:t>
      </w:r>
      <w:r>
        <w:rPr>
          <w:rFonts w:hint="eastAsia" w:ascii="仿宋_GB2312" w:eastAsia="仿宋_GB2312"/>
          <w:color w:val="000000"/>
          <w:sz w:val="32"/>
          <w:szCs w:val="32"/>
          <w:highlight w:val="none"/>
          <w:lang w:val="en-US" w:eastAsia="zh-CN"/>
        </w:rPr>
        <w:t>3308.75</w:t>
      </w:r>
      <w:r>
        <w:rPr>
          <w:rFonts w:hint="eastAsia" w:ascii="仿宋_GB2312" w:eastAsia="仿宋_GB2312"/>
          <w:color w:val="000000"/>
          <w:sz w:val="32"/>
          <w:szCs w:val="32"/>
          <w:highlight w:val="none"/>
        </w:rPr>
        <w:t>万元；单位价值50万元以上的通用设备</w:t>
      </w:r>
      <w:r>
        <w:rPr>
          <w:rFonts w:hint="eastAsia" w:ascii="仿宋_GB2312" w:eastAsia="仿宋_GB2312"/>
          <w:color w:val="000000"/>
          <w:sz w:val="32"/>
          <w:szCs w:val="32"/>
          <w:highlight w:val="none"/>
          <w:lang w:val="en-US" w:eastAsia="zh-CN"/>
        </w:rPr>
        <w:t>160</w:t>
      </w:r>
      <w:r>
        <w:rPr>
          <w:rFonts w:hint="eastAsia" w:ascii="仿宋_GB2312" w:eastAsia="仿宋_GB2312"/>
          <w:color w:val="000000"/>
          <w:sz w:val="32"/>
          <w:szCs w:val="32"/>
          <w:highlight w:val="none"/>
        </w:rPr>
        <w:t>台（套），共计</w:t>
      </w:r>
      <w:r>
        <w:rPr>
          <w:rFonts w:hint="eastAsia" w:ascii="仿宋_GB2312" w:eastAsia="仿宋_GB2312"/>
          <w:color w:val="000000"/>
          <w:sz w:val="32"/>
          <w:szCs w:val="32"/>
          <w:highlight w:val="none"/>
          <w:lang w:val="en-US" w:eastAsia="zh-CN"/>
        </w:rPr>
        <w:t>16866.09</w:t>
      </w:r>
      <w:r>
        <w:rPr>
          <w:rFonts w:hint="eastAsia" w:ascii="仿宋_GB2312" w:eastAsia="仿宋_GB2312"/>
          <w:color w:val="000000"/>
          <w:sz w:val="32"/>
          <w:szCs w:val="32"/>
          <w:highlight w:val="none"/>
        </w:rPr>
        <w:t>万元，单位价值100万元以上的专用设备</w:t>
      </w:r>
      <w:r>
        <w:rPr>
          <w:rFonts w:hint="eastAsia" w:ascii="仿宋_GB2312" w:eastAsia="仿宋_GB2312"/>
          <w:color w:val="000000"/>
          <w:sz w:val="32"/>
          <w:szCs w:val="32"/>
          <w:highlight w:val="none"/>
          <w:lang w:val="en-US" w:eastAsia="zh-CN"/>
        </w:rPr>
        <w:t>7</w:t>
      </w:r>
      <w:r>
        <w:rPr>
          <w:rFonts w:hint="eastAsia" w:ascii="仿宋_GB2312" w:eastAsia="仿宋_GB2312"/>
          <w:color w:val="000000"/>
          <w:sz w:val="32"/>
          <w:szCs w:val="32"/>
          <w:highlight w:val="none"/>
        </w:rPr>
        <w:t>台（套）、共计</w:t>
      </w:r>
      <w:r>
        <w:rPr>
          <w:rFonts w:hint="eastAsia" w:ascii="仿宋_GB2312" w:eastAsia="仿宋_GB2312"/>
          <w:color w:val="000000"/>
          <w:sz w:val="32"/>
          <w:szCs w:val="32"/>
          <w:highlight w:val="none"/>
          <w:lang w:val="en-US" w:eastAsia="zh-CN"/>
        </w:rPr>
        <w:t>1041.05</w:t>
      </w:r>
      <w:r>
        <w:rPr>
          <w:rFonts w:hint="eastAsia" w:ascii="仿宋_GB2312" w:eastAsia="仿宋_GB2312"/>
          <w:color w:val="000000"/>
          <w:sz w:val="32"/>
          <w:szCs w:val="32"/>
          <w:highlight w:val="none"/>
        </w:rPr>
        <w:t>万元。</w:t>
      </w:r>
    </w:p>
    <w:p>
      <w:pPr>
        <w:spacing w:line="560" w:lineRule="exact"/>
        <w:ind w:firstLine="640" w:firstLineChars="200"/>
        <w:rPr>
          <w:rFonts w:hint="eastAsia"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val="en-US" w:eastAsia="zh-CN"/>
        </w:rPr>
        <w:t>北京联合大学</w:t>
      </w:r>
      <w:r>
        <w:rPr>
          <w:rFonts w:hint="eastAsia" w:ascii="仿宋_GB2312" w:eastAsia="仿宋_GB2312"/>
          <w:color w:val="000000"/>
          <w:sz w:val="32"/>
          <w:szCs w:val="32"/>
        </w:rPr>
        <w:t>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0000600000000000000"/>
    <w:charset w:val="86"/>
    <w:family w:val="script"/>
    <w:pitch w:val="default"/>
    <w:sig w:usb0="00000000" w:usb1="00000000" w:usb2="00000012" w:usb3="00000000" w:csb0="00160001" w:csb1="1203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A9C9C"/>
    <w:multiLevelType w:val="singleLevel"/>
    <w:tmpl w:val="EB2A9C9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4760BF"/>
    <w:rsid w:val="00593E2B"/>
    <w:rsid w:val="00652B55"/>
    <w:rsid w:val="006E3BDA"/>
    <w:rsid w:val="00C5589A"/>
    <w:rsid w:val="00D072E8"/>
    <w:rsid w:val="0F6F44AE"/>
    <w:rsid w:val="11047F88"/>
    <w:rsid w:val="19C52035"/>
    <w:rsid w:val="1BC05991"/>
    <w:rsid w:val="1C6E7E6B"/>
    <w:rsid w:val="1D5266C9"/>
    <w:rsid w:val="1DFA1699"/>
    <w:rsid w:val="20850373"/>
    <w:rsid w:val="209675E1"/>
    <w:rsid w:val="20F72BB8"/>
    <w:rsid w:val="214B32E9"/>
    <w:rsid w:val="25EE6EE7"/>
    <w:rsid w:val="2B2F23FD"/>
    <w:rsid w:val="2BD47459"/>
    <w:rsid w:val="36A47AE1"/>
    <w:rsid w:val="36B93513"/>
    <w:rsid w:val="370117ED"/>
    <w:rsid w:val="3B2A65B2"/>
    <w:rsid w:val="3BBA7720"/>
    <w:rsid w:val="3CDE512F"/>
    <w:rsid w:val="3DEB13C1"/>
    <w:rsid w:val="42B7200F"/>
    <w:rsid w:val="4C23521E"/>
    <w:rsid w:val="4C496839"/>
    <w:rsid w:val="505E6A9E"/>
    <w:rsid w:val="51B6703E"/>
    <w:rsid w:val="53A22B8E"/>
    <w:rsid w:val="572F55D8"/>
    <w:rsid w:val="5E056FE1"/>
    <w:rsid w:val="5F0B1A26"/>
    <w:rsid w:val="6148180F"/>
    <w:rsid w:val="61A7656D"/>
    <w:rsid w:val="630236E4"/>
    <w:rsid w:val="65903467"/>
    <w:rsid w:val="668F2C42"/>
    <w:rsid w:val="669F0A3E"/>
    <w:rsid w:val="694563AB"/>
    <w:rsid w:val="6CC36B0C"/>
    <w:rsid w:val="6F3F436E"/>
    <w:rsid w:val="7FDE5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476</Words>
  <Characters>2717</Characters>
  <Lines>22</Lines>
  <Paragraphs>6</Paragraphs>
  <TotalTime>25</TotalTime>
  <ScaleCrop>false</ScaleCrop>
  <LinksUpToDate>false</LinksUpToDate>
  <CharactersWithSpaces>3187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sxn</cp:lastModifiedBy>
  <dcterms:modified xsi:type="dcterms:W3CDTF">2022-02-23T01:43:22Z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B1688C468C08413B94F1549BF830B2CC</vt:lpwstr>
  </property>
</Properties>
</file>