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D0C" w:rsidRDefault="0065488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北京经济管理职业学院</w:t>
      </w:r>
      <w:r w:rsidR="00D763EB">
        <w:rPr>
          <w:rFonts w:ascii="方正小标宋简体" w:eastAsia="方正小标宋简体" w:hint="eastAsia"/>
          <w:color w:val="000000"/>
          <w:sz w:val="36"/>
          <w:szCs w:val="36"/>
        </w:rPr>
        <w:t>2022年财政预算信息公开</w:t>
      </w:r>
    </w:p>
    <w:p w:rsidR="00E74D0C" w:rsidRDefault="00D763EB">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E74D0C" w:rsidRDefault="00D763E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E74D0C" w:rsidRDefault="00D763EB">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E74D0C" w:rsidRDefault="00D763EB">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E74D0C" w:rsidRDefault="00D763EB">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E74D0C" w:rsidRDefault="00D763E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rsidR="00E74D0C" w:rsidRDefault="00D763E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rsidR="00E74D0C" w:rsidRDefault="00D763EB">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rsidR="00E74D0C" w:rsidRDefault="00D763EB">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rsidR="00E74D0C" w:rsidRDefault="00D763EB">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rsidR="00E74D0C" w:rsidRDefault="00D763E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rsidR="00E74D0C" w:rsidRDefault="00D763E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rsidR="00E74D0C" w:rsidRDefault="00D763EB">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rsidR="00E74D0C" w:rsidRDefault="00D763E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rsidR="00E74D0C" w:rsidRDefault="00D763EB">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rsidR="00E74D0C" w:rsidRDefault="00D763EB">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rsidR="00E74D0C" w:rsidRDefault="00D763EB">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rsidR="00E74D0C" w:rsidRDefault="00D763E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rsidR="00E74D0C" w:rsidRDefault="00D763EB" w:rsidP="00DA3E53">
      <w:pPr>
        <w:spacing w:line="560" w:lineRule="exact"/>
        <w:jc w:val="center"/>
        <w:rPr>
          <w:rFonts w:ascii="方正小标宋简体" w:eastAsia="方正小标宋简体"/>
          <w:color w:val="000000"/>
          <w:sz w:val="32"/>
          <w:szCs w:val="32"/>
        </w:rPr>
      </w:pPr>
      <w:r>
        <w:br w:type="page"/>
      </w:r>
      <w:r>
        <w:rPr>
          <w:rFonts w:ascii="方正小标宋简体" w:eastAsia="方正小标宋简体" w:hint="eastAsia"/>
          <w:color w:val="000000"/>
          <w:sz w:val="36"/>
          <w:szCs w:val="36"/>
        </w:rPr>
        <w:lastRenderedPageBreak/>
        <w:t xml:space="preserve"> 第一部分  2022年单位预算情况说明</w:t>
      </w:r>
    </w:p>
    <w:p w:rsidR="00654880" w:rsidRDefault="00654880">
      <w:pPr>
        <w:spacing w:line="560" w:lineRule="exact"/>
        <w:ind w:firstLineChars="200" w:firstLine="640"/>
        <w:rPr>
          <w:rFonts w:ascii="黑体" w:eastAsia="黑体" w:hAnsi="黑体"/>
          <w:color w:val="000000"/>
          <w:sz w:val="32"/>
          <w:szCs w:val="32"/>
        </w:rPr>
      </w:pPr>
    </w:p>
    <w:p w:rsidR="00E74D0C" w:rsidRDefault="00D763EB">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rsidR="00654880" w:rsidRDefault="00D763EB" w:rsidP="0065488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654880" w:rsidRPr="00654880" w:rsidRDefault="00654880" w:rsidP="00654880">
      <w:pPr>
        <w:spacing w:line="560" w:lineRule="exact"/>
        <w:ind w:firstLineChars="200" w:firstLine="640"/>
      </w:pPr>
      <w:r w:rsidRPr="00F62A64">
        <w:rPr>
          <w:rFonts w:ascii="仿宋_GB2312" w:eastAsia="仿宋_GB2312" w:hint="eastAsia"/>
          <w:sz w:val="32"/>
          <w:szCs w:val="32"/>
        </w:rPr>
        <w:t>北京经济管理职业学院（北京经理学院）为公办全日制普通高等职业学院，主要为首都经济社会发展、产业转型升级和京津冀协同发展，培养面向数字经济时代金融服务、经济管理、文化创意、智能制造、新一代信息技术等领域高素质专业化技术技能人才。</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（二）机构设置情况（内设机构数量，下属单位数量及名称）</w:t>
      </w:r>
    </w:p>
    <w:p w:rsidR="00654880" w:rsidRPr="00F62A64" w:rsidRDefault="00654880" w:rsidP="00654880">
      <w:pPr>
        <w:ind w:firstLine="555"/>
        <w:rPr>
          <w:rFonts w:ascii="仿宋_GB2312" w:eastAsia="仿宋_GB2312"/>
          <w:sz w:val="32"/>
          <w:szCs w:val="32"/>
        </w:rPr>
      </w:pPr>
      <w:r w:rsidRPr="00F62A64">
        <w:rPr>
          <w:rFonts w:ascii="仿宋_GB2312" w:eastAsia="仿宋_GB2312" w:hint="eastAsia"/>
          <w:sz w:val="32"/>
          <w:szCs w:val="32"/>
        </w:rPr>
        <w:t>根据北京市机构编制委员会《关于同意北京市经济管理干部学院更名并加挂牌子的函》（</w:t>
      </w:r>
      <w:proofErr w:type="gramStart"/>
      <w:r w:rsidRPr="00F62A64">
        <w:rPr>
          <w:rFonts w:ascii="仿宋_GB2312" w:eastAsia="仿宋_GB2312" w:hint="eastAsia"/>
          <w:sz w:val="32"/>
          <w:szCs w:val="32"/>
        </w:rPr>
        <w:t>京编办事</w:t>
      </w:r>
      <w:proofErr w:type="gramEnd"/>
      <w:r w:rsidRPr="00F62A64">
        <w:rPr>
          <w:rFonts w:ascii="仿宋_GB2312" w:eastAsia="仿宋_GB2312" w:hint="eastAsia"/>
          <w:sz w:val="32"/>
          <w:szCs w:val="32"/>
        </w:rPr>
        <w:t>【2006】127号）和《关于同意调整北京经济管理职业学院隶属关系的批复》（京编委【2012】10号），设立北京经济管理职业学院并隶属北京市教育委员会。学校设有3</w:t>
      </w:r>
      <w:r>
        <w:rPr>
          <w:rFonts w:ascii="仿宋_GB2312" w:eastAsia="仿宋_GB2312"/>
          <w:sz w:val="32"/>
          <w:szCs w:val="32"/>
        </w:rPr>
        <w:t>2</w:t>
      </w:r>
      <w:r w:rsidRPr="00F62A64">
        <w:rPr>
          <w:rFonts w:ascii="仿宋_GB2312" w:eastAsia="仿宋_GB2312" w:hint="eastAsia"/>
          <w:sz w:val="32"/>
          <w:szCs w:val="32"/>
        </w:rPr>
        <w:t>个机构，其中设有</w:t>
      </w:r>
      <w:r>
        <w:rPr>
          <w:rFonts w:ascii="仿宋_GB2312" w:eastAsia="仿宋_GB2312" w:hint="eastAsia"/>
          <w:sz w:val="32"/>
          <w:szCs w:val="32"/>
        </w:rPr>
        <w:t>临空经济</w:t>
      </w:r>
      <w:r w:rsidRPr="00F62A64">
        <w:rPr>
          <w:rFonts w:ascii="仿宋_GB2312" w:eastAsia="仿宋_GB2312" w:hint="eastAsia"/>
          <w:sz w:val="32"/>
          <w:szCs w:val="32"/>
        </w:rPr>
        <w:t>管理学院，</w:t>
      </w:r>
      <w:r>
        <w:rPr>
          <w:rFonts w:ascii="仿宋_GB2312" w:eastAsia="仿宋_GB2312" w:hint="eastAsia"/>
          <w:sz w:val="32"/>
          <w:szCs w:val="32"/>
        </w:rPr>
        <w:t>数字财金</w:t>
      </w:r>
      <w:r w:rsidRPr="00F62A64">
        <w:rPr>
          <w:rFonts w:ascii="仿宋_GB2312" w:eastAsia="仿宋_GB2312" w:hint="eastAsia"/>
          <w:sz w:val="32"/>
          <w:szCs w:val="32"/>
        </w:rPr>
        <w:t>学院，</w:t>
      </w:r>
      <w:r>
        <w:rPr>
          <w:rFonts w:ascii="仿宋_GB2312" w:eastAsia="仿宋_GB2312" w:hint="eastAsia"/>
          <w:sz w:val="32"/>
          <w:szCs w:val="32"/>
        </w:rPr>
        <w:t>外语与学前教育</w:t>
      </w:r>
      <w:r w:rsidRPr="00F62A64">
        <w:rPr>
          <w:rFonts w:ascii="仿宋_GB2312" w:eastAsia="仿宋_GB2312" w:hint="eastAsia"/>
          <w:sz w:val="32"/>
          <w:szCs w:val="32"/>
        </w:rPr>
        <w:t>学院，</w:t>
      </w:r>
      <w:r>
        <w:rPr>
          <w:rFonts w:ascii="仿宋_GB2312" w:eastAsia="仿宋_GB2312" w:hint="eastAsia"/>
          <w:sz w:val="32"/>
          <w:szCs w:val="32"/>
        </w:rPr>
        <w:t>人工智能</w:t>
      </w:r>
      <w:r w:rsidRPr="00F62A64">
        <w:rPr>
          <w:rFonts w:ascii="仿宋_GB2312" w:eastAsia="仿宋_GB2312" w:hint="eastAsia"/>
          <w:sz w:val="32"/>
          <w:szCs w:val="32"/>
        </w:rPr>
        <w:t>学院，珠宝与艺术设计学院，基础教育学院，马克思主义学院，中德诺</w:t>
      </w:r>
      <w:proofErr w:type="gramStart"/>
      <w:r w:rsidRPr="00F62A64">
        <w:rPr>
          <w:rFonts w:ascii="仿宋_GB2312" w:eastAsia="仿宋_GB2312" w:hint="eastAsia"/>
          <w:sz w:val="32"/>
          <w:szCs w:val="32"/>
        </w:rPr>
        <w:t>浩</w:t>
      </w:r>
      <w:proofErr w:type="gramEnd"/>
      <w:r w:rsidRPr="00F62A64">
        <w:rPr>
          <w:rFonts w:ascii="仿宋_GB2312" w:eastAsia="仿宋_GB2312" w:hint="eastAsia"/>
          <w:sz w:val="32"/>
          <w:szCs w:val="32"/>
        </w:rPr>
        <w:t>智慧汽车实训基地，国际教育学院、国际交流与合作处（港澳台事务办公室），培训处、培训学院等1</w:t>
      </w:r>
      <w:r>
        <w:rPr>
          <w:rFonts w:ascii="仿宋_GB2312" w:eastAsia="仿宋_GB2312"/>
          <w:sz w:val="32"/>
          <w:szCs w:val="32"/>
        </w:rPr>
        <w:t>0</w:t>
      </w:r>
      <w:r w:rsidRPr="00F62A64">
        <w:rPr>
          <w:rFonts w:ascii="仿宋_GB2312" w:eastAsia="仿宋_GB2312" w:hint="eastAsia"/>
          <w:sz w:val="32"/>
          <w:szCs w:val="32"/>
        </w:rPr>
        <w:t>个教学培训机构；设有党委巡察工作办公室、党委办公室、校长办公室，党委统战部、党委组织部（党校），党委宣传部（新闻中心）、党委教师工作部、法治与法律事务办公室，</w:t>
      </w:r>
      <w:r w:rsidRPr="00F62A64">
        <w:rPr>
          <w:rFonts w:ascii="仿宋_GB2312" w:eastAsia="仿宋_GB2312" w:hint="eastAsia"/>
          <w:sz w:val="32"/>
          <w:szCs w:val="32"/>
        </w:rPr>
        <w:lastRenderedPageBreak/>
        <w:t>纪检监察办公室，党委安全稳定工作部（安全稳定工作处），党委学生工作部（学生处、人民武装部），离退休人员工作部、关心下一代工作委员会，工会，团委等9个党群机构；设有教务处、实践实训办公室，科技处、产学合作与服务地方办公室、学报编辑部（挂靠），人事处（人才交流中心、教师发展中心），财务处、采购管理中心（挂靠），招生就业处、就业创业指导中心（挂靠），基建资产处（挂房产管理办公室牌子），审计处等</w:t>
      </w:r>
      <w:r>
        <w:rPr>
          <w:rFonts w:ascii="仿宋_GB2312" w:eastAsia="仿宋_GB2312" w:hint="eastAsia"/>
          <w:sz w:val="32"/>
          <w:szCs w:val="32"/>
        </w:rPr>
        <w:t>7</w:t>
      </w:r>
      <w:r w:rsidRPr="00F62A64">
        <w:rPr>
          <w:rFonts w:ascii="仿宋_GB2312" w:eastAsia="仿宋_GB2312" w:hint="eastAsia"/>
          <w:sz w:val="32"/>
          <w:szCs w:val="32"/>
        </w:rPr>
        <w:t>个行政机构；设有图书馆，信息与网络中心，质量监控评价中心、高等职业教育研究所，后勤服务中心等4个</w:t>
      </w:r>
      <w:proofErr w:type="gramStart"/>
      <w:r w:rsidRPr="00F62A64">
        <w:rPr>
          <w:rFonts w:ascii="仿宋_GB2312" w:eastAsia="仿宋_GB2312" w:hint="eastAsia"/>
          <w:sz w:val="32"/>
          <w:szCs w:val="32"/>
        </w:rPr>
        <w:t>教学直辅单位</w:t>
      </w:r>
      <w:proofErr w:type="gramEnd"/>
      <w:r w:rsidRPr="00F62A64">
        <w:rPr>
          <w:rFonts w:ascii="仿宋_GB2312" w:eastAsia="仿宋_GB2312" w:hint="eastAsia"/>
          <w:sz w:val="32"/>
          <w:szCs w:val="32"/>
        </w:rPr>
        <w:t>；设有数字经济研究院（筹），北京数字经济职业教育集团等2个产学研机构。</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654880" w:rsidRDefault="00654880" w:rsidP="00654880">
      <w:pPr>
        <w:ind w:firstLine="555"/>
        <w:rPr>
          <w:rFonts w:ascii="仿宋_GB2312" w:eastAsia="仿宋_GB2312"/>
          <w:sz w:val="32"/>
          <w:szCs w:val="32"/>
        </w:rPr>
      </w:pPr>
      <w:r w:rsidRPr="00F62A64">
        <w:rPr>
          <w:rFonts w:ascii="仿宋_GB2312" w:eastAsia="仿宋_GB2312" w:hint="eastAsia"/>
          <w:sz w:val="32"/>
          <w:szCs w:val="32"/>
        </w:rPr>
        <w:t>北京经济管理职业学院</w:t>
      </w:r>
      <w:r w:rsidR="00D763EB">
        <w:rPr>
          <w:rFonts w:ascii="仿宋_GB2312" w:eastAsia="仿宋_GB2312" w:hint="eastAsia"/>
          <w:color w:val="000000"/>
          <w:sz w:val="32"/>
          <w:szCs w:val="32"/>
        </w:rPr>
        <w:t>单位行政编制</w:t>
      </w:r>
      <w:r>
        <w:rPr>
          <w:rFonts w:ascii="仿宋_GB2312" w:eastAsia="仿宋_GB2312" w:hint="eastAsia"/>
          <w:color w:val="000000"/>
          <w:sz w:val="32"/>
          <w:szCs w:val="32"/>
        </w:rPr>
        <w:t>0</w:t>
      </w:r>
      <w:r w:rsidR="00D763EB">
        <w:rPr>
          <w:rFonts w:ascii="仿宋_GB2312" w:eastAsia="仿宋_GB2312" w:hint="eastAsia"/>
          <w:color w:val="000000"/>
          <w:sz w:val="32"/>
          <w:szCs w:val="32"/>
        </w:rPr>
        <w:t>人，实有人数</w:t>
      </w:r>
      <w:r>
        <w:rPr>
          <w:rFonts w:ascii="仿宋_GB2312" w:eastAsia="仿宋_GB2312" w:hint="eastAsia"/>
          <w:color w:val="000000"/>
          <w:sz w:val="32"/>
          <w:szCs w:val="32"/>
        </w:rPr>
        <w:t>0</w:t>
      </w:r>
      <w:r w:rsidR="00D763EB">
        <w:rPr>
          <w:rFonts w:ascii="仿宋_GB2312" w:eastAsia="仿宋_GB2312" w:hint="eastAsia"/>
          <w:color w:val="000000"/>
          <w:sz w:val="32"/>
          <w:szCs w:val="32"/>
        </w:rPr>
        <w:t>人；事业编制</w:t>
      </w:r>
      <w:r>
        <w:rPr>
          <w:rFonts w:ascii="仿宋_GB2312" w:eastAsia="仿宋_GB2312" w:hint="eastAsia"/>
          <w:color w:val="000000"/>
          <w:sz w:val="32"/>
          <w:szCs w:val="32"/>
        </w:rPr>
        <w:t>720</w:t>
      </w:r>
      <w:r w:rsidR="00D763EB">
        <w:rPr>
          <w:rFonts w:ascii="仿宋_GB2312" w:eastAsia="仿宋_GB2312" w:hint="eastAsia"/>
          <w:color w:val="000000"/>
          <w:sz w:val="32"/>
          <w:szCs w:val="32"/>
        </w:rPr>
        <w:t>人，实有人数</w:t>
      </w:r>
      <w:r>
        <w:rPr>
          <w:rFonts w:ascii="仿宋_GB2312" w:eastAsia="仿宋_GB2312" w:hint="eastAsia"/>
          <w:color w:val="000000"/>
          <w:sz w:val="32"/>
          <w:szCs w:val="32"/>
        </w:rPr>
        <w:t>538</w:t>
      </w:r>
      <w:r w:rsidR="00D763EB">
        <w:rPr>
          <w:rFonts w:ascii="仿宋_GB2312" w:eastAsia="仿宋_GB2312" w:hint="eastAsia"/>
          <w:color w:val="000000"/>
          <w:sz w:val="32"/>
          <w:szCs w:val="32"/>
        </w:rPr>
        <w:t>人；</w:t>
      </w:r>
      <w:r w:rsidRPr="00F62A64">
        <w:rPr>
          <w:rFonts w:ascii="仿宋_GB2312" w:eastAsia="仿宋_GB2312" w:hint="eastAsia"/>
          <w:sz w:val="32"/>
          <w:szCs w:val="32"/>
        </w:rPr>
        <w:t>离退休人员</w:t>
      </w:r>
      <w:r>
        <w:rPr>
          <w:rFonts w:ascii="仿宋_GB2312" w:eastAsia="仿宋_GB2312" w:hint="eastAsia"/>
          <w:sz w:val="32"/>
          <w:szCs w:val="32"/>
        </w:rPr>
        <w:t>403</w:t>
      </w:r>
      <w:r w:rsidRPr="00F62A64">
        <w:rPr>
          <w:rFonts w:ascii="仿宋_GB2312" w:eastAsia="仿宋_GB2312" w:hint="eastAsia"/>
          <w:sz w:val="32"/>
          <w:szCs w:val="32"/>
        </w:rPr>
        <w:t>人，其中：离休1人，退休</w:t>
      </w:r>
      <w:r>
        <w:rPr>
          <w:rFonts w:ascii="仿宋_GB2312" w:eastAsia="仿宋_GB2312" w:hint="eastAsia"/>
          <w:sz w:val="32"/>
          <w:szCs w:val="32"/>
        </w:rPr>
        <w:t>402</w:t>
      </w:r>
      <w:r w:rsidRPr="00F62A64">
        <w:rPr>
          <w:rFonts w:ascii="仿宋_GB2312" w:eastAsia="仿宋_GB2312" w:hint="eastAsia"/>
          <w:sz w:val="32"/>
          <w:szCs w:val="32"/>
        </w:rPr>
        <w:t>人。</w:t>
      </w:r>
      <w:r w:rsidR="007B14BD">
        <w:rPr>
          <w:rFonts w:ascii="仿宋_GB2312" w:eastAsia="仿宋_GB2312" w:hint="eastAsia"/>
          <w:sz w:val="32"/>
          <w:szCs w:val="32"/>
        </w:rPr>
        <w:t>学生人数2634人。</w:t>
      </w:r>
    </w:p>
    <w:p w:rsidR="00E74D0C" w:rsidRDefault="00D763EB">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654880">
        <w:rPr>
          <w:rFonts w:ascii="仿宋_GB2312" w:eastAsia="仿宋_GB2312" w:hint="eastAsia"/>
          <w:sz w:val="32"/>
          <w:szCs w:val="32"/>
        </w:rPr>
        <w:t>31,07</w:t>
      </w:r>
      <w:r w:rsidR="002C01A9">
        <w:rPr>
          <w:rFonts w:ascii="仿宋_GB2312" w:eastAsia="仿宋_GB2312" w:hint="eastAsia"/>
          <w:sz w:val="32"/>
          <w:szCs w:val="32"/>
        </w:rPr>
        <w:t>5.73</w:t>
      </w:r>
      <w:r w:rsidR="00654880">
        <w:rPr>
          <w:rFonts w:ascii="仿宋_GB2312" w:eastAsia="仿宋_GB2312" w:hint="eastAsia"/>
          <w:sz w:val="32"/>
          <w:szCs w:val="32"/>
        </w:rPr>
        <w:t>万元，比2021年</w:t>
      </w:r>
      <w:r w:rsidR="00654880" w:rsidRPr="00195528">
        <w:rPr>
          <w:rFonts w:ascii="仿宋_GB2312" w:eastAsia="仿宋_GB2312"/>
          <w:sz w:val="32"/>
          <w:szCs w:val="32"/>
        </w:rPr>
        <w:t>30</w:t>
      </w:r>
      <w:r w:rsidR="00654880">
        <w:rPr>
          <w:rFonts w:ascii="仿宋_GB2312" w:eastAsia="仿宋_GB2312" w:hint="eastAsia"/>
          <w:sz w:val="32"/>
          <w:szCs w:val="32"/>
        </w:rPr>
        <w:t>,</w:t>
      </w:r>
      <w:r w:rsidR="00654880" w:rsidRPr="00195528">
        <w:rPr>
          <w:rFonts w:ascii="仿宋_GB2312" w:eastAsia="仿宋_GB2312"/>
          <w:sz w:val="32"/>
          <w:szCs w:val="32"/>
        </w:rPr>
        <w:t>179.8</w:t>
      </w:r>
      <w:r w:rsidR="00654880">
        <w:rPr>
          <w:rFonts w:ascii="仿宋_GB2312" w:eastAsia="仿宋_GB2312"/>
          <w:sz w:val="32"/>
          <w:szCs w:val="32"/>
        </w:rPr>
        <w:t>8</w:t>
      </w:r>
      <w:r w:rsidR="00654880">
        <w:rPr>
          <w:rFonts w:ascii="仿宋_GB2312" w:eastAsia="仿宋_GB2312" w:hint="eastAsia"/>
          <w:sz w:val="32"/>
          <w:szCs w:val="32"/>
        </w:rPr>
        <w:t>万</w:t>
      </w:r>
      <w:r w:rsidR="00654880" w:rsidRPr="00D60033">
        <w:rPr>
          <w:rFonts w:ascii="仿宋_GB2312" w:eastAsia="仿宋_GB2312" w:hint="eastAsia"/>
          <w:sz w:val="32"/>
          <w:szCs w:val="32"/>
        </w:rPr>
        <w:t>元</w:t>
      </w:r>
      <w:r w:rsidR="00654880">
        <w:rPr>
          <w:rFonts w:ascii="仿宋_GB2312" w:eastAsia="仿宋_GB2312" w:hint="eastAsia"/>
          <w:sz w:val="32"/>
          <w:szCs w:val="32"/>
        </w:rPr>
        <w:t>增加89</w:t>
      </w:r>
      <w:r w:rsidR="002C01A9">
        <w:rPr>
          <w:rFonts w:ascii="仿宋_GB2312" w:eastAsia="仿宋_GB2312" w:hint="eastAsia"/>
          <w:sz w:val="32"/>
          <w:szCs w:val="32"/>
        </w:rPr>
        <w:t>5</w:t>
      </w:r>
      <w:r w:rsidR="00654880">
        <w:rPr>
          <w:rFonts w:ascii="仿宋_GB2312" w:eastAsia="仿宋_GB2312" w:hint="eastAsia"/>
          <w:sz w:val="32"/>
          <w:szCs w:val="32"/>
        </w:rPr>
        <w:t>.</w:t>
      </w:r>
      <w:r w:rsidR="002C01A9">
        <w:rPr>
          <w:rFonts w:ascii="仿宋_GB2312" w:eastAsia="仿宋_GB2312" w:hint="eastAsia"/>
          <w:sz w:val="32"/>
          <w:szCs w:val="32"/>
        </w:rPr>
        <w:t>85</w:t>
      </w:r>
      <w:r w:rsidR="00654880" w:rsidRPr="00D60033">
        <w:rPr>
          <w:rFonts w:ascii="仿宋_GB2312" w:eastAsia="仿宋_GB2312" w:hint="eastAsia"/>
          <w:sz w:val="32"/>
          <w:szCs w:val="32"/>
        </w:rPr>
        <w:t>万元，</w:t>
      </w:r>
      <w:r w:rsidR="00654880">
        <w:rPr>
          <w:rFonts w:ascii="仿宋_GB2312" w:eastAsia="仿宋_GB2312" w:hint="eastAsia"/>
          <w:sz w:val="32"/>
          <w:szCs w:val="32"/>
        </w:rPr>
        <w:t>增加2.97</w:t>
      </w:r>
      <w:r w:rsidR="00654880" w:rsidRPr="00D60033">
        <w:rPr>
          <w:rFonts w:ascii="仿宋_GB2312" w:eastAsia="仿宋_GB2312" w:hint="eastAsia"/>
          <w:sz w:val="32"/>
          <w:szCs w:val="32"/>
        </w:rPr>
        <w:t>%</w:t>
      </w:r>
      <w:r>
        <w:rPr>
          <w:rFonts w:ascii="仿宋_GB2312" w:eastAsia="仿宋_GB2312" w:hint="eastAsia"/>
          <w:color w:val="000000"/>
          <w:sz w:val="32"/>
          <w:szCs w:val="32"/>
        </w:rPr>
        <w:t>。其中：</w:t>
      </w:r>
    </w:p>
    <w:p w:rsidR="00E74D0C" w:rsidRDefault="00654880">
      <w:pPr>
        <w:spacing w:line="560" w:lineRule="exact"/>
        <w:ind w:firstLineChars="200" w:firstLine="640"/>
        <w:rPr>
          <w:rFonts w:ascii="仿宋_GB2312" w:eastAsia="仿宋_GB2312"/>
          <w:color w:val="000000"/>
          <w:sz w:val="32"/>
          <w:szCs w:val="32"/>
        </w:rPr>
      </w:pPr>
      <w:r w:rsidRPr="00D60033">
        <w:rPr>
          <w:rFonts w:ascii="仿宋_GB2312" w:eastAsia="仿宋_GB2312" w:hint="eastAsia"/>
          <w:sz w:val="32"/>
          <w:szCs w:val="32"/>
        </w:rPr>
        <w:t>本年财政拨款收入</w:t>
      </w:r>
      <w:r w:rsidRPr="00D60033">
        <w:rPr>
          <w:rFonts w:ascii="仿宋_GB2312" w:eastAsia="仿宋_GB2312"/>
          <w:sz w:val="32"/>
          <w:szCs w:val="32"/>
        </w:rPr>
        <w:t>24,2</w:t>
      </w:r>
      <w:r>
        <w:rPr>
          <w:rFonts w:ascii="仿宋_GB2312" w:eastAsia="仿宋_GB2312" w:hint="eastAsia"/>
          <w:sz w:val="32"/>
          <w:szCs w:val="32"/>
        </w:rPr>
        <w:t>55</w:t>
      </w:r>
      <w:r w:rsidRPr="00D60033">
        <w:rPr>
          <w:rFonts w:ascii="仿宋_GB2312" w:eastAsia="仿宋_GB2312"/>
          <w:sz w:val="32"/>
          <w:szCs w:val="32"/>
        </w:rPr>
        <w:t>.</w:t>
      </w:r>
      <w:r>
        <w:rPr>
          <w:rFonts w:ascii="仿宋_GB2312" w:eastAsia="仿宋_GB2312" w:hint="eastAsia"/>
          <w:sz w:val="32"/>
          <w:szCs w:val="32"/>
        </w:rPr>
        <w:t>03</w:t>
      </w:r>
      <w:r w:rsidRPr="00D60033">
        <w:rPr>
          <w:rFonts w:ascii="仿宋_GB2312" w:eastAsia="仿宋_GB2312" w:hint="eastAsia"/>
          <w:sz w:val="32"/>
          <w:szCs w:val="32"/>
        </w:rPr>
        <w:t>万元,比2021年</w:t>
      </w:r>
      <w:r w:rsidRPr="00D60033">
        <w:rPr>
          <w:rFonts w:ascii="仿宋_GB2312" w:eastAsia="仿宋_GB2312"/>
          <w:sz w:val="32"/>
          <w:szCs w:val="32"/>
        </w:rPr>
        <w:t>25</w:t>
      </w:r>
      <w:r w:rsidRPr="00D60033">
        <w:rPr>
          <w:rFonts w:ascii="仿宋_GB2312" w:eastAsia="仿宋_GB2312" w:hint="eastAsia"/>
          <w:sz w:val="32"/>
          <w:szCs w:val="32"/>
        </w:rPr>
        <w:t>,</w:t>
      </w:r>
      <w:r w:rsidRPr="00D60033">
        <w:rPr>
          <w:rFonts w:ascii="仿宋_GB2312" w:eastAsia="仿宋_GB2312"/>
          <w:sz w:val="32"/>
          <w:szCs w:val="32"/>
        </w:rPr>
        <w:t>115.54</w:t>
      </w:r>
      <w:r w:rsidRPr="00D60033">
        <w:rPr>
          <w:rFonts w:ascii="仿宋_GB2312" w:eastAsia="仿宋_GB2312" w:hint="eastAsia"/>
          <w:sz w:val="32"/>
          <w:szCs w:val="32"/>
        </w:rPr>
        <w:t>万元减少8</w:t>
      </w:r>
      <w:r>
        <w:rPr>
          <w:rFonts w:ascii="仿宋_GB2312" w:eastAsia="仿宋_GB2312" w:hint="eastAsia"/>
          <w:sz w:val="32"/>
          <w:szCs w:val="32"/>
        </w:rPr>
        <w:t>60</w:t>
      </w:r>
      <w:r w:rsidRPr="00D60033">
        <w:rPr>
          <w:rFonts w:ascii="仿宋_GB2312" w:eastAsia="仿宋_GB2312" w:hint="eastAsia"/>
          <w:sz w:val="32"/>
          <w:szCs w:val="32"/>
        </w:rPr>
        <w:t>.</w:t>
      </w:r>
      <w:r>
        <w:rPr>
          <w:rFonts w:ascii="仿宋_GB2312" w:eastAsia="仿宋_GB2312" w:hint="eastAsia"/>
          <w:sz w:val="32"/>
          <w:szCs w:val="32"/>
        </w:rPr>
        <w:t>51</w:t>
      </w:r>
      <w:r w:rsidRPr="00D60033">
        <w:rPr>
          <w:rFonts w:ascii="仿宋_GB2312" w:eastAsia="仿宋_GB2312" w:hint="eastAsia"/>
          <w:sz w:val="32"/>
          <w:szCs w:val="32"/>
        </w:rPr>
        <w:t>万</w:t>
      </w:r>
      <w:r>
        <w:rPr>
          <w:rFonts w:ascii="仿宋_GB2312" w:eastAsia="仿宋_GB2312" w:hint="eastAsia"/>
          <w:sz w:val="32"/>
          <w:szCs w:val="32"/>
        </w:rPr>
        <w:t>元</w:t>
      </w:r>
      <w:r w:rsidR="00D763EB">
        <w:rPr>
          <w:rFonts w:ascii="仿宋_GB2312" w:eastAsia="仿宋_GB2312" w:hint="eastAsia"/>
          <w:color w:val="000000"/>
          <w:sz w:val="32"/>
          <w:szCs w:val="32"/>
        </w:rPr>
        <w:t>；</w:t>
      </w:r>
    </w:p>
    <w:p w:rsidR="00E74D0C" w:rsidRDefault="007B14BD" w:rsidP="007B14BD">
      <w:pPr>
        <w:spacing w:line="560" w:lineRule="exact"/>
        <w:ind w:firstLineChars="200" w:firstLine="640"/>
        <w:rPr>
          <w:rFonts w:ascii="仿宋_GB2312" w:eastAsia="仿宋_GB2312"/>
          <w:color w:val="000000"/>
          <w:sz w:val="32"/>
          <w:szCs w:val="32"/>
        </w:rPr>
      </w:pPr>
      <w:r w:rsidRPr="007B14BD">
        <w:rPr>
          <w:rFonts w:ascii="仿宋_GB2312" w:eastAsia="仿宋_GB2312" w:hint="eastAsia"/>
          <w:sz w:val="32"/>
          <w:szCs w:val="32"/>
        </w:rPr>
        <w:t>2022年其他资金收入</w:t>
      </w:r>
      <w:r w:rsidRPr="007B14BD">
        <w:rPr>
          <w:rFonts w:ascii="仿宋_GB2312" w:eastAsia="仿宋_GB2312"/>
          <w:sz w:val="32"/>
          <w:szCs w:val="32"/>
        </w:rPr>
        <w:t>4</w:t>
      </w:r>
      <w:r>
        <w:rPr>
          <w:rFonts w:ascii="仿宋_GB2312" w:eastAsia="仿宋_GB2312" w:hint="eastAsia"/>
          <w:sz w:val="32"/>
          <w:szCs w:val="32"/>
        </w:rPr>
        <w:t>,</w:t>
      </w:r>
      <w:r w:rsidRPr="007B14BD">
        <w:rPr>
          <w:rFonts w:ascii="仿宋_GB2312" w:eastAsia="仿宋_GB2312"/>
          <w:sz w:val="32"/>
          <w:szCs w:val="32"/>
        </w:rPr>
        <w:t>448.1</w:t>
      </w:r>
      <w:r>
        <w:rPr>
          <w:rFonts w:ascii="仿宋_GB2312" w:eastAsia="仿宋_GB2312"/>
          <w:sz w:val="32"/>
          <w:szCs w:val="32"/>
        </w:rPr>
        <w:t>4</w:t>
      </w:r>
      <w:r>
        <w:rPr>
          <w:rFonts w:ascii="仿宋_GB2312" w:eastAsia="仿宋_GB2312" w:hint="eastAsia"/>
          <w:sz w:val="32"/>
          <w:szCs w:val="32"/>
        </w:rPr>
        <w:t>万元，</w:t>
      </w:r>
      <w:r w:rsidRPr="00D60033">
        <w:rPr>
          <w:rFonts w:ascii="仿宋_GB2312" w:eastAsia="仿宋_GB2312" w:hint="eastAsia"/>
          <w:sz w:val="32"/>
          <w:szCs w:val="32"/>
        </w:rPr>
        <w:t>比2021年</w:t>
      </w:r>
      <w:r>
        <w:rPr>
          <w:rFonts w:ascii="仿宋_GB2312" w:eastAsia="仿宋_GB2312" w:hint="eastAsia"/>
          <w:sz w:val="32"/>
          <w:szCs w:val="32"/>
        </w:rPr>
        <w:t>4</w:t>
      </w:r>
      <w:r w:rsidRPr="00D60033">
        <w:rPr>
          <w:rFonts w:ascii="仿宋_GB2312" w:eastAsia="仿宋_GB2312" w:hint="eastAsia"/>
          <w:sz w:val="32"/>
          <w:szCs w:val="32"/>
        </w:rPr>
        <w:t>,</w:t>
      </w:r>
      <w:r>
        <w:rPr>
          <w:rFonts w:ascii="仿宋_GB2312" w:eastAsia="仿宋_GB2312" w:hint="eastAsia"/>
          <w:sz w:val="32"/>
          <w:szCs w:val="32"/>
        </w:rPr>
        <w:t>354</w:t>
      </w:r>
      <w:r w:rsidRPr="00D60033">
        <w:rPr>
          <w:rFonts w:ascii="仿宋_GB2312" w:eastAsia="仿宋_GB2312"/>
          <w:sz w:val="32"/>
          <w:szCs w:val="32"/>
        </w:rPr>
        <w:t>.5</w:t>
      </w:r>
      <w:r>
        <w:rPr>
          <w:rFonts w:ascii="仿宋_GB2312" w:eastAsia="仿宋_GB2312" w:hint="eastAsia"/>
          <w:sz w:val="32"/>
          <w:szCs w:val="32"/>
        </w:rPr>
        <w:t>7</w:t>
      </w:r>
      <w:r w:rsidRPr="00D60033">
        <w:rPr>
          <w:rFonts w:ascii="仿宋_GB2312" w:eastAsia="仿宋_GB2312" w:hint="eastAsia"/>
          <w:sz w:val="32"/>
          <w:szCs w:val="32"/>
        </w:rPr>
        <w:t>万元</w:t>
      </w:r>
      <w:r>
        <w:rPr>
          <w:rFonts w:ascii="仿宋_GB2312" w:eastAsia="仿宋_GB2312" w:hint="eastAsia"/>
          <w:sz w:val="32"/>
          <w:szCs w:val="32"/>
        </w:rPr>
        <w:t>增加93</w:t>
      </w:r>
      <w:r w:rsidRPr="00D60033">
        <w:rPr>
          <w:rFonts w:ascii="仿宋_GB2312" w:eastAsia="仿宋_GB2312" w:hint="eastAsia"/>
          <w:sz w:val="32"/>
          <w:szCs w:val="32"/>
        </w:rPr>
        <w:t>.</w:t>
      </w:r>
      <w:r>
        <w:rPr>
          <w:rFonts w:ascii="仿宋_GB2312" w:eastAsia="仿宋_GB2312" w:hint="eastAsia"/>
          <w:sz w:val="32"/>
          <w:szCs w:val="32"/>
        </w:rPr>
        <w:t>57</w:t>
      </w:r>
      <w:r w:rsidRPr="00D60033">
        <w:rPr>
          <w:rFonts w:ascii="仿宋_GB2312" w:eastAsia="仿宋_GB2312" w:hint="eastAsia"/>
          <w:sz w:val="32"/>
          <w:szCs w:val="32"/>
        </w:rPr>
        <w:t>万</w:t>
      </w:r>
      <w:r>
        <w:rPr>
          <w:rFonts w:ascii="仿宋_GB2312" w:eastAsia="仿宋_GB2312" w:hint="eastAsia"/>
          <w:sz w:val="32"/>
          <w:szCs w:val="32"/>
        </w:rPr>
        <w:t>元</w:t>
      </w:r>
      <w:r>
        <w:rPr>
          <w:rFonts w:ascii="仿宋_GB2312" w:eastAsia="仿宋_GB2312" w:hint="eastAsia"/>
          <w:color w:val="000000"/>
          <w:sz w:val="32"/>
          <w:szCs w:val="32"/>
        </w:rPr>
        <w:t>。</w:t>
      </w:r>
      <w:r w:rsidR="00C121E4">
        <w:rPr>
          <w:rFonts w:ascii="仿宋_GB2312" w:eastAsia="仿宋_GB2312" w:hint="eastAsia"/>
          <w:sz w:val="32"/>
          <w:szCs w:val="32"/>
        </w:rPr>
        <w:t>本年</w:t>
      </w:r>
      <w:r w:rsidR="00C121E4" w:rsidRPr="004F2B6E">
        <w:rPr>
          <w:rFonts w:ascii="仿宋_GB2312" w:eastAsia="仿宋_GB2312" w:hint="eastAsia"/>
          <w:sz w:val="32"/>
          <w:szCs w:val="32"/>
        </w:rPr>
        <w:t>财政专户管理资金收入</w:t>
      </w:r>
      <w:r w:rsidR="00C121E4">
        <w:rPr>
          <w:rFonts w:ascii="仿宋_GB2312" w:eastAsia="仿宋_GB2312"/>
          <w:sz w:val="32"/>
          <w:szCs w:val="32"/>
        </w:rPr>
        <w:lastRenderedPageBreak/>
        <w:t>2,088.1</w:t>
      </w:r>
      <w:r w:rsidR="00C121E4">
        <w:rPr>
          <w:rFonts w:ascii="仿宋_GB2312" w:eastAsia="仿宋_GB2312" w:hint="eastAsia"/>
          <w:sz w:val="32"/>
          <w:szCs w:val="32"/>
        </w:rPr>
        <w:t>4万元,比2021年</w:t>
      </w:r>
      <w:r w:rsidR="00C121E4">
        <w:rPr>
          <w:rFonts w:ascii="仿宋_GB2312" w:eastAsia="仿宋_GB2312"/>
          <w:sz w:val="32"/>
          <w:szCs w:val="32"/>
        </w:rPr>
        <w:t>2,0</w:t>
      </w:r>
      <w:r w:rsidR="00C121E4">
        <w:rPr>
          <w:rFonts w:ascii="仿宋_GB2312" w:eastAsia="仿宋_GB2312" w:hint="eastAsia"/>
          <w:sz w:val="32"/>
          <w:szCs w:val="32"/>
        </w:rPr>
        <w:t>2</w:t>
      </w:r>
      <w:r w:rsidR="00C121E4">
        <w:rPr>
          <w:rFonts w:ascii="仿宋_GB2312" w:eastAsia="仿宋_GB2312"/>
          <w:sz w:val="32"/>
          <w:szCs w:val="32"/>
        </w:rPr>
        <w:t>8.</w:t>
      </w:r>
      <w:r w:rsidR="00C121E4">
        <w:rPr>
          <w:rFonts w:ascii="仿宋_GB2312" w:eastAsia="仿宋_GB2312" w:hint="eastAsia"/>
          <w:sz w:val="32"/>
          <w:szCs w:val="32"/>
        </w:rPr>
        <w:t>57万元增加59.57万元；本年</w:t>
      </w:r>
      <w:r w:rsidR="00C121E4" w:rsidRPr="004F2B6E">
        <w:rPr>
          <w:rFonts w:ascii="仿宋_GB2312" w:eastAsia="仿宋_GB2312" w:hint="eastAsia"/>
          <w:sz w:val="32"/>
          <w:szCs w:val="32"/>
        </w:rPr>
        <w:t>事业收入</w:t>
      </w:r>
      <w:r w:rsidR="00C121E4">
        <w:rPr>
          <w:rFonts w:ascii="仿宋_GB2312" w:eastAsia="仿宋_GB2312"/>
          <w:sz w:val="32"/>
          <w:szCs w:val="32"/>
        </w:rPr>
        <w:t>2,0</w:t>
      </w:r>
      <w:r w:rsidR="00C121E4">
        <w:rPr>
          <w:rFonts w:ascii="仿宋_GB2312" w:eastAsia="仿宋_GB2312" w:hint="eastAsia"/>
          <w:sz w:val="32"/>
          <w:szCs w:val="32"/>
        </w:rPr>
        <w:t>00</w:t>
      </w:r>
      <w:r w:rsidR="00C121E4">
        <w:rPr>
          <w:rFonts w:ascii="仿宋_GB2312" w:eastAsia="仿宋_GB2312"/>
          <w:sz w:val="32"/>
          <w:szCs w:val="32"/>
        </w:rPr>
        <w:t>.</w:t>
      </w:r>
      <w:r w:rsidR="00C121E4">
        <w:rPr>
          <w:rFonts w:ascii="仿宋_GB2312" w:eastAsia="仿宋_GB2312" w:hint="eastAsia"/>
          <w:sz w:val="32"/>
          <w:szCs w:val="32"/>
        </w:rPr>
        <w:t>00万元,比2021年</w:t>
      </w:r>
      <w:r w:rsidR="00C121E4">
        <w:rPr>
          <w:rFonts w:ascii="仿宋_GB2312" w:eastAsia="仿宋_GB2312"/>
          <w:sz w:val="32"/>
          <w:szCs w:val="32"/>
        </w:rPr>
        <w:t>2,0</w:t>
      </w:r>
      <w:r w:rsidR="00C121E4">
        <w:rPr>
          <w:rFonts w:ascii="仿宋_GB2312" w:eastAsia="仿宋_GB2312" w:hint="eastAsia"/>
          <w:sz w:val="32"/>
          <w:szCs w:val="32"/>
        </w:rPr>
        <w:t>60</w:t>
      </w:r>
      <w:r w:rsidR="00C121E4">
        <w:rPr>
          <w:rFonts w:ascii="仿宋_GB2312" w:eastAsia="仿宋_GB2312"/>
          <w:sz w:val="32"/>
          <w:szCs w:val="32"/>
        </w:rPr>
        <w:t>.</w:t>
      </w:r>
      <w:r w:rsidR="00C121E4">
        <w:rPr>
          <w:rFonts w:ascii="仿宋_GB2312" w:eastAsia="仿宋_GB2312" w:hint="eastAsia"/>
          <w:sz w:val="32"/>
          <w:szCs w:val="32"/>
        </w:rPr>
        <w:t>00万元减少60.00万元；本年</w:t>
      </w:r>
      <w:r w:rsidR="00C121E4" w:rsidRPr="004F2B6E">
        <w:rPr>
          <w:rFonts w:ascii="仿宋_GB2312" w:eastAsia="仿宋_GB2312" w:hint="eastAsia"/>
          <w:sz w:val="32"/>
          <w:szCs w:val="32"/>
        </w:rPr>
        <w:t>其他收入</w:t>
      </w:r>
      <w:r w:rsidR="00C121E4">
        <w:rPr>
          <w:rFonts w:ascii="仿宋_GB2312" w:eastAsia="仿宋_GB2312" w:hint="eastAsia"/>
          <w:sz w:val="32"/>
          <w:szCs w:val="32"/>
        </w:rPr>
        <w:t>360.00万元,比20</w:t>
      </w:r>
      <w:r w:rsidR="00C121E4" w:rsidRPr="00D60033">
        <w:rPr>
          <w:rFonts w:ascii="仿宋_GB2312" w:eastAsia="仿宋_GB2312" w:hint="eastAsia"/>
          <w:sz w:val="32"/>
          <w:szCs w:val="32"/>
        </w:rPr>
        <w:t>21年266.00万元增加94.00万元</w:t>
      </w:r>
      <w:r w:rsidR="00D763EB">
        <w:rPr>
          <w:rFonts w:ascii="仿宋_GB2312" w:eastAsia="仿宋_GB2312" w:hint="eastAsia"/>
          <w:color w:val="000000"/>
          <w:sz w:val="32"/>
          <w:szCs w:val="32"/>
        </w:rPr>
        <w:t>；</w:t>
      </w:r>
    </w:p>
    <w:p w:rsidR="00E74D0C" w:rsidRDefault="00C121E4">
      <w:pPr>
        <w:spacing w:line="560" w:lineRule="exact"/>
        <w:ind w:firstLineChars="200" w:firstLine="640"/>
        <w:rPr>
          <w:rFonts w:ascii="仿宋_GB2312" w:eastAsia="仿宋_GB2312"/>
          <w:color w:val="000000"/>
          <w:sz w:val="32"/>
          <w:szCs w:val="32"/>
        </w:rPr>
      </w:pPr>
      <w:bookmarkStart w:id="0" w:name="_GoBack"/>
      <w:bookmarkEnd w:id="0"/>
      <w:r w:rsidRPr="00D60033">
        <w:rPr>
          <w:rFonts w:ascii="仿宋_GB2312" w:eastAsia="仿宋_GB2312" w:hint="eastAsia"/>
          <w:sz w:val="32"/>
          <w:szCs w:val="32"/>
        </w:rPr>
        <w:t>上年结转结余资金</w:t>
      </w:r>
      <w:r>
        <w:rPr>
          <w:rFonts w:ascii="仿宋_GB2312" w:eastAsia="仿宋_GB2312" w:hint="eastAsia"/>
          <w:sz w:val="32"/>
          <w:szCs w:val="32"/>
        </w:rPr>
        <w:t>2,37</w:t>
      </w:r>
      <w:r w:rsidR="002C01A9">
        <w:rPr>
          <w:rFonts w:ascii="仿宋_GB2312" w:eastAsia="仿宋_GB2312" w:hint="eastAsia"/>
          <w:sz w:val="32"/>
          <w:szCs w:val="32"/>
        </w:rPr>
        <w:t>2</w:t>
      </w:r>
      <w:r>
        <w:rPr>
          <w:rFonts w:ascii="仿宋_GB2312" w:eastAsia="仿宋_GB2312" w:hint="eastAsia"/>
          <w:sz w:val="32"/>
          <w:szCs w:val="32"/>
        </w:rPr>
        <w:t>.</w:t>
      </w:r>
      <w:r w:rsidR="002C01A9">
        <w:rPr>
          <w:rFonts w:ascii="仿宋_GB2312" w:eastAsia="仿宋_GB2312" w:hint="eastAsia"/>
          <w:sz w:val="32"/>
          <w:szCs w:val="32"/>
        </w:rPr>
        <w:t>56</w:t>
      </w:r>
      <w:r w:rsidRPr="00D60033">
        <w:rPr>
          <w:rFonts w:ascii="仿宋_GB2312" w:eastAsia="仿宋_GB2312" w:hint="eastAsia"/>
          <w:sz w:val="32"/>
          <w:szCs w:val="32"/>
        </w:rPr>
        <w:t>万元,比2021年</w:t>
      </w:r>
      <w:r>
        <w:rPr>
          <w:rFonts w:ascii="仿宋_GB2312" w:eastAsia="仿宋_GB2312"/>
          <w:sz w:val="32"/>
          <w:szCs w:val="32"/>
        </w:rPr>
        <w:t>709</w:t>
      </w:r>
      <w:r w:rsidRPr="00F8058D">
        <w:rPr>
          <w:rFonts w:ascii="仿宋_GB2312" w:eastAsia="仿宋_GB2312"/>
          <w:sz w:val="32"/>
          <w:szCs w:val="32"/>
        </w:rPr>
        <w:t>.</w:t>
      </w:r>
      <w:r>
        <w:rPr>
          <w:rFonts w:ascii="仿宋_GB2312" w:eastAsia="仿宋_GB2312"/>
          <w:sz w:val="32"/>
          <w:szCs w:val="32"/>
        </w:rPr>
        <w:t>77</w:t>
      </w:r>
      <w:r w:rsidRPr="00D60033">
        <w:rPr>
          <w:rFonts w:ascii="仿宋_GB2312" w:eastAsia="仿宋_GB2312" w:hint="eastAsia"/>
          <w:sz w:val="32"/>
          <w:szCs w:val="32"/>
        </w:rPr>
        <w:t>万元</w:t>
      </w:r>
      <w:r>
        <w:rPr>
          <w:rFonts w:ascii="仿宋_GB2312" w:eastAsia="仿宋_GB2312" w:hint="eastAsia"/>
          <w:sz w:val="32"/>
          <w:szCs w:val="32"/>
        </w:rPr>
        <w:t>增加1,66</w:t>
      </w:r>
      <w:r w:rsidR="002C01A9">
        <w:rPr>
          <w:rFonts w:ascii="仿宋_GB2312" w:eastAsia="仿宋_GB2312" w:hint="eastAsia"/>
          <w:sz w:val="32"/>
          <w:szCs w:val="32"/>
        </w:rPr>
        <w:t>2</w:t>
      </w:r>
      <w:r>
        <w:rPr>
          <w:rFonts w:ascii="仿宋_GB2312" w:eastAsia="仿宋_GB2312" w:hint="eastAsia"/>
          <w:sz w:val="32"/>
          <w:szCs w:val="32"/>
        </w:rPr>
        <w:t>.</w:t>
      </w:r>
      <w:r w:rsidR="002C01A9">
        <w:rPr>
          <w:rFonts w:ascii="仿宋_GB2312" w:eastAsia="仿宋_GB2312" w:hint="eastAsia"/>
          <w:sz w:val="32"/>
          <w:szCs w:val="32"/>
        </w:rPr>
        <w:t>79</w:t>
      </w:r>
      <w:r w:rsidRPr="00D60033">
        <w:rPr>
          <w:rFonts w:ascii="仿宋_GB2312" w:eastAsia="仿宋_GB2312" w:hint="eastAsia"/>
          <w:sz w:val="32"/>
          <w:szCs w:val="32"/>
        </w:rPr>
        <w:t>万元</w:t>
      </w:r>
      <w:r>
        <w:rPr>
          <w:rFonts w:ascii="仿宋_GB2312" w:eastAsia="仿宋_GB2312" w:hint="eastAsia"/>
          <w:sz w:val="32"/>
          <w:szCs w:val="32"/>
        </w:rPr>
        <w:t>，原因是2021年中期追加项目所致</w:t>
      </w:r>
      <w:r w:rsidR="00D763EB">
        <w:rPr>
          <w:rFonts w:ascii="仿宋_GB2312" w:eastAsia="仿宋_GB2312" w:hint="eastAsia"/>
          <w:color w:val="000000"/>
          <w:sz w:val="32"/>
          <w:szCs w:val="32"/>
        </w:rPr>
        <w:t>。</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E74D0C" w:rsidRDefault="00D763E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A57D30">
        <w:rPr>
          <w:rFonts w:ascii="仿宋_GB2312" w:eastAsia="仿宋_GB2312"/>
          <w:sz w:val="32"/>
          <w:szCs w:val="32"/>
        </w:rPr>
        <w:t>31,07</w:t>
      </w:r>
      <w:r w:rsidR="002C01A9">
        <w:rPr>
          <w:rFonts w:ascii="仿宋_GB2312" w:eastAsia="仿宋_GB2312"/>
          <w:sz w:val="32"/>
          <w:szCs w:val="32"/>
        </w:rPr>
        <w:t>5</w:t>
      </w:r>
      <w:r w:rsidR="00A57D30">
        <w:rPr>
          <w:rFonts w:ascii="仿宋_GB2312" w:eastAsia="仿宋_GB2312"/>
          <w:sz w:val="32"/>
          <w:szCs w:val="32"/>
        </w:rPr>
        <w:t>.</w:t>
      </w:r>
      <w:r w:rsidR="002C01A9">
        <w:rPr>
          <w:rFonts w:ascii="仿宋_GB2312" w:eastAsia="仿宋_GB2312"/>
          <w:sz w:val="32"/>
          <w:szCs w:val="32"/>
        </w:rPr>
        <w:t>73</w:t>
      </w:r>
      <w:r>
        <w:rPr>
          <w:rFonts w:ascii="仿宋_GB2312" w:eastAsia="仿宋_GB2312" w:hint="eastAsia"/>
          <w:color w:val="000000"/>
          <w:sz w:val="32"/>
          <w:szCs w:val="32"/>
        </w:rPr>
        <w:t>万元，比2021年</w:t>
      </w:r>
      <w:r w:rsidR="00A57D30">
        <w:rPr>
          <w:rFonts w:ascii="仿宋_GB2312" w:eastAsia="仿宋_GB2312"/>
          <w:sz w:val="32"/>
          <w:szCs w:val="32"/>
        </w:rPr>
        <w:t>30,179.88</w:t>
      </w:r>
      <w:r>
        <w:rPr>
          <w:rFonts w:ascii="仿宋_GB2312" w:eastAsia="仿宋_GB2312" w:hint="eastAsia"/>
          <w:color w:val="000000"/>
          <w:sz w:val="32"/>
          <w:szCs w:val="32"/>
        </w:rPr>
        <w:t>万元增加</w:t>
      </w:r>
      <w:r w:rsidR="00A57D30">
        <w:rPr>
          <w:rFonts w:ascii="仿宋_GB2312" w:eastAsia="仿宋_GB2312"/>
          <w:sz w:val="32"/>
          <w:szCs w:val="32"/>
        </w:rPr>
        <w:t>89</w:t>
      </w:r>
      <w:r w:rsidR="002C01A9">
        <w:rPr>
          <w:rFonts w:ascii="仿宋_GB2312" w:eastAsia="仿宋_GB2312"/>
          <w:sz w:val="32"/>
          <w:szCs w:val="32"/>
        </w:rPr>
        <w:t>5</w:t>
      </w:r>
      <w:r w:rsidR="00A57D30">
        <w:rPr>
          <w:rFonts w:ascii="仿宋_GB2312" w:eastAsia="仿宋_GB2312"/>
          <w:sz w:val="32"/>
          <w:szCs w:val="32"/>
        </w:rPr>
        <w:t>.</w:t>
      </w:r>
      <w:r w:rsidR="002C01A9">
        <w:rPr>
          <w:rFonts w:ascii="仿宋_GB2312" w:eastAsia="仿宋_GB2312"/>
          <w:sz w:val="32"/>
          <w:szCs w:val="32"/>
        </w:rPr>
        <w:t>85</w:t>
      </w:r>
      <w:r>
        <w:rPr>
          <w:rFonts w:ascii="仿宋_GB2312" w:eastAsia="仿宋_GB2312" w:hint="eastAsia"/>
          <w:color w:val="000000"/>
          <w:sz w:val="32"/>
          <w:szCs w:val="32"/>
        </w:rPr>
        <w:t>万元，增长</w:t>
      </w:r>
      <w:r w:rsidR="00A57D30">
        <w:rPr>
          <w:rFonts w:ascii="仿宋_GB2312" w:eastAsia="仿宋_GB2312" w:hint="eastAsia"/>
          <w:color w:val="000000"/>
          <w:sz w:val="32"/>
          <w:szCs w:val="32"/>
        </w:rPr>
        <w:t>2.97</w:t>
      </w:r>
      <w:r>
        <w:rPr>
          <w:rFonts w:ascii="仿宋_GB2312" w:eastAsia="仿宋_GB2312" w:hint="eastAsia"/>
          <w:color w:val="000000"/>
          <w:sz w:val="32"/>
          <w:szCs w:val="32"/>
        </w:rPr>
        <w:t>%。</w:t>
      </w:r>
    </w:p>
    <w:p w:rsidR="00E74D0C" w:rsidRDefault="00A57D30">
      <w:pPr>
        <w:spacing w:line="560" w:lineRule="exact"/>
        <w:ind w:firstLine="640"/>
        <w:rPr>
          <w:rFonts w:ascii="仿宋_GB2312" w:eastAsia="仿宋_GB2312"/>
          <w:color w:val="000000"/>
          <w:sz w:val="32"/>
          <w:szCs w:val="32"/>
        </w:rPr>
      </w:pPr>
      <w:r>
        <w:rPr>
          <w:rFonts w:ascii="仿宋_GB2312" w:eastAsia="仿宋_GB2312" w:hint="eastAsia"/>
          <w:sz w:val="32"/>
          <w:szCs w:val="32"/>
        </w:rPr>
        <w:t>基本支出预算</w:t>
      </w:r>
      <w:r>
        <w:rPr>
          <w:rFonts w:ascii="仿宋_GB2312" w:eastAsia="仿宋_GB2312"/>
          <w:sz w:val="32"/>
          <w:szCs w:val="32"/>
        </w:rPr>
        <w:t>27,438.68</w:t>
      </w:r>
      <w:r>
        <w:rPr>
          <w:rFonts w:ascii="仿宋_GB2312" w:eastAsia="仿宋_GB2312" w:hint="eastAsia"/>
          <w:sz w:val="32"/>
          <w:szCs w:val="32"/>
        </w:rPr>
        <w:t>万元，占总支出预算88.</w:t>
      </w:r>
      <w:r w:rsidR="0001524F">
        <w:rPr>
          <w:rFonts w:ascii="仿宋_GB2312" w:eastAsia="仿宋_GB2312" w:hint="eastAsia"/>
          <w:sz w:val="32"/>
          <w:szCs w:val="32"/>
        </w:rPr>
        <w:t>30</w:t>
      </w:r>
      <w:r>
        <w:rPr>
          <w:rFonts w:ascii="仿宋_GB2312" w:eastAsia="仿宋_GB2312" w:hint="eastAsia"/>
          <w:sz w:val="32"/>
          <w:szCs w:val="32"/>
        </w:rPr>
        <w:t>%，比2021年</w:t>
      </w:r>
      <w:r w:rsidRPr="008503FB">
        <w:rPr>
          <w:rFonts w:ascii="仿宋_GB2312" w:eastAsia="仿宋_GB2312"/>
          <w:sz w:val="32"/>
          <w:szCs w:val="32"/>
        </w:rPr>
        <w:t>27</w:t>
      </w:r>
      <w:r>
        <w:rPr>
          <w:rFonts w:ascii="仿宋_GB2312" w:eastAsia="仿宋_GB2312" w:hint="eastAsia"/>
          <w:sz w:val="32"/>
          <w:szCs w:val="32"/>
        </w:rPr>
        <w:t>,</w:t>
      </w:r>
      <w:r w:rsidRPr="008503FB">
        <w:rPr>
          <w:rFonts w:ascii="仿宋_GB2312" w:eastAsia="仿宋_GB2312"/>
          <w:sz w:val="32"/>
          <w:szCs w:val="32"/>
        </w:rPr>
        <w:t>914.03</w:t>
      </w:r>
      <w:r>
        <w:rPr>
          <w:rFonts w:ascii="仿宋_GB2312" w:eastAsia="仿宋_GB2312" w:hint="eastAsia"/>
          <w:sz w:val="32"/>
          <w:szCs w:val="32"/>
        </w:rPr>
        <w:t>万元减少475.35万元，减少1.70%</w:t>
      </w:r>
      <w:r w:rsidR="00D763EB">
        <w:rPr>
          <w:rFonts w:ascii="仿宋_GB2312" w:eastAsia="仿宋_GB2312" w:hint="eastAsia"/>
          <w:color w:val="000000"/>
          <w:sz w:val="32"/>
          <w:szCs w:val="32"/>
        </w:rPr>
        <w:t>，</w:t>
      </w:r>
      <w:r>
        <w:rPr>
          <w:rFonts w:ascii="仿宋_GB2312" w:eastAsia="仿宋_GB2312" w:hint="eastAsia"/>
          <w:color w:val="000000"/>
          <w:sz w:val="32"/>
          <w:szCs w:val="32"/>
        </w:rPr>
        <w:t>主要原因是财政拨款减少</w:t>
      </w:r>
      <w:r w:rsidR="00D763EB">
        <w:rPr>
          <w:rFonts w:ascii="仿宋_GB2312" w:eastAsia="仿宋_GB2312" w:hint="eastAsia"/>
          <w:color w:val="000000"/>
          <w:sz w:val="32"/>
          <w:szCs w:val="32"/>
        </w:rPr>
        <w:t>。</w:t>
      </w:r>
      <w:r>
        <w:rPr>
          <w:rFonts w:ascii="仿宋_GB2312" w:eastAsia="仿宋_GB2312" w:hint="eastAsia"/>
          <w:sz w:val="32"/>
          <w:szCs w:val="32"/>
        </w:rPr>
        <w:t>项目支出预算3</w:t>
      </w:r>
      <w:r>
        <w:rPr>
          <w:rFonts w:ascii="仿宋_GB2312" w:eastAsia="仿宋_GB2312"/>
          <w:sz w:val="32"/>
          <w:szCs w:val="32"/>
        </w:rPr>
        <w:t>,</w:t>
      </w:r>
      <w:r>
        <w:rPr>
          <w:rFonts w:ascii="仿宋_GB2312" w:eastAsia="仿宋_GB2312" w:hint="eastAsia"/>
          <w:sz w:val="32"/>
          <w:szCs w:val="32"/>
        </w:rPr>
        <w:t>637.</w:t>
      </w:r>
      <w:r w:rsidR="00224218">
        <w:rPr>
          <w:rFonts w:ascii="仿宋_GB2312" w:eastAsia="仿宋_GB2312" w:hint="eastAsia"/>
          <w:sz w:val="32"/>
          <w:szCs w:val="32"/>
        </w:rPr>
        <w:t>04</w:t>
      </w:r>
      <w:r>
        <w:rPr>
          <w:rFonts w:ascii="仿宋_GB2312" w:eastAsia="仿宋_GB2312" w:hint="eastAsia"/>
          <w:sz w:val="32"/>
          <w:szCs w:val="32"/>
        </w:rPr>
        <w:t>万元，</w:t>
      </w:r>
      <w:r w:rsidR="007B14BD">
        <w:rPr>
          <w:rFonts w:ascii="仿宋_GB2312" w:eastAsia="仿宋_GB2312" w:hint="eastAsia"/>
          <w:sz w:val="32"/>
          <w:szCs w:val="32"/>
        </w:rPr>
        <w:t>占总支出预算11.70%，</w:t>
      </w:r>
      <w:r>
        <w:rPr>
          <w:rFonts w:ascii="仿宋_GB2312" w:eastAsia="仿宋_GB2312" w:hint="eastAsia"/>
          <w:sz w:val="32"/>
          <w:szCs w:val="32"/>
        </w:rPr>
        <w:t>比2021年2,265.85万</w:t>
      </w:r>
      <w:r w:rsidRPr="00F8058D">
        <w:rPr>
          <w:rFonts w:ascii="仿宋_GB2312" w:eastAsia="仿宋_GB2312" w:hint="eastAsia"/>
          <w:sz w:val="32"/>
          <w:szCs w:val="32"/>
        </w:rPr>
        <w:t>元</w:t>
      </w:r>
      <w:r>
        <w:rPr>
          <w:rFonts w:ascii="仿宋_GB2312" w:eastAsia="仿宋_GB2312" w:hint="eastAsia"/>
          <w:sz w:val="32"/>
          <w:szCs w:val="32"/>
        </w:rPr>
        <w:t>增加1,371.</w:t>
      </w:r>
      <w:r w:rsidR="00224218">
        <w:rPr>
          <w:rFonts w:ascii="仿宋_GB2312" w:eastAsia="仿宋_GB2312" w:hint="eastAsia"/>
          <w:sz w:val="32"/>
          <w:szCs w:val="32"/>
        </w:rPr>
        <w:t>19</w:t>
      </w:r>
      <w:r w:rsidRPr="00F8058D">
        <w:rPr>
          <w:rFonts w:ascii="仿宋_GB2312" w:eastAsia="仿宋_GB2312" w:hint="eastAsia"/>
          <w:sz w:val="32"/>
          <w:szCs w:val="32"/>
        </w:rPr>
        <w:t>万元，</w:t>
      </w:r>
      <w:r>
        <w:rPr>
          <w:rFonts w:ascii="仿宋_GB2312" w:eastAsia="仿宋_GB2312" w:hint="eastAsia"/>
          <w:sz w:val="32"/>
          <w:szCs w:val="32"/>
        </w:rPr>
        <w:t>增加60.5</w:t>
      </w:r>
      <w:r w:rsidR="0001524F">
        <w:rPr>
          <w:rFonts w:ascii="仿宋_GB2312" w:eastAsia="仿宋_GB2312" w:hint="eastAsia"/>
          <w:sz w:val="32"/>
          <w:szCs w:val="32"/>
        </w:rPr>
        <w:t>2</w:t>
      </w:r>
      <w:r w:rsidRPr="00F8058D">
        <w:rPr>
          <w:rFonts w:ascii="仿宋_GB2312" w:eastAsia="仿宋_GB2312" w:hint="eastAsia"/>
          <w:sz w:val="32"/>
          <w:szCs w:val="32"/>
        </w:rPr>
        <w:t>%，</w:t>
      </w:r>
      <w:r>
        <w:rPr>
          <w:rFonts w:ascii="仿宋_GB2312" w:eastAsia="仿宋_GB2312" w:hint="eastAsia"/>
          <w:sz w:val="32"/>
          <w:szCs w:val="32"/>
        </w:rPr>
        <w:t>部分项目结转所致</w:t>
      </w:r>
      <w:r w:rsidR="00D763EB">
        <w:rPr>
          <w:rFonts w:ascii="仿宋_GB2312" w:eastAsia="仿宋_GB2312" w:hint="eastAsia"/>
          <w:color w:val="000000"/>
          <w:sz w:val="32"/>
          <w:szCs w:val="32"/>
        </w:rPr>
        <w:t>。其中：</w:t>
      </w:r>
    </w:p>
    <w:p w:rsidR="00E74D0C" w:rsidRDefault="00D763E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A57D30">
        <w:rPr>
          <w:rFonts w:ascii="仿宋_GB2312" w:eastAsia="仿宋_GB2312" w:hint="eastAsia"/>
          <w:color w:val="000000"/>
          <w:sz w:val="32"/>
          <w:szCs w:val="32"/>
        </w:rPr>
        <w:t>0</w:t>
      </w:r>
      <w:r>
        <w:rPr>
          <w:rFonts w:ascii="仿宋_GB2312" w:eastAsia="仿宋_GB2312" w:hint="eastAsia"/>
          <w:color w:val="000000"/>
          <w:sz w:val="32"/>
          <w:szCs w:val="32"/>
        </w:rPr>
        <w:t>万元。</w:t>
      </w:r>
    </w:p>
    <w:p w:rsidR="00E74D0C" w:rsidRDefault="00D763E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A57D30">
        <w:rPr>
          <w:rFonts w:ascii="仿宋_GB2312" w:eastAsia="仿宋_GB2312" w:hint="eastAsia"/>
          <w:color w:val="000000"/>
          <w:sz w:val="32"/>
          <w:szCs w:val="32"/>
        </w:rPr>
        <w:t>0</w:t>
      </w:r>
      <w:r>
        <w:rPr>
          <w:rFonts w:ascii="仿宋_GB2312" w:eastAsia="仿宋_GB2312" w:hint="eastAsia"/>
          <w:color w:val="000000"/>
          <w:sz w:val="32"/>
          <w:szCs w:val="32"/>
        </w:rPr>
        <w:t>万元。</w:t>
      </w:r>
    </w:p>
    <w:p w:rsidR="00E74D0C" w:rsidRDefault="00D763E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A57D30">
        <w:rPr>
          <w:rFonts w:ascii="仿宋_GB2312" w:eastAsia="仿宋_GB2312" w:hint="eastAsia"/>
          <w:color w:val="000000"/>
          <w:sz w:val="32"/>
          <w:szCs w:val="32"/>
        </w:rPr>
        <w:t>0</w:t>
      </w:r>
      <w:r>
        <w:rPr>
          <w:rFonts w:ascii="仿宋_GB2312" w:eastAsia="仿宋_GB2312" w:hint="eastAsia"/>
          <w:color w:val="000000"/>
          <w:sz w:val="32"/>
          <w:szCs w:val="32"/>
        </w:rPr>
        <w:t>万元。</w:t>
      </w:r>
    </w:p>
    <w:p w:rsidR="00E74D0C" w:rsidRDefault="00D763EB">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rsidR="00842DB6" w:rsidRDefault="00842DB6" w:rsidP="00842DB6">
      <w:pPr>
        <w:ind w:firstLine="555"/>
        <w:rPr>
          <w:rFonts w:ascii="仿宋_GB2312" w:eastAsia="仿宋_GB2312"/>
          <w:sz w:val="32"/>
          <w:szCs w:val="32"/>
        </w:rPr>
      </w:pPr>
      <w:r>
        <w:rPr>
          <w:rFonts w:ascii="仿宋_GB2312" w:eastAsia="仿宋_GB2312" w:hint="eastAsia"/>
          <w:sz w:val="32"/>
          <w:szCs w:val="32"/>
        </w:rPr>
        <w:t>部门预算项目主要为</w:t>
      </w:r>
      <w:r w:rsidRPr="00544FC7">
        <w:rPr>
          <w:rFonts w:ascii="仿宋_GB2312" w:eastAsia="仿宋_GB2312" w:hint="eastAsia"/>
          <w:sz w:val="32"/>
          <w:szCs w:val="32"/>
        </w:rPr>
        <w:t>教学基本条件保障建设项目</w:t>
      </w:r>
      <w:r>
        <w:rPr>
          <w:rFonts w:ascii="仿宋_GB2312" w:eastAsia="仿宋_GB2312" w:hint="eastAsia"/>
          <w:sz w:val="32"/>
          <w:szCs w:val="32"/>
        </w:rPr>
        <w:t>、学生资助、车辆购置、滚动项目经费等。</w:t>
      </w:r>
    </w:p>
    <w:p w:rsidR="00E74D0C" w:rsidRDefault="00D763EB">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842DB6" w:rsidRDefault="00842DB6" w:rsidP="00842DB6">
      <w:pPr>
        <w:ind w:firstLine="555"/>
        <w:rPr>
          <w:rFonts w:ascii="仿宋_GB2312" w:eastAsia="仿宋_GB2312"/>
          <w:sz w:val="32"/>
          <w:szCs w:val="32"/>
        </w:rPr>
      </w:pPr>
      <w:r>
        <w:rPr>
          <w:rFonts w:ascii="仿宋_GB2312" w:eastAsia="仿宋_GB2312" w:hint="eastAsia"/>
          <w:sz w:val="32"/>
          <w:szCs w:val="32"/>
        </w:rPr>
        <w:t>北京经济管理职业学院因公出国（境）费用、公务接待费、公务用车购置和运行维护费开支单位包括</w:t>
      </w:r>
      <w:r w:rsidR="00224218">
        <w:rPr>
          <w:rFonts w:ascii="仿宋_GB2312" w:eastAsia="仿宋_GB2312" w:hint="eastAsia"/>
          <w:sz w:val="32"/>
          <w:szCs w:val="32"/>
        </w:rPr>
        <w:t>1</w:t>
      </w:r>
      <w:r>
        <w:rPr>
          <w:rFonts w:ascii="仿宋_GB2312" w:eastAsia="仿宋_GB2312" w:hint="eastAsia"/>
          <w:sz w:val="32"/>
          <w:szCs w:val="32"/>
        </w:rPr>
        <w:t>个所属单位。</w:t>
      </w:r>
    </w:p>
    <w:p w:rsidR="00E74D0C" w:rsidRDefault="00D763EB">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lastRenderedPageBreak/>
        <w:t>（二）“三公”经费预算财政拨款情况说明</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sidR="00842DB6">
        <w:rPr>
          <w:rFonts w:ascii="仿宋_GB2312" w:eastAsia="仿宋_GB2312" w:hint="eastAsia"/>
          <w:sz w:val="32"/>
          <w:szCs w:val="32"/>
        </w:rPr>
        <w:t>83.85万元，比2021年"三</w:t>
      </w:r>
      <w:proofErr w:type="gramStart"/>
      <w:r w:rsidR="00842DB6">
        <w:rPr>
          <w:rFonts w:ascii="仿宋_GB2312" w:eastAsia="仿宋_GB2312" w:hint="eastAsia"/>
          <w:sz w:val="32"/>
          <w:szCs w:val="32"/>
        </w:rPr>
        <w:t>公经费</w:t>
      </w:r>
      <w:proofErr w:type="gramEnd"/>
      <w:r w:rsidR="00842DB6">
        <w:rPr>
          <w:rFonts w:ascii="仿宋_GB2312" w:eastAsia="仿宋_GB2312" w:hint="eastAsia"/>
          <w:sz w:val="32"/>
          <w:szCs w:val="32"/>
        </w:rPr>
        <w:t>"财政拨款预算增加6.71万元</w:t>
      </w:r>
      <w:r>
        <w:rPr>
          <w:rFonts w:ascii="仿宋_GB2312" w:eastAsia="仿宋_GB2312" w:hint="eastAsia"/>
          <w:color w:val="000000"/>
          <w:sz w:val="32"/>
          <w:szCs w:val="32"/>
        </w:rPr>
        <w:t>。其中：</w:t>
      </w:r>
    </w:p>
    <w:p w:rsidR="00842DB6" w:rsidRDefault="00D763EB" w:rsidP="00842DB6">
      <w:pPr>
        <w:ind w:firstLine="555"/>
        <w:rPr>
          <w:rFonts w:ascii="仿宋_GB2312" w:eastAsia="仿宋_GB2312"/>
          <w:sz w:val="32"/>
          <w:szCs w:val="32"/>
        </w:rPr>
      </w:pPr>
      <w:r>
        <w:rPr>
          <w:rFonts w:ascii="仿宋_GB2312" w:eastAsia="仿宋_GB2312" w:hint="eastAsia"/>
          <w:color w:val="000000"/>
          <w:sz w:val="32"/>
          <w:szCs w:val="32"/>
        </w:rPr>
        <w:t>1.因公出国（境）费用。2022年预算数</w:t>
      </w:r>
      <w:r w:rsidR="00842DB6">
        <w:rPr>
          <w:rFonts w:ascii="仿宋_GB2312" w:eastAsia="仿宋_GB2312" w:hint="eastAsia"/>
          <w:sz w:val="32"/>
          <w:szCs w:val="32"/>
        </w:rPr>
        <w:t>16.59万元，</w:t>
      </w:r>
      <w:r w:rsidR="00842DB6" w:rsidRPr="00E94899">
        <w:rPr>
          <w:rFonts w:ascii="仿宋_GB2312" w:eastAsia="仿宋_GB2312" w:hint="eastAsia"/>
          <w:sz w:val="32"/>
          <w:szCs w:val="32"/>
        </w:rPr>
        <w:t>与上年持平。</w:t>
      </w:r>
      <w:r w:rsidR="00842DB6">
        <w:rPr>
          <w:rFonts w:ascii="仿宋_GB2312" w:eastAsia="仿宋_GB2312" w:hint="eastAsia"/>
          <w:sz w:val="32"/>
          <w:szCs w:val="32"/>
        </w:rPr>
        <w:t>2022年因公出国（境）费用主要用于教职工</w:t>
      </w:r>
      <w:r w:rsidR="00842DB6" w:rsidRPr="008F2C0B">
        <w:rPr>
          <w:rFonts w:ascii="仿宋_GB2312" w:eastAsia="仿宋_GB2312" w:hint="eastAsia"/>
          <w:sz w:val="32"/>
          <w:szCs w:val="32"/>
        </w:rPr>
        <w:t>因公临时出国(境)访问、考察、培训、参加国际活动等</w:t>
      </w:r>
      <w:r w:rsidR="00842DB6">
        <w:rPr>
          <w:rFonts w:ascii="仿宋_GB2312" w:eastAsia="仿宋_GB2312" w:hint="eastAsia"/>
          <w:sz w:val="32"/>
          <w:szCs w:val="32"/>
        </w:rPr>
        <w:t>方面</w:t>
      </w:r>
      <w:r w:rsidR="00842DB6" w:rsidRPr="008F2C0B">
        <w:rPr>
          <w:rFonts w:ascii="仿宋_GB2312" w:eastAsia="仿宋_GB2312" w:hint="eastAsia"/>
          <w:sz w:val="32"/>
          <w:szCs w:val="32"/>
        </w:rPr>
        <w:t>。</w:t>
      </w:r>
    </w:p>
    <w:p w:rsidR="00842DB6" w:rsidRDefault="00842DB6" w:rsidP="00842DB6">
      <w:pPr>
        <w:ind w:firstLine="555"/>
        <w:rPr>
          <w:rFonts w:ascii="仿宋_GB2312" w:eastAsia="仿宋_GB2312"/>
          <w:sz w:val="32"/>
          <w:szCs w:val="32"/>
        </w:rPr>
      </w:pPr>
      <w:r>
        <w:rPr>
          <w:rFonts w:ascii="仿宋_GB2312" w:eastAsia="仿宋_GB2312" w:hint="eastAsia"/>
          <w:sz w:val="32"/>
          <w:szCs w:val="32"/>
        </w:rPr>
        <w:t>2.公务接待费。2022年预算数0.55万元，与上年持平。2022年公务接待费主要用于因公务接待外单位人员发生的相关支出。</w:t>
      </w:r>
    </w:p>
    <w:p w:rsidR="00E74D0C" w:rsidRDefault="00D763EB" w:rsidP="00842DB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w:t>
      </w:r>
      <w:r w:rsidR="005E0B3B">
        <w:rPr>
          <w:rFonts w:ascii="仿宋_GB2312" w:eastAsia="仿宋_GB2312" w:hint="eastAsia"/>
          <w:sz w:val="32"/>
          <w:szCs w:val="32"/>
        </w:rPr>
        <w:t>2022年预算数66.71万元，其中，公务用车购置费2022年预算数16.71万元，比2021年预算数0万元增加16.71万元，主要原因：2022年上报</w:t>
      </w:r>
      <w:r w:rsidR="005E0B3B">
        <w:rPr>
          <w:rFonts w:ascii="仿宋_GB2312" w:eastAsia="仿宋_GB2312"/>
          <w:sz w:val="32"/>
          <w:szCs w:val="32"/>
        </w:rPr>
        <w:t>了</w:t>
      </w:r>
      <w:r w:rsidR="005E0B3B">
        <w:rPr>
          <w:rFonts w:ascii="仿宋_GB2312" w:eastAsia="仿宋_GB2312" w:hint="eastAsia"/>
          <w:sz w:val="32"/>
          <w:szCs w:val="32"/>
        </w:rPr>
        <w:t>两台</w:t>
      </w:r>
      <w:r w:rsidR="005E0B3B">
        <w:rPr>
          <w:rFonts w:ascii="仿宋_GB2312" w:eastAsia="仿宋_GB2312"/>
          <w:sz w:val="32"/>
          <w:szCs w:val="32"/>
        </w:rPr>
        <w:t>公务用车购置</w:t>
      </w:r>
      <w:r w:rsidR="005E0B3B">
        <w:rPr>
          <w:rFonts w:ascii="仿宋_GB2312" w:eastAsia="仿宋_GB2312" w:hint="eastAsia"/>
          <w:sz w:val="32"/>
          <w:szCs w:val="32"/>
        </w:rPr>
        <w:t>的</w:t>
      </w:r>
      <w:r w:rsidR="005E0B3B">
        <w:rPr>
          <w:rFonts w:ascii="仿宋_GB2312" w:eastAsia="仿宋_GB2312"/>
          <w:sz w:val="32"/>
          <w:szCs w:val="32"/>
        </w:rPr>
        <w:t>专项</w:t>
      </w:r>
      <w:r w:rsidR="005E0B3B">
        <w:rPr>
          <w:rFonts w:ascii="仿宋_GB2312" w:eastAsia="仿宋_GB2312" w:hint="eastAsia"/>
          <w:sz w:val="32"/>
          <w:szCs w:val="32"/>
        </w:rPr>
        <w:t>计划</w:t>
      </w:r>
      <w:r w:rsidR="005E0B3B">
        <w:rPr>
          <w:rFonts w:ascii="仿宋_GB2312" w:eastAsia="仿宋_GB2312"/>
          <w:sz w:val="32"/>
          <w:szCs w:val="32"/>
        </w:rPr>
        <w:t>，</w:t>
      </w:r>
      <w:r w:rsidR="005E0B3B">
        <w:rPr>
          <w:rFonts w:ascii="仿宋_GB2312" w:eastAsia="仿宋_GB2312" w:hint="eastAsia"/>
          <w:sz w:val="32"/>
          <w:szCs w:val="32"/>
        </w:rPr>
        <w:t>共计43.48万元，预算通过一台16.71万；公务用车运行维护费2022年预算数50.00万元，比2021年预算数60.00万元减少10.00万元，其中：公务用车加油15.00万元，</w:t>
      </w:r>
      <w:r w:rsidR="005E0B3B" w:rsidRPr="005E632E">
        <w:rPr>
          <w:rFonts w:ascii="仿宋_GB2312" w:eastAsia="仿宋_GB2312" w:hint="eastAsia"/>
          <w:sz w:val="32"/>
          <w:szCs w:val="32"/>
        </w:rPr>
        <w:t>比2021年预算数</w:t>
      </w:r>
      <w:r w:rsidR="005E0B3B">
        <w:rPr>
          <w:rFonts w:ascii="仿宋_GB2312" w:eastAsia="仿宋_GB2312"/>
          <w:sz w:val="32"/>
          <w:szCs w:val="32"/>
        </w:rPr>
        <w:t>18</w:t>
      </w:r>
      <w:r w:rsidR="005E0B3B">
        <w:rPr>
          <w:rFonts w:ascii="仿宋_GB2312" w:eastAsia="仿宋_GB2312" w:hint="eastAsia"/>
          <w:sz w:val="32"/>
          <w:szCs w:val="32"/>
        </w:rPr>
        <w:t>.00</w:t>
      </w:r>
      <w:r w:rsidR="005E0B3B" w:rsidRPr="005E632E">
        <w:rPr>
          <w:rFonts w:ascii="仿宋_GB2312" w:eastAsia="仿宋_GB2312" w:hint="eastAsia"/>
          <w:sz w:val="32"/>
          <w:szCs w:val="32"/>
        </w:rPr>
        <w:t>万元减少</w:t>
      </w:r>
      <w:r w:rsidR="005E0B3B">
        <w:rPr>
          <w:rFonts w:ascii="仿宋_GB2312" w:eastAsia="仿宋_GB2312"/>
          <w:sz w:val="32"/>
          <w:szCs w:val="32"/>
        </w:rPr>
        <w:t>3</w:t>
      </w:r>
      <w:r w:rsidR="005E0B3B" w:rsidRPr="005E632E">
        <w:rPr>
          <w:rFonts w:ascii="仿宋_GB2312" w:eastAsia="仿宋_GB2312" w:hint="eastAsia"/>
          <w:sz w:val="32"/>
          <w:szCs w:val="32"/>
        </w:rPr>
        <w:t>.00万元，</w:t>
      </w:r>
      <w:r w:rsidR="005E0B3B">
        <w:rPr>
          <w:rFonts w:ascii="仿宋_GB2312" w:eastAsia="仿宋_GB2312" w:hint="eastAsia"/>
          <w:sz w:val="32"/>
          <w:szCs w:val="32"/>
        </w:rPr>
        <w:t>公务用车维修6.00万元，与上年持平，公务用车保险6.00万元，与上年持平，公务用车其他费用23.00万元</w:t>
      </w:r>
      <w:bookmarkStart w:id="1" w:name="_Hlk88935669"/>
      <w:r w:rsidR="005E0B3B">
        <w:rPr>
          <w:rFonts w:ascii="仿宋_GB2312" w:eastAsia="仿宋_GB2312" w:hint="eastAsia"/>
          <w:sz w:val="32"/>
          <w:szCs w:val="32"/>
        </w:rPr>
        <w:t>，比2021年预算数</w:t>
      </w:r>
      <w:r w:rsidR="005E0B3B">
        <w:rPr>
          <w:rFonts w:ascii="仿宋_GB2312" w:eastAsia="仿宋_GB2312"/>
          <w:sz w:val="32"/>
          <w:szCs w:val="32"/>
        </w:rPr>
        <w:t>30</w:t>
      </w:r>
      <w:r w:rsidR="005E0B3B">
        <w:rPr>
          <w:rFonts w:ascii="仿宋_GB2312" w:eastAsia="仿宋_GB2312" w:hint="eastAsia"/>
          <w:sz w:val="32"/>
          <w:szCs w:val="32"/>
        </w:rPr>
        <w:t>.00万元减少</w:t>
      </w:r>
      <w:r w:rsidR="005E0B3B">
        <w:rPr>
          <w:rFonts w:ascii="仿宋_GB2312" w:eastAsia="仿宋_GB2312"/>
          <w:sz w:val="32"/>
          <w:szCs w:val="32"/>
        </w:rPr>
        <w:t>7</w:t>
      </w:r>
      <w:r w:rsidR="005E0B3B">
        <w:rPr>
          <w:rFonts w:ascii="仿宋_GB2312" w:eastAsia="仿宋_GB2312" w:hint="eastAsia"/>
          <w:sz w:val="32"/>
          <w:szCs w:val="32"/>
        </w:rPr>
        <w:t>.00万元，</w:t>
      </w:r>
      <w:bookmarkEnd w:id="1"/>
      <w:r w:rsidR="005E0B3B">
        <w:rPr>
          <w:rFonts w:ascii="仿宋_GB2312" w:eastAsia="仿宋_GB2312" w:hint="eastAsia"/>
          <w:sz w:val="32"/>
          <w:szCs w:val="32"/>
        </w:rPr>
        <w:t>主要原因是新购置新能源车产生的维护费用降低。</w:t>
      </w:r>
    </w:p>
    <w:p w:rsidR="00E74D0C" w:rsidRDefault="00D763EB">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5E0B3B">
        <w:rPr>
          <w:rFonts w:ascii="仿宋_GB2312" w:eastAsia="仿宋_GB2312" w:hint="eastAsia"/>
          <w:sz w:val="32"/>
          <w:szCs w:val="32"/>
        </w:rPr>
        <w:t>北京经济管理职业学院政府采购预算总额2,037.80万元</w:t>
      </w:r>
      <w:r>
        <w:rPr>
          <w:rFonts w:ascii="仿宋_GB2312" w:eastAsia="仿宋_GB2312" w:hint="eastAsia"/>
          <w:color w:val="000000"/>
          <w:sz w:val="32"/>
          <w:szCs w:val="32"/>
        </w:rPr>
        <w:t>，其中：政府采购货物预算</w:t>
      </w:r>
      <w:r w:rsidR="00CD0B8C">
        <w:rPr>
          <w:rFonts w:ascii="仿宋_GB2312" w:eastAsia="仿宋_GB2312" w:hint="eastAsia"/>
          <w:color w:val="000000"/>
          <w:sz w:val="32"/>
          <w:szCs w:val="32"/>
        </w:rPr>
        <w:t>1,381.70</w:t>
      </w:r>
      <w:r>
        <w:rPr>
          <w:rFonts w:ascii="仿宋_GB2312" w:eastAsia="仿宋_GB2312" w:hint="eastAsia"/>
          <w:color w:val="000000"/>
          <w:sz w:val="32"/>
          <w:szCs w:val="32"/>
        </w:rPr>
        <w:t>万元，</w:t>
      </w:r>
      <w:r>
        <w:rPr>
          <w:rFonts w:ascii="仿宋_GB2312" w:eastAsia="仿宋_GB2312" w:hint="eastAsia"/>
          <w:color w:val="000000"/>
          <w:sz w:val="32"/>
          <w:szCs w:val="32"/>
        </w:rPr>
        <w:lastRenderedPageBreak/>
        <w:t>政府采购工程预算</w:t>
      </w:r>
      <w:r w:rsidR="00CD0B8C">
        <w:rPr>
          <w:rFonts w:ascii="仿宋_GB2312" w:eastAsia="仿宋_GB2312" w:hint="eastAsia"/>
          <w:color w:val="000000"/>
          <w:sz w:val="32"/>
          <w:szCs w:val="32"/>
        </w:rPr>
        <w:t>79.58</w:t>
      </w:r>
      <w:r>
        <w:rPr>
          <w:rFonts w:ascii="仿宋_GB2312" w:eastAsia="仿宋_GB2312" w:hint="eastAsia"/>
          <w:color w:val="000000"/>
          <w:sz w:val="32"/>
          <w:szCs w:val="32"/>
        </w:rPr>
        <w:t>万元，政府采购服务预算</w:t>
      </w:r>
      <w:r w:rsidR="00CD0B8C">
        <w:rPr>
          <w:rFonts w:ascii="仿宋_GB2312" w:eastAsia="仿宋_GB2312" w:hint="eastAsia"/>
          <w:color w:val="000000"/>
          <w:sz w:val="32"/>
          <w:szCs w:val="32"/>
        </w:rPr>
        <w:t>576.52</w:t>
      </w:r>
      <w:r>
        <w:rPr>
          <w:rFonts w:ascii="仿宋_GB2312" w:eastAsia="仿宋_GB2312" w:hint="eastAsia"/>
          <w:color w:val="000000"/>
          <w:sz w:val="32"/>
          <w:szCs w:val="32"/>
        </w:rPr>
        <w:t>万元。</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5E0B3B" w:rsidRDefault="005E0B3B" w:rsidP="005E0B3B">
      <w:pPr>
        <w:ind w:firstLine="600"/>
        <w:rPr>
          <w:rFonts w:ascii="仿宋_GB2312" w:eastAsia="仿宋_GB2312"/>
          <w:sz w:val="32"/>
          <w:szCs w:val="32"/>
        </w:rPr>
      </w:pPr>
      <w:r w:rsidRPr="00687F87">
        <w:rPr>
          <w:rFonts w:ascii="仿宋_GB2312" w:eastAsia="仿宋_GB2312" w:hint="eastAsia"/>
          <w:sz w:val="32"/>
          <w:szCs w:val="32"/>
        </w:rPr>
        <w:t>本单位无政府购买服务预算。</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5E0B3B">
        <w:rPr>
          <w:rFonts w:ascii="仿宋_GB2312" w:eastAsia="仿宋_GB2312" w:hint="eastAsia"/>
          <w:sz w:val="32"/>
          <w:szCs w:val="32"/>
        </w:rPr>
        <w:t>北京经济管理职业学院填报绩效目标的预算项目10个，占全部预算项目2</w:t>
      </w:r>
      <w:r w:rsidR="00145BBD">
        <w:rPr>
          <w:rFonts w:ascii="仿宋_GB2312" w:eastAsia="仿宋_GB2312" w:hint="eastAsia"/>
          <w:sz w:val="32"/>
          <w:szCs w:val="32"/>
        </w:rPr>
        <w:t>1</w:t>
      </w:r>
      <w:r w:rsidR="005E0B3B">
        <w:rPr>
          <w:rFonts w:ascii="仿宋_GB2312" w:eastAsia="仿宋_GB2312" w:hint="eastAsia"/>
          <w:sz w:val="32"/>
          <w:szCs w:val="32"/>
        </w:rPr>
        <w:t>个的</w:t>
      </w:r>
      <w:r w:rsidR="00145BBD">
        <w:rPr>
          <w:rFonts w:ascii="仿宋_GB2312" w:eastAsia="仿宋_GB2312" w:hint="eastAsia"/>
          <w:sz w:val="32"/>
          <w:szCs w:val="32"/>
        </w:rPr>
        <w:t>47.62</w:t>
      </w:r>
      <w:r w:rsidR="005E0B3B">
        <w:rPr>
          <w:rFonts w:ascii="仿宋_GB2312" w:eastAsia="仿宋_GB2312" w:hint="eastAsia"/>
          <w:sz w:val="32"/>
          <w:szCs w:val="32"/>
        </w:rPr>
        <w:t>%</w:t>
      </w:r>
      <w:r>
        <w:rPr>
          <w:rFonts w:ascii="仿宋_GB2312" w:eastAsia="仿宋_GB2312" w:hint="eastAsia"/>
          <w:color w:val="000000"/>
          <w:sz w:val="32"/>
          <w:szCs w:val="32"/>
        </w:rPr>
        <w:t>。填报绩效目标的项目支出预算</w:t>
      </w:r>
      <w:r w:rsidR="005E0B3B">
        <w:rPr>
          <w:rFonts w:ascii="仿宋_GB2312" w:eastAsia="仿宋_GB2312" w:hint="eastAsia"/>
          <w:sz w:val="32"/>
          <w:szCs w:val="32"/>
        </w:rPr>
        <w:t>1,392.18</w:t>
      </w:r>
      <w:r>
        <w:rPr>
          <w:rFonts w:ascii="仿宋_GB2312" w:eastAsia="仿宋_GB2312" w:hint="eastAsia"/>
          <w:color w:val="000000"/>
          <w:sz w:val="32"/>
          <w:szCs w:val="32"/>
        </w:rPr>
        <w:t>万元，占本单位年初全部项目支出预算的</w:t>
      </w:r>
      <w:r w:rsidR="005E0B3B">
        <w:rPr>
          <w:rFonts w:ascii="仿宋_GB2312" w:eastAsia="仿宋_GB2312" w:hint="eastAsia"/>
          <w:sz w:val="32"/>
          <w:szCs w:val="32"/>
        </w:rPr>
        <w:t>38.2</w:t>
      </w:r>
      <w:r w:rsidR="0037182B">
        <w:rPr>
          <w:rFonts w:ascii="仿宋_GB2312" w:eastAsia="仿宋_GB2312" w:hint="eastAsia"/>
          <w:sz w:val="32"/>
          <w:szCs w:val="32"/>
        </w:rPr>
        <w:t>8</w:t>
      </w:r>
      <w:r>
        <w:rPr>
          <w:rFonts w:ascii="仿宋_GB2312" w:eastAsia="仿宋_GB2312" w:hint="eastAsia"/>
          <w:color w:val="000000"/>
          <w:sz w:val="32"/>
          <w:szCs w:val="32"/>
        </w:rPr>
        <w:t>%。</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rsidR="00E74D0C" w:rsidRDefault="00D763E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5E0B3B">
        <w:rPr>
          <w:rFonts w:ascii="仿宋_GB2312" w:eastAsia="仿宋_GB2312" w:hint="eastAsia"/>
          <w:sz w:val="32"/>
          <w:szCs w:val="32"/>
        </w:rPr>
        <w:t>北京经济管理职业学院</w:t>
      </w:r>
      <w:r>
        <w:rPr>
          <w:rFonts w:ascii="仿宋_GB2312" w:eastAsia="仿宋_GB2312" w:hint="eastAsia"/>
          <w:color w:val="000000"/>
          <w:sz w:val="32"/>
          <w:szCs w:val="32"/>
        </w:rPr>
        <w:t>单位共有车辆</w:t>
      </w:r>
      <w:r w:rsidR="005E0B3B">
        <w:rPr>
          <w:rFonts w:ascii="仿宋_GB2312" w:eastAsia="仿宋_GB2312" w:hint="eastAsia"/>
          <w:color w:val="000000"/>
          <w:sz w:val="32"/>
          <w:szCs w:val="32"/>
        </w:rPr>
        <w:t>12</w:t>
      </w:r>
      <w:r>
        <w:rPr>
          <w:rFonts w:ascii="仿宋_GB2312" w:eastAsia="仿宋_GB2312" w:hint="eastAsia"/>
          <w:color w:val="000000"/>
          <w:sz w:val="32"/>
          <w:szCs w:val="32"/>
        </w:rPr>
        <w:t>台，共计</w:t>
      </w:r>
      <w:r w:rsidR="00145BBD">
        <w:rPr>
          <w:rFonts w:ascii="仿宋_GB2312" w:eastAsia="仿宋_GB2312" w:hint="eastAsia"/>
          <w:color w:val="000000"/>
          <w:sz w:val="32"/>
          <w:szCs w:val="32"/>
        </w:rPr>
        <w:t>201</w:t>
      </w:r>
      <w:r>
        <w:rPr>
          <w:rFonts w:ascii="仿宋_GB2312" w:eastAsia="仿宋_GB2312" w:hint="eastAsia"/>
          <w:color w:val="000000"/>
          <w:sz w:val="32"/>
          <w:szCs w:val="32"/>
        </w:rPr>
        <w:t>.</w:t>
      </w:r>
      <w:r w:rsidR="00145BBD">
        <w:rPr>
          <w:rFonts w:ascii="仿宋_GB2312" w:eastAsia="仿宋_GB2312" w:hint="eastAsia"/>
          <w:color w:val="000000"/>
          <w:sz w:val="32"/>
          <w:szCs w:val="32"/>
        </w:rPr>
        <w:t>57</w:t>
      </w:r>
      <w:r>
        <w:rPr>
          <w:rFonts w:ascii="仿宋_GB2312" w:eastAsia="仿宋_GB2312" w:hint="eastAsia"/>
          <w:color w:val="000000"/>
          <w:sz w:val="32"/>
          <w:szCs w:val="32"/>
        </w:rPr>
        <w:t>万元；单位价值50万元以上的通用设备</w:t>
      </w:r>
      <w:r w:rsidR="00145BBD">
        <w:rPr>
          <w:rFonts w:ascii="仿宋_GB2312" w:eastAsia="仿宋_GB2312" w:hint="eastAsia"/>
          <w:color w:val="000000"/>
          <w:sz w:val="32"/>
          <w:szCs w:val="32"/>
        </w:rPr>
        <w:t>17</w:t>
      </w:r>
      <w:r>
        <w:rPr>
          <w:rFonts w:ascii="仿宋_GB2312" w:eastAsia="仿宋_GB2312" w:hint="eastAsia"/>
          <w:color w:val="000000"/>
          <w:sz w:val="32"/>
          <w:szCs w:val="32"/>
        </w:rPr>
        <w:t>台（套），共计</w:t>
      </w:r>
      <w:r w:rsidR="00223883">
        <w:rPr>
          <w:rFonts w:ascii="仿宋_GB2312" w:eastAsia="仿宋_GB2312" w:hint="eastAsia"/>
          <w:color w:val="000000"/>
          <w:sz w:val="32"/>
          <w:szCs w:val="32"/>
        </w:rPr>
        <w:t>1,282</w:t>
      </w:r>
      <w:r>
        <w:rPr>
          <w:rFonts w:ascii="仿宋_GB2312" w:eastAsia="仿宋_GB2312" w:hint="eastAsia"/>
          <w:color w:val="000000"/>
          <w:sz w:val="32"/>
          <w:szCs w:val="32"/>
        </w:rPr>
        <w:t>.</w:t>
      </w:r>
      <w:r w:rsidR="00223883">
        <w:rPr>
          <w:rFonts w:ascii="仿宋_GB2312" w:eastAsia="仿宋_GB2312" w:hint="eastAsia"/>
          <w:color w:val="000000"/>
          <w:sz w:val="32"/>
          <w:szCs w:val="32"/>
        </w:rPr>
        <w:t>19</w:t>
      </w:r>
      <w:r>
        <w:rPr>
          <w:rFonts w:ascii="仿宋_GB2312" w:eastAsia="仿宋_GB2312" w:hint="eastAsia"/>
          <w:color w:val="000000"/>
          <w:sz w:val="32"/>
          <w:szCs w:val="32"/>
        </w:rPr>
        <w:t>万元，单位价值100万元以上的专用设备</w:t>
      </w:r>
      <w:r w:rsidR="00145BBD">
        <w:rPr>
          <w:rFonts w:ascii="仿宋_GB2312" w:eastAsia="仿宋_GB2312" w:hint="eastAsia"/>
          <w:color w:val="000000"/>
          <w:sz w:val="32"/>
          <w:szCs w:val="32"/>
        </w:rPr>
        <w:t>0</w:t>
      </w:r>
      <w:r>
        <w:rPr>
          <w:rFonts w:ascii="仿宋_GB2312" w:eastAsia="仿宋_GB2312" w:hint="eastAsia"/>
          <w:color w:val="000000"/>
          <w:sz w:val="32"/>
          <w:szCs w:val="32"/>
        </w:rPr>
        <w:t>台（套）、共计</w:t>
      </w:r>
      <w:r w:rsidR="00145BBD">
        <w:rPr>
          <w:rFonts w:ascii="仿宋_GB2312" w:eastAsia="仿宋_GB2312" w:hint="eastAsia"/>
          <w:color w:val="000000"/>
          <w:sz w:val="32"/>
          <w:szCs w:val="32"/>
        </w:rPr>
        <w:t>0</w:t>
      </w:r>
      <w:r>
        <w:rPr>
          <w:rFonts w:ascii="仿宋_GB2312" w:eastAsia="仿宋_GB2312" w:hint="eastAsia"/>
          <w:color w:val="000000"/>
          <w:sz w:val="32"/>
          <w:szCs w:val="32"/>
        </w:rPr>
        <w:t>万元。</w:t>
      </w:r>
    </w:p>
    <w:p w:rsidR="00E74D0C" w:rsidRDefault="00D763EB">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项目支出：指在基本支出之外为完成特定行政任务或事业发展目标所发生的支出。</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E74D0C" w:rsidRDefault="00D763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E74D0C" w:rsidRPr="005661FC" w:rsidRDefault="00E74D0C">
      <w:pPr>
        <w:spacing w:line="560" w:lineRule="exact"/>
        <w:jc w:val="center"/>
        <w:rPr>
          <w:rFonts w:ascii="方正小标宋简体" w:eastAsia="方正小标宋简体"/>
          <w:color w:val="000000"/>
          <w:sz w:val="36"/>
          <w:szCs w:val="36"/>
        </w:rPr>
      </w:pPr>
    </w:p>
    <w:p w:rsidR="00E74D0C" w:rsidRDefault="00D763E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E74D0C" w:rsidRDefault="00D763EB">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E74D0C" w:rsidRDefault="00D763EB">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4550FA">
        <w:rPr>
          <w:rFonts w:ascii="仿宋_GB2312" w:eastAsia="仿宋_GB2312" w:hint="eastAsia"/>
          <w:color w:val="000000"/>
          <w:sz w:val="32"/>
          <w:szCs w:val="32"/>
        </w:rPr>
        <w:t>北京经济管理职业学院</w:t>
      </w:r>
      <w:r>
        <w:rPr>
          <w:rFonts w:ascii="仿宋_GB2312" w:eastAsia="仿宋_GB2312" w:hint="eastAsia"/>
          <w:color w:val="000000"/>
          <w:sz w:val="32"/>
          <w:szCs w:val="32"/>
        </w:rPr>
        <w:t>2022年度单位预算报表</w:t>
      </w:r>
    </w:p>
    <w:p w:rsidR="00EF7D87" w:rsidRDefault="00EF7D87" w:rsidP="00EF7D8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rsidR="00EF7D87" w:rsidRDefault="00EF7D87" w:rsidP="00EF7D8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rsidR="00EF7D87" w:rsidRDefault="00EF7D87" w:rsidP="00EF7D87">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rsidR="00EF7D87" w:rsidRDefault="00EF7D87" w:rsidP="00EF7D87">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rsidR="00EF7D87" w:rsidRDefault="00EF7D87" w:rsidP="00EF7D87">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rsidR="00EF7D87" w:rsidRDefault="00EF7D87" w:rsidP="00EF7D8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rsidR="00EF7D87" w:rsidRDefault="00EF7D87" w:rsidP="00EF7D8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rsidR="00EF7D87" w:rsidRDefault="00EF7D87" w:rsidP="00EF7D87">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rsidR="00EF7D87" w:rsidRDefault="00EF7D87" w:rsidP="00EF7D8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rsidR="00EF7D87" w:rsidRDefault="00EF7D87" w:rsidP="00EF7D87">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rsidR="00EF7D87" w:rsidRDefault="00EF7D87" w:rsidP="00EF7D87">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rsidR="00EF7D87" w:rsidRDefault="00EF7D87" w:rsidP="00EF7D87">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lastRenderedPageBreak/>
        <w:t>十二、政府购买服务预算财政拨款明细表</w:t>
      </w:r>
    </w:p>
    <w:p w:rsidR="00EF7D87" w:rsidRPr="00EF7D87" w:rsidRDefault="00EF7D87" w:rsidP="00EF7D87">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sidRPr="00EF7D87">
        <w:rPr>
          <w:rFonts w:ascii="仿宋_GB2312" w:eastAsia="仿宋_GB2312" w:cs="宋体" w:hint="eastAsia"/>
          <w:color w:val="000000"/>
          <w:spacing w:val="-18"/>
          <w:kern w:val="0"/>
          <w:sz w:val="32"/>
          <w:szCs w:val="32"/>
        </w:rPr>
        <w:t>十三、项目支出绩效目标表</w:t>
      </w:r>
    </w:p>
    <w:sectPr w:rsidR="00EF7D87" w:rsidRPr="00EF7D87" w:rsidSect="00E74D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CE5" w:rsidRDefault="00E12CE5" w:rsidP="00654880">
      <w:r>
        <w:separator/>
      </w:r>
    </w:p>
  </w:endnote>
  <w:endnote w:type="continuationSeparator" w:id="0">
    <w:p w:rsidR="00E12CE5" w:rsidRDefault="00E12CE5" w:rsidP="00654880">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CE5" w:rsidRDefault="00E12CE5" w:rsidP="00654880">
      <w:r>
        <w:separator/>
      </w:r>
    </w:p>
  </w:footnote>
  <w:footnote w:type="continuationSeparator" w:id="0">
    <w:p w:rsidR="00E12CE5" w:rsidRDefault="00E12CE5" w:rsidP="006548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5589A"/>
    <w:rsid w:val="0001524F"/>
    <w:rsid w:val="00034CBF"/>
    <w:rsid w:val="0008499E"/>
    <w:rsid w:val="000871C3"/>
    <w:rsid w:val="0012526C"/>
    <w:rsid w:val="00145BBD"/>
    <w:rsid w:val="00223883"/>
    <w:rsid w:val="00224218"/>
    <w:rsid w:val="00281DBD"/>
    <w:rsid w:val="002C01A9"/>
    <w:rsid w:val="0037182B"/>
    <w:rsid w:val="004550FA"/>
    <w:rsid w:val="004760BF"/>
    <w:rsid w:val="0050259E"/>
    <w:rsid w:val="005661FC"/>
    <w:rsid w:val="00593E2B"/>
    <w:rsid w:val="005E0B3B"/>
    <w:rsid w:val="00652B55"/>
    <w:rsid w:val="00654880"/>
    <w:rsid w:val="00655BAD"/>
    <w:rsid w:val="006E3BDA"/>
    <w:rsid w:val="00770DD8"/>
    <w:rsid w:val="007B14BD"/>
    <w:rsid w:val="00842DB6"/>
    <w:rsid w:val="009776F9"/>
    <w:rsid w:val="00A1766B"/>
    <w:rsid w:val="00A57D30"/>
    <w:rsid w:val="00C121E4"/>
    <w:rsid w:val="00C5589A"/>
    <w:rsid w:val="00CD0B8C"/>
    <w:rsid w:val="00D072E8"/>
    <w:rsid w:val="00D7487B"/>
    <w:rsid w:val="00D763EB"/>
    <w:rsid w:val="00DA3E53"/>
    <w:rsid w:val="00DC057B"/>
    <w:rsid w:val="00E12CE5"/>
    <w:rsid w:val="00E74D0C"/>
    <w:rsid w:val="00EF7D87"/>
    <w:rsid w:val="0F6F44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74D0C"/>
    <w:pPr>
      <w:widowControl w:val="0"/>
      <w:jc w:val="both"/>
    </w:pPr>
    <w:rPr>
      <w:rFonts w:ascii="Times New Roman" w:eastAsia="宋体" w:hAnsi="Times New Roman" w:cs="Times New Roman"/>
      <w:kern w:val="2"/>
      <w:sz w:val="21"/>
      <w:szCs w:val="21"/>
    </w:rPr>
  </w:style>
  <w:style w:type="paragraph" w:styleId="2">
    <w:name w:val="heading 2"/>
    <w:basedOn w:val="a"/>
    <w:next w:val="a"/>
    <w:link w:val="2Char"/>
    <w:uiPriority w:val="99"/>
    <w:qFormat/>
    <w:rsid w:val="00E74D0C"/>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74D0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E74D0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E74D0C"/>
    <w:rPr>
      <w:sz w:val="18"/>
      <w:szCs w:val="18"/>
    </w:rPr>
  </w:style>
  <w:style w:type="character" w:customStyle="1" w:styleId="Char">
    <w:name w:val="页脚 Char"/>
    <w:basedOn w:val="a0"/>
    <w:link w:val="a3"/>
    <w:uiPriority w:val="99"/>
    <w:qFormat/>
    <w:rsid w:val="00E74D0C"/>
    <w:rPr>
      <w:sz w:val="18"/>
      <w:szCs w:val="18"/>
    </w:rPr>
  </w:style>
  <w:style w:type="character" w:customStyle="1" w:styleId="2Char">
    <w:name w:val="标题 2 Char"/>
    <w:basedOn w:val="a0"/>
    <w:link w:val="2"/>
    <w:uiPriority w:val="99"/>
    <w:qFormat/>
    <w:rsid w:val="00E74D0C"/>
    <w:rPr>
      <w:rFonts w:ascii="Cambria" w:eastAsia="黑体" w:hAnsi="Cambria" w:cs="Times New Roman"/>
      <w:b/>
      <w:bCs/>
      <w:kern w:val="0"/>
      <w:sz w:val="36"/>
      <w:szCs w:val="3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EF4F6F-B3A8-4705-927C-BBBBB2103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517</Words>
  <Characters>2951</Characters>
  <Application>Microsoft Office Word</Application>
  <DocSecurity>0</DocSecurity>
  <Lines>24</Lines>
  <Paragraphs>6</Paragraphs>
  <ScaleCrop>false</ScaleCrop>
  <Company/>
  <LinksUpToDate>false</LinksUpToDate>
  <CharactersWithSpaces>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吕文</cp:lastModifiedBy>
  <cp:revision>23</cp:revision>
  <dcterms:created xsi:type="dcterms:W3CDTF">2022-02-11T10:58:00Z</dcterms:created>
  <dcterms:modified xsi:type="dcterms:W3CDTF">2022-02-23T02:17:00Z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