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1E6FAB6F" w:rsidR="0035069B" w:rsidRDefault="003B54AE"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北京第一实验学校</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1EA9B8E1"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EE830C2" w14:textId="6FBFC96A" w:rsidR="003B54AE" w:rsidRDefault="003B54AE" w:rsidP="00F57755">
      <w:pPr>
        <w:spacing w:line="560" w:lineRule="exact"/>
        <w:ind w:firstLineChars="200" w:firstLine="640"/>
        <w:rPr>
          <w:rFonts w:ascii="仿宋_GB2312" w:eastAsia="仿宋_GB2312"/>
          <w:color w:val="000000"/>
          <w:sz w:val="32"/>
          <w:szCs w:val="32"/>
        </w:rPr>
      </w:pPr>
      <w:r w:rsidRPr="003B54AE">
        <w:rPr>
          <w:rFonts w:ascii="仿宋_GB2312" w:eastAsia="仿宋_GB2312" w:hint="eastAsia"/>
          <w:color w:val="000000"/>
          <w:sz w:val="32"/>
          <w:szCs w:val="32"/>
        </w:rPr>
        <w:t>北京第一实验学校</w:t>
      </w:r>
      <w:r w:rsidR="00B978A6">
        <w:rPr>
          <w:rFonts w:ascii="仿宋_GB2312" w:eastAsia="仿宋_GB2312" w:hint="eastAsia"/>
          <w:color w:val="000000"/>
          <w:sz w:val="32"/>
          <w:szCs w:val="32"/>
        </w:rPr>
        <w:t>属于</w:t>
      </w:r>
      <w:r w:rsidRPr="003B54AE">
        <w:rPr>
          <w:rFonts w:ascii="仿宋_GB2312" w:eastAsia="仿宋_GB2312" w:hint="eastAsia"/>
          <w:color w:val="000000"/>
          <w:sz w:val="32"/>
          <w:szCs w:val="32"/>
        </w:rPr>
        <w:t>公益一类事业单位，学校</w:t>
      </w:r>
      <w:bookmarkStart w:id="0" w:name="_Hlk127882011"/>
      <w:r w:rsidRPr="003B54AE">
        <w:rPr>
          <w:rFonts w:ascii="仿宋_GB2312" w:eastAsia="仿宋_GB2312" w:hint="eastAsia"/>
          <w:color w:val="000000"/>
          <w:sz w:val="32"/>
          <w:szCs w:val="32"/>
        </w:rPr>
        <w:t>宗旨是全面贯彻党的教育方针，着力培养学生的必备品格和关键能力，构建更高水平的育人体系，业务范围为全日制幼儿园、小学、初</w:t>
      </w:r>
      <w:bookmarkEnd w:id="0"/>
      <w:r w:rsidRPr="003B54AE">
        <w:rPr>
          <w:rFonts w:ascii="仿宋_GB2312" w:eastAsia="仿宋_GB2312" w:hint="eastAsia"/>
          <w:color w:val="000000"/>
          <w:sz w:val="32"/>
          <w:szCs w:val="32"/>
        </w:rPr>
        <w:t>中学历教育。</w:t>
      </w:r>
    </w:p>
    <w:p w14:paraId="3031AD2F" w14:textId="4152D9DF"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143C01C" w14:textId="78240F53" w:rsidR="00AE6D64" w:rsidRPr="00F57755" w:rsidRDefault="003B54AE" w:rsidP="00F57755">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北京第一实验学校</w:t>
      </w:r>
      <w:r w:rsidR="00321852" w:rsidRPr="00F57755">
        <w:rPr>
          <w:rFonts w:ascii="仿宋_GB2312" w:eastAsia="仿宋_GB2312" w:hint="eastAsia"/>
          <w:color w:val="000000"/>
          <w:sz w:val="32"/>
          <w:szCs w:val="32"/>
        </w:rPr>
        <w:t>内设5个部门，分别</w:t>
      </w:r>
      <w:r w:rsidR="000E7833" w:rsidRPr="00F57755">
        <w:rPr>
          <w:rFonts w:ascii="仿宋_GB2312" w:eastAsia="仿宋_GB2312" w:hint="eastAsia"/>
          <w:color w:val="000000"/>
          <w:sz w:val="32"/>
          <w:szCs w:val="32"/>
        </w:rPr>
        <w:t>为</w:t>
      </w:r>
      <w:r w:rsidR="00062DB4" w:rsidRPr="00F57755">
        <w:rPr>
          <w:rFonts w:ascii="仿宋_GB2312" w:eastAsia="仿宋_GB2312" w:hint="eastAsia"/>
          <w:color w:val="000000"/>
          <w:sz w:val="32"/>
          <w:szCs w:val="32"/>
        </w:rPr>
        <w:t>校务部、教务部、家校中心、课程</w:t>
      </w:r>
      <w:r w:rsidR="00E674CF" w:rsidRPr="00F57755">
        <w:rPr>
          <w:rFonts w:ascii="仿宋_GB2312" w:eastAsia="仿宋_GB2312" w:hint="eastAsia"/>
          <w:color w:val="000000"/>
          <w:sz w:val="32"/>
          <w:szCs w:val="32"/>
        </w:rPr>
        <w:t>与学习</w:t>
      </w:r>
      <w:r w:rsidR="00062DB4" w:rsidRPr="00F57755">
        <w:rPr>
          <w:rFonts w:ascii="仿宋_GB2312" w:eastAsia="仿宋_GB2312" w:hint="eastAsia"/>
          <w:color w:val="000000"/>
          <w:sz w:val="32"/>
          <w:szCs w:val="32"/>
        </w:rPr>
        <w:t>研究院</w:t>
      </w:r>
      <w:r w:rsidR="00E674CF" w:rsidRPr="00F57755">
        <w:rPr>
          <w:rFonts w:ascii="仿宋_GB2312" w:eastAsia="仿宋_GB2312" w:hint="eastAsia"/>
          <w:color w:val="000000"/>
          <w:sz w:val="32"/>
          <w:szCs w:val="32"/>
        </w:rPr>
        <w:t>、教育家书院</w:t>
      </w:r>
      <w:r w:rsidR="00321852" w:rsidRPr="00F57755">
        <w:rPr>
          <w:rFonts w:ascii="仿宋_GB2312" w:eastAsia="仿宋_GB2312" w:hint="eastAsia"/>
          <w:color w:val="000000"/>
          <w:sz w:val="32"/>
          <w:szCs w:val="32"/>
        </w:rPr>
        <w:t>。</w:t>
      </w:r>
    </w:p>
    <w:p w14:paraId="22FC36CB" w14:textId="5F124BD4" w:rsidR="00AE6D64" w:rsidRPr="00F57755" w:rsidRDefault="00AE6D64" w:rsidP="00F57755">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北京第一实验学校包括1个预算单位，即北京第一实验学校</w:t>
      </w:r>
      <w:r w:rsidR="008E5917">
        <w:rPr>
          <w:rFonts w:ascii="仿宋_GB2312" w:eastAsia="仿宋_GB2312" w:hint="eastAsia"/>
          <w:color w:val="000000"/>
          <w:sz w:val="32"/>
          <w:szCs w:val="32"/>
        </w:rPr>
        <w:t>（本级）</w:t>
      </w:r>
      <w:r w:rsidRPr="00F57755">
        <w:rPr>
          <w:rFonts w:ascii="仿宋_GB2312" w:eastAsia="仿宋_GB2312" w:hint="eastAsia"/>
          <w:color w:val="000000"/>
          <w:sz w:val="32"/>
          <w:szCs w:val="32"/>
        </w:rPr>
        <w:t>。</w:t>
      </w:r>
    </w:p>
    <w:p w14:paraId="7CCDA496" w14:textId="1F4B3350"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99DF79F" w14:textId="4EECB531" w:rsidR="003857F0" w:rsidRPr="00F57755" w:rsidRDefault="003B54AE" w:rsidP="003857F0">
      <w:pPr>
        <w:spacing w:line="560" w:lineRule="exact"/>
        <w:ind w:firstLineChars="200" w:firstLine="640"/>
        <w:rPr>
          <w:rFonts w:ascii="仿宋_GB2312" w:eastAsia="仿宋_GB2312"/>
          <w:color w:val="000000"/>
          <w:sz w:val="32"/>
          <w:szCs w:val="32"/>
        </w:rPr>
      </w:pPr>
      <w:r w:rsidRPr="003B54AE">
        <w:rPr>
          <w:rFonts w:ascii="仿宋_GB2312" w:eastAsia="仿宋_GB2312" w:hint="eastAsia"/>
          <w:color w:val="000000"/>
          <w:sz w:val="32"/>
          <w:szCs w:val="32"/>
        </w:rPr>
        <w:t>北京第一实验学校</w:t>
      </w:r>
      <w:r w:rsidR="00B60A22" w:rsidRPr="00B60A22">
        <w:rPr>
          <w:rFonts w:ascii="仿宋_GB2312" w:eastAsia="仿宋_GB2312" w:hint="eastAsia"/>
          <w:color w:val="000000"/>
          <w:sz w:val="32"/>
          <w:szCs w:val="32"/>
        </w:rPr>
        <w:t>行政编制0人，实有人数0人；</w:t>
      </w:r>
      <w:r w:rsidRPr="003B54AE">
        <w:rPr>
          <w:rFonts w:ascii="仿宋_GB2312" w:eastAsia="仿宋_GB2312" w:hint="eastAsia"/>
          <w:color w:val="000000"/>
          <w:sz w:val="32"/>
          <w:szCs w:val="32"/>
        </w:rPr>
        <w:t>事业编制206人，实有人数</w:t>
      </w:r>
      <w:r w:rsidR="00DB24A4">
        <w:rPr>
          <w:rFonts w:ascii="仿宋_GB2312" w:eastAsia="仿宋_GB2312"/>
          <w:color w:val="000000"/>
          <w:sz w:val="32"/>
          <w:szCs w:val="32"/>
        </w:rPr>
        <w:t>89</w:t>
      </w:r>
      <w:r w:rsidRPr="003B54AE">
        <w:rPr>
          <w:rFonts w:ascii="仿宋_GB2312" w:eastAsia="仿宋_GB2312" w:hint="eastAsia"/>
          <w:color w:val="000000"/>
          <w:sz w:val="32"/>
          <w:szCs w:val="32"/>
        </w:rPr>
        <w:t>人</w:t>
      </w:r>
      <w:r w:rsidR="00B60A22">
        <w:rPr>
          <w:rFonts w:ascii="仿宋_GB2312" w:eastAsia="仿宋_GB2312" w:hint="eastAsia"/>
          <w:color w:val="000000"/>
          <w:sz w:val="32"/>
          <w:szCs w:val="32"/>
        </w:rPr>
        <w:t>；离休人员0人，退休人员0人；</w:t>
      </w:r>
      <w:r w:rsidR="003857F0">
        <w:rPr>
          <w:rFonts w:ascii="仿宋_GB2312" w:eastAsia="仿宋_GB2312" w:hint="eastAsia"/>
          <w:color w:val="000000"/>
          <w:sz w:val="32"/>
          <w:szCs w:val="32"/>
        </w:rPr>
        <w:t>学生人数</w:t>
      </w:r>
      <w:r w:rsidR="003857F0">
        <w:rPr>
          <w:rFonts w:ascii="仿宋_GB2312" w:eastAsia="仿宋_GB2312"/>
          <w:color w:val="000000"/>
          <w:sz w:val="32"/>
          <w:szCs w:val="32"/>
        </w:rPr>
        <w:t>86</w:t>
      </w:r>
      <w:r w:rsidR="003857F0">
        <w:rPr>
          <w:rFonts w:ascii="仿宋_GB2312" w:eastAsia="仿宋_GB2312" w:hint="eastAsia"/>
          <w:color w:val="000000"/>
          <w:sz w:val="32"/>
          <w:szCs w:val="32"/>
        </w:rPr>
        <w:t>人</w:t>
      </w:r>
      <w:r w:rsidR="00B60A22">
        <w:rPr>
          <w:rFonts w:ascii="仿宋_GB2312" w:eastAsia="仿宋_GB2312" w:hint="eastAsia"/>
          <w:color w:val="000000"/>
          <w:sz w:val="32"/>
          <w:szCs w:val="32"/>
        </w:rPr>
        <w:t>；其他人员无</w:t>
      </w:r>
      <w:r w:rsidR="003857F0">
        <w:rPr>
          <w:rFonts w:ascii="仿宋_GB2312" w:eastAsia="仿宋_GB2312" w:hint="eastAsia"/>
          <w:color w:val="000000"/>
          <w:sz w:val="32"/>
          <w:szCs w:val="32"/>
        </w:rPr>
        <w:t>。</w:t>
      </w:r>
    </w:p>
    <w:p w14:paraId="27ACDCB6" w14:textId="227D19B4"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75B14230" w14:textId="3F62FFDC" w:rsidR="00520DD7"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2023年度收入预算</w:t>
      </w:r>
      <w:r w:rsidR="00E80176" w:rsidRPr="00F57755">
        <w:rPr>
          <w:rFonts w:ascii="仿宋_GB2312" w:eastAsia="仿宋_GB2312"/>
          <w:color w:val="000000"/>
          <w:sz w:val="32"/>
          <w:szCs w:val="32"/>
        </w:rPr>
        <w:t>14,401.4</w:t>
      </w:r>
      <w:r w:rsidR="00786625" w:rsidRPr="00F57755">
        <w:rPr>
          <w:rFonts w:ascii="仿宋_GB2312" w:eastAsia="仿宋_GB2312"/>
          <w:color w:val="000000"/>
          <w:sz w:val="32"/>
          <w:szCs w:val="32"/>
        </w:rPr>
        <w:t>4</w:t>
      </w:r>
      <w:r w:rsidRPr="00F57755">
        <w:rPr>
          <w:rFonts w:ascii="仿宋_GB2312" w:eastAsia="仿宋_GB2312" w:hint="eastAsia"/>
          <w:color w:val="000000"/>
          <w:sz w:val="32"/>
          <w:szCs w:val="32"/>
        </w:rPr>
        <w:t>万元，比2022年年初预算数</w:t>
      </w:r>
      <w:r w:rsidR="00A324B7" w:rsidRPr="00F57755">
        <w:rPr>
          <w:rFonts w:ascii="仿宋_GB2312" w:eastAsia="仿宋_GB2312"/>
          <w:color w:val="000000"/>
          <w:sz w:val="32"/>
          <w:szCs w:val="32"/>
        </w:rPr>
        <w:t>3</w:t>
      </w:r>
      <w:r w:rsidR="00FE6512" w:rsidRPr="00F57755">
        <w:rPr>
          <w:rFonts w:ascii="仿宋_GB2312" w:eastAsia="仿宋_GB2312"/>
          <w:color w:val="000000"/>
          <w:sz w:val="32"/>
          <w:szCs w:val="32"/>
        </w:rPr>
        <w:t>,</w:t>
      </w:r>
      <w:r w:rsidR="00A324B7" w:rsidRPr="00F57755">
        <w:rPr>
          <w:rFonts w:ascii="仿宋_GB2312" w:eastAsia="仿宋_GB2312"/>
          <w:color w:val="000000"/>
          <w:sz w:val="32"/>
          <w:szCs w:val="32"/>
        </w:rPr>
        <w:t>491.96</w:t>
      </w:r>
      <w:r w:rsidRPr="00F57755">
        <w:rPr>
          <w:rFonts w:ascii="仿宋_GB2312" w:eastAsia="仿宋_GB2312" w:hint="eastAsia"/>
          <w:color w:val="000000"/>
          <w:sz w:val="32"/>
          <w:szCs w:val="32"/>
        </w:rPr>
        <w:t>万元增加</w:t>
      </w:r>
      <w:r w:rsidR="00036447" w:rsidRPr="00F57755">
        <w:rPr>
          <w:rFonts w:ascii="仿宋_GB2312" w:eastAsia="仿宋_GB2312" w:hint="eastAsia"/>
          <w:color w:val="000000"/>
          <w:sz w:val="32"/>
          <w:szCs w:val="32"/>
        </w:rPr>
        <w:t>1</w:t>
      </w:r>
      <w:r w:rsidR="00036447" w:rsidRPr="00F57755">
        <w:rPr>
          <w:rFonts w:ascii="仿宋_GB2312" w:eastAsia="仿宋_GB2312"/>
          <w:color w:val="000000"/>
          <w:sz w:val="32"/>
          <w:szCs w:val="32"/>
        </w:rPr>
        <w:t>0</w:t>
      </w:r>
      <w:r w:rsidR="00036447" w:rsidRPr="00F57755">
        <w:rPr>
          <w:rFonts w:ascii="仿宋_GB2312" w:eastAsia="仿宋_GB2312" w:hint="eastAsia"/>
          <w:color w:val="000000"/>
          <w:sz w:val="32"/>
          <w:szCs w:val="32"/>
        </w:rPr>
        <w:t>,</w:t>
      </w:r>
      <w:r w:rsidR="00036447" w:rsidRPr="00F57755">
        <w:rPr>
          <w:rFonts w:ascii="仿宋_GB2312" w:eastAsia="仿宋_GB2312"/>
          <w:color w:val="000000"/>
          <w:sz w:val="32"/>
          <w:szCs w:val="32"/>
        </w:rPr>
        <w:t>909.4</w:t>
      </w:r>
      <w:r w:rsidR="00786625" w:rsidRPr="00F57755">
        <w:rPr>
          <w:rFonts w:ascii="仿宋_GB2312" w:eastAsia="仿宋_GB2312"/>
          <w:color w:val="000000"/>
          <w:sz w:val="32"/>
          <w:szCs w:val="32"/>
        </w:rPr>
        <w:t>8</w:t>
      </w:r>
      <w:r w:rsidRPr="00F57755">
        <w:rPr>
          <w:rFonts w:ascii="仿宋_GB2312" w:eastAsia="仿宋_GB2312" w:hint="eastAsia"/>
          <w:color w:val="000000"/>
          <w:sz w:val="32"/>
          <w:szCs w:val="32"/>
        </w:rPr>
        <w:t>万元，增长</w:t>
      </w:r>
      <w:r w:rsidR="00036447" w:rsidRPr="00F57755">
        <w:rPr>
          <w:rFonts w:ascii="仿宋_GB2312" w:eastAsia="仿宋_GB2312" w:hint="eastAsia"/>
          <w:color w:val="000000"/>
          <w:sz w:val="32"/>
          <w:szCs w:val="32"/>
        </w:rPr>
        <w:t>3</w:t>
      </w:r>
      <w:r w:rsidR="00036447" w:rsidRPr="00F57755">
        <w:rPr>
          <w:rFonts w:ascii="仿宋_GB2312" w:eastAsia="仿宋_GB2312"/>
          <w:color w:val="000000"/>
          <w:sz w:val="32"/>
          <w:szCs w:val="32"/>
        </w:rPr>
        <w:t>12.42</w:t>
      </w:r>
      <w:r w:rsidRPr="00F57755">
        <w:rPr>
          <w:rFonts w:ascii="仿宋_GB2312" w:eastAsia="仿宋_GB2312" w:hint="eastAsia"/>
          <w:color w:val="000000"/>
          <w:sz w:val="32"/>
          <w:szCs w:val="32"/>
        </w:rPr>
        <w:t>%。主</w:t>
      </w:r>
      <w:r w:rsidR="00CC23D1" w:rsidRPr="00CC23D1">
        <w:rPr>
          <w:rFonts w:ascii="仿宋_GB2312" w:eastAsia="仿宋_GB2312" w:hint="eastAsia"/>
          <w:color w:val="000000"/>
          <w:sz w:val="32"/>
          <w:szCs w:val="32"/>
        </w:rPr>
        <w:t>要原因：一是落实人员</w:t>
      </w:r>
      <w:r w:rsidR="00457BCA">
        <w:rPr>
          <w:rFonts w:ascii="仿宋_GB2312" w:eastAsia="仿宋_GB2312" w:hint="eastAsia"/>
          <w:color w:val="000000"/>
          <w:sz w:val="32"/>
          <w:szCs w:val="32"/>
        </w:rPr>
        <w:t>工资</w:t>
      </w:r>
      <w:r w:rsidR="00CC23D1" w:rsidRPr="00CC23D1">
        <w:rPr>
          <w:rFonts w:ascii="仿宋_GB2312" w:eastAsia="仿宋_GB2312" w:hint="eastAsia"/>
          <w:color w:val="000000"/>
          <w:sz w:val="32"/>
          <w:szCs w:val="32"/>
        </w:rPr>
        <w:t>等有关政策，人员经费有所增加；二是根据事业发展需要调整项目安排。</w:t>
      </w:r>
    </w:p>
    <w:p w14:paraId="559AB226" w14:textId="614380CE"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A324B7" w:rsidRPr="00A324B7">
        <w:rPr>
          <w:rFonts w:ascii="楷体_GB2312" w:eastAsia="楷体_GB2312"/>
          <w:sz w:val="32"/>
          <w:szCs w:val="32"/>
        </w:rPr>
        <w:t>9,097.1</w:t>
      </w:r>
      <w:r w:rsidR="00786625">
        <w:rPr>
          <w:rFonts w:ascii="楷体_GB2312" w:eastAsia="楷体_GB2312"/>
          <w:sz w:val="32"/>
          <w:szCs w:val="32"/>
        </w:rPr>
        <w:t>2</w:t>
      </w:r>
      <w:r w:rsidRPr="00D86960">
        <w:rPr>
          <w:rFonts w:ascii="楷体_GB2312" w:eastAsia="楷体_GB2312" w:hint="eastAsia"/>
          <w:sz w:val="32"/>
          <w:szCs w:val="32"/>
        </w:rPr>
        <w:t>万元</w:t>
      </w:r>
    </w:p>
    <w:p w14:paraId="2AB15018" w14:textId="0EE9F923" w:rsidR="0035069B" w:rsidRPr="00F57755" w:rsidRDefault="0035069B" w:rsidP="00F57755">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1.一般公共预算拨款收入</w:t>
      </w:r>
      <w:r w:rsidR="00A324B7" w:rsidRPr="00F57755">
        <w:rPr>
          <w:rFonts w:ascii="仿宋_GB2312" w:eastAsia="仿宋_GB2312"/>
          <w:color w:val="000000"/>
          <w:sz w:val="32"/>
          <w:szCs w:val="32"/>
        </w:rPr>
        <w:t>9,097.1</w:t>
      </w:r>
      <w:r w:rsidR="00786625" w:rsidRPr="00F57755">
        <w:rPr>
          <w:rFonts w:ascii="仿宋_GB2312" w:eastAsia="仿宋_GB2312"/>
          <w:color w:val="000000"/>
          <w:sz w:val="32"/>
          <w:szCs w:val="32"/>
        </w:rPr>
        <w:t>2</w:t>
      </w:r>
      <w:r w:rsidRPr="00F57755">
        <w:rPr>
          <w:rFonts w:ascii="仿宋_GB2312" w:eastAsia="仿宋_GB2312" w:hint="eastAsia"/>
          <w:color w:val="000000"/>
          <w:sz w:val="32"/>
          <w:szCs w:val="32"/>
        </w:rPr>
        <w:t>万元。</w:t>
      </w:r>
    </w:p>
    <w:p w14:paraId="6F5A7EF5" w14:textId="12BA065D" w:rsidR="0035069B" w:rsidRPr="00F57755" w:rsidRDefault="0035069B" w:rsidP="00F57755">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lastRenderedPageBreak/>
        <w:t>2.政府性基金预算拨款收入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7DC57FD3" w14:textId="6EE84CB0"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3.国有资本经营预算拨款收入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1CC5C78D" w14:textId="16094651"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A324B7">
        <w:rPr>
          <w:rFonts w:ascii="楷体_GB2312" w:eastAsia="楷体_GB2312"/>
          <w:sz w:val="32"/>
          <w:szCs w:val="32"/>
        </w:rPr>
        <w:t>0</w:t>
      </w:r>
      <w:r w:rsidRPr="00D86960">
        <w:rPr>
          <w:rFonts w:ascii="楷体_GB2312" w:eastAsia="楷体_GB2312" w:hint="eastAsia"/>
          <w:sz w:val="32"/>
          <w:szCs w:val="32"/>
        </w:rPr>
        <w:t>万元</w:t>
      </w:r>
    </w:p>
    <w:p w14:paraId="6A853679" w14:textId="05FA208C"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4.财政专户管理资金收入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1387C063" w14:textId="307AD2EF"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5.事业收入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59EC562D" w14:textId="1E8386B6"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6.上级补助收入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5AB2EFBC" w14:textId="72B42E29"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7.附属单位上缴收入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1DA3F503" w14:textId="2F9AE3B6"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8.事业单位经营收入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35FB3547" w14:textId="01140EE6"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9.其他收入</w:t>
      </w:r>
      <w:r w:rsidR="00A324B7" w:rsidRPr="00F57755">
        <w:rPr>
          <w:rFonts w:ascii="仿宋_GB2312" w:eastAsia="仿宋_GB2312"/>
          <w:color w:val="000000"/>
          <w:sz w:val="32"/>
          <w:szCs w:val="32"/>
        </w:rPr>
        <w:t>0</w:t>
      </w:r>
      <w:r w:rsidRPr="00F57755">
        <w:rPr>
          <w:rFonts w:ascii="仿宋_GB2312" w:eastAsia="仿宋_GB2312" w:hint="eastAsia"/>
          <w:color w:val="000000"/>
          <w:sz w:val="32"/>
          <w:szCs w:val="32"/>
        </w:rPr>
        <w:t>万元。</w:t>
      </w:r>
    </w:p>
    <w:p w14:paraId="0137BFAF" w14:textId="1FAA5CD1"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A324B7" w:rsidRPr="00A324B7">
        <w:rPr>
          <w:rFonts w:ascii="楷体_GB2312" w:eastAsia="楷体_GB2312"/>
          <w:sz w:val="32"/>
          <w:szCs w:val="32"/>
        </w:rPr>
        <w:t>5,304.32</w:t>
      </w:r>
      <w:r w:rsidRPr="00D86960">
        <w:rPr>
          <w:rFonts w:ascii="楷体_GB2312" w:eastAsia="楷体_GB2312" w:hint="eastAsia"/>
          <w:sz w:val="32"/>
          <w:szCs w:val="32"/>
        </w:rPr>
        <w:t>万元</w:t>
      </w:r>
    </w:p>
    <w:p w14:paraId="52C15CB6" w14:textId="65B777FE" w:rsidR="0035069B" w:rsidRPr="00F57755" w:rsidRDefault="0035069B" w:rsidP="0035069B">
      <w:pPr>
        <w:spacing w:line="560" w:lineRule="exact"/>
        <w:ind w:firstLineChars="200" w:firstLine="640"/>
        <w:rPr>
          <w:rFonts w:ascii="仿宋_GB2312" w:eastAsia="仿宋_GB2312"/>
          <w:color w:val="000000"/>
          <w:sz w:val="32"/>
          <w:szCs w:val="32"/>
        </w:rPr>
      </w:pPr>
      <w:r w:rsidRPr="00F57755">
        <w:rPr>
          <w:rFonts w:ascii="仿宋_GB2312" w:eastAsia="仿宋_GB2312" w:hint="eastAsia"/>
          <w:color w:val="000000"/>
          <w:sz w:val="32"/>
          <w:szCs w:val="32"/>
        </w:rPr>
        <w:t>10.上年结转结余</w:t>
      </w:r>
      <w:r w:rsidR="00A324B7" w:rsidRPr="00F57755">
        <w:rPr>
          <w:rFonts w:ascii="仿宋_GB2312" w:eastAsia="仿宋_GB2312"/>
          <w:color w:val="000000"/>
          <w:sz w:val="32"/>
          <w:szCs w:val="32"/>
        </w:rPr>
        <w:t>5,304.32</w:t>
      </w:r>
      <w:r w:rsidRPr="00F57755">
        <w:rPr>
          <w:rFonts w:ascii="仿宋_GB2312" w:eastAsia="仿宋_GB2312" w:hint="eastAsia"/>
          <w:color w:val="000000"/>
          <w:sz w:val="32"/>
          <w:szCs w:val="32"/>
        </w:rPr>
        <w:t>万元。</w:t>
      </w:r>
    </w:p>
    <w:p w14:paraId="4EE4F311" w14:textId="77777777" w:rsidR="0035069B" w:rsidRPr="00D86960" w:rsidRDefault="0035069B" w:rsidP="0035069B">
      <w:pPr>
        <w:pStyle w:val="2"/>
        <w:jc w:val="center"/>
        <w:rPr>
          <w:rFonts w:ascii="仿宋_GB2312" w:eastAsia="仿宋_GB2312"/>
          <w:b w:val="0"/>
          <w:bCs w:val="0"/>
          <w:sz w:val="32"/>
        </w:rPr>
      </w:pPr>
      <w:r w:rsidRPr="00D86960">
        <w:rPr>
          <w:rFonts w:ascii="仿宋_GB2312" w:eastAsia="仿宋_GB2312" w:hint="eastAsia"/>
          <w:sz w:val="32"/>
        </w:rPr>
        <w:t>图1：收入预算</w:t>
      </w:r>
    </w:p>
    <w:p w14:paraId="404DB256" w14:textId="04186B3A" w:rsidR="0035069B" w:rsidRPr="00B96856" w:rsidRDefault="00036447" w:rsidP="0035069B">
      <w:pPr>
        <w:pStyle w:val="2"/>
        <w:jc w:val="center"/>
      </w:pPr>
      <w:r>
        <w:rPr>
          <w:noProof/>
        </w:rPr>
        <w:drawing>
          <wp:inline distT="0" distB="0" distL="0" distR="0" wp14:anchorId="6261EF6A" wp14:editId="3A6FA3BE">
            <wp:extent cx="4572000" cy="2743200"/>
            <wp:effectExtent l="0" t="0" r="0" b="0"/>
            <wp:docPr id="4" name="图表 4">
              <a:extLst xmlns:a="http://schemas.openxmlformats.org/drawingml/2006/main">
                <a:ext uri="{FF2B5EF4-FFF2-40B4-BE49-F238E27FC236}">
                  <a16:creationId xmlns:a16="http://schemas.microsoft.com/office/drawing/2014/main" id="{D9D39AC1-FA16-4625-9C52-DB29133B04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noProof/>
        </w:rPr>
        <w:t xml:space="preserve"> </w:t>
      </w:r>
    </w:p>
    <w:p w14:paraId="7FBF5AF0" w14:textId="50C9DB1E"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6B10B740" w14:textId="05A3776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2023年支出预算</w:t>
      </w:r>
      <w:r w:rsidR="00036447" w:rsidRPr="00036447">
        <w:rPr>
          <w:rFonts w:ascii="仿宋_GB2312" w:eastAsia="仿宋_GB2312"/>
          <w:sz w:val="32"/>
          <w:szCs w:val="32"/>
        </w:rPr>
        <w:t>14,401.4</w:t>
      </w:r>
      <w:r w:rsidR="002152EC">
        <w:rPr>
          <w:rFonts w:ascii="仿宋_GB2312" w:eastAsia="仿宋_GB2312"/>
          <w:sz w:val="32"/>
          <w:szCs w:val="32"/>
        </w:rPr>
        <w:t>4</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FE6512" w:rsidRPr="00A324B7">
        <w:rPr>
          <w:rFonts w:ascii="仿宋_GB2312" w:eastAsia="仿宋_GB2312"/>
          <w:sz w:val="32"/>
          <w:szCs w:val="32"/>
        </w:rPr>
        <w:t>3</w:t>
      </w:r>
      <w:r w:rsidR="00FE6512">
        <w:rPr>
          <w:rFonts w:ascii="仿宋_GB2312" w:eastAsia="仿宋_GB2312"/>
          <w:sz w:val="32"/>
          <w:szCs w:val="32"/>
        </w:rPr>
        <w:t>,</w:t>
      </w:r>
      <w:r w:rsidR="00FE6512" w:rsidRPr="00A324B7">
        <w:rPr>
          <w:rFonts w:ascii="仿宋_GB2312" w:eastAsia="仿宋_GB2312"/>
          <w:sz w:val="32"/>
          <w:szCs w:val="32"/>
        </w:rPr>
        <w:t>491</w:t>
      </w:r>
      <w:r w:rsidR="00FE6512">
        <w:rPr>
          <w:rFonts w:ascii="仿宋_GB2312" w:eastAsia="仿宋_GB2312"/>
          <w:sz w:val="32"/>
          <w:szCs w:val="32"/>
        </w:rPr>
        <w:t>.</w:t>
      </w:r>
      <w:r w:rsidR="00FE6512" w:rsidRPr="00A324B7">
        <w:rPr>
          <w:rFonts w:ascii="仿宋_GB2312" w:eastAsia="仿宋_GB2312"/>
          <w:sz w:val="32"/>
          <w:szCs w:val="32"/>
        </w:rPr>
        <w:t>96</w:t>
      </w:r>
      <w:r w:rsidRPr="00D86960">
        <w:rPr>
          <w:rFonts w:ascii="仿宋_GB2312" w:eastAsia="仿宋_GB2312" w:hint="eastAsia"/>
          <w:sz w:val="32"/>
          <w:szCs w:val="32"/>
        </w:rPr>
        <w:t>万元增加</w:t>
      </w:r>
      <w:r w:rsidR="00FE6512">
        <w:rPr>
          <w:rFonts w:ascii="仿宋_GB2312" w:eastAsia="仿宋_GB2312" w:hint="eastAsia"/>
          <w:sz w:val="32"/>
          <w:szCs w:val="32"/>
        </w:rPr>
        <w:t>1</w:t>
      </w:r>
      <w:r w:rsidR="00FE6512">
        <w:rPr>
          <w:rFonts w:ascii="仿宋_GB2312" w:eastAsia="仿宋_GB2312"/>
          <w:sz w:val="32"/>
          <w:szCs w:val="32"/>
        </w:rPr>
        <w:t>0</w:t>
      </w:r>
      <w:r w:rsidR="00FE6512">
        <w:rPr>
          <w:rFonts w:ascii="仿宋_GB2312" w:eastAsia="仿宋_GB2312" w:hint="eastAsia"/>
          <w:sz w:val="32"/>
          <w:szCs w:val="32"/>
        </w:rPr>
        <w:t>,</w:t>
      </w:r>
      <w:r w:rsidR="00FE6512">
        <w:rPr>
          <w:rFonts w:ascii="仿宋_GB2312" w:eastAsia="仿宋_GB2312"/>
          <w:sz w:val="32"/>
          <w:szCs w:val="32"/>
        </w:rPr>
        <w:t>909.4</w:t>
      </w:r>
      <w:r w:rsidR="002152EC">
        <w:rPr>
          <w:rFonts w:ascii="仿宋_GB2312" w:eastAsia="仿宋_GB2312"/>
          <w:sz w:val="32"/>
          <w:szCs w:val="32"/>
        </w:rPr>
        <w:t>8</w:t>
      </w:r>
      <w:r w:rsidR="00FE6512" w:rsidRPr="00D86960">
        <w:rPr>
          <w:rFonts w:ascii="仿宋_GB2312" w:eastAsia="仿宋_GB2312" w:hint="eastAsia"/>
          <w:sz w:val="32"/>
          <w:szCs w:val="32"/>
        </w:rPr>
        <w:t>万元，增长</w:t>
      </w:r>
      <w:r w:rsidR="00FE6512">
        <w:rPr>
          <w:rFonts w:ascii="仿宋_GB2312" w:eastAsia="仿宋_GB2312" w:hint="eastAsia"/>
          <w:sz w:val="32"/>
          <w:szCs w:val="32"/>
        </w:rPr>
        <w:t>3</w:t>
      </w:r>
      <w:r w:rsidR="00FE6512">
        <w:rPr>
          <w:rFonts w:ascii="仿宋_GB2312" w:eastAsia="仿宋_GB2312"/>
          <w:sz w:val="32"/>
          <w:szCs w:val="32"/>
        </w:rPr>
        <w:t>12.42</w:t>
      </w:r>
      <w:r w:rsidR="00FE6512" w:rsidRPr="00D86960">
        <w:rPr>
          <w:rFonts w:ascii="仿宋_GB2312" w:eastAsia="仿宋_GB2312" w:hint="eastAsia"/>
          <w:sz w:val="32"/>
          <w:szCs w:val="32"/>
        </w:rPr>
        <w:t>%</w:t>
      </w:r>
      <w:r w:rsidRPr="00D86960">
        <w:rPr>
          <w:rFonts w:ascii="仿宋_GB2312" w:eastAsia="仿宋_GB2312" w:hint="eastAsia"/>
          <w:sz w:val="32"/>
          <w:szCs w:val="32"/>
        </w:rPr>
        <w:t>。</w:t>
      </w:r>
      <w:r w:rsidR="004E7D34" w:rsidRPr="004E7D34">
        <w:rPr>
          <w:rFonts w:ascii="仿宋_GB2312" w:eastAsia="仿宋_GB2312" w:hint="eastAsia"/>
          <w:sz w:val="32"/>
          <w:szCs w:val="32"/>
        </w:rPr>
        <w:t>主要</w:t>
      </w:r>
      <w:r w:rsidR="004E7D34" w:rsidRPr="004E7D34">
        <w:rPr>
          <w:rFonts w:ascii="仿宋_GB2312" w:eastAsia="仿宋_GB2312" w:hint="eastAsia"/>
          <w:sz w:val="32"/>
          <w:szCs w:val="32"/>
        </w:rPr>
        <w:lastRenderedPageBreak/>
        <w:t>原因：一是落实人员</w:t>
      </w:r>
      <w:r w:rsidR="007A0A30">
        <w:rPr>
          <w:rFonts w:ascii="仿宋_GB2312" w:eastAsia="仿宋_GB2312" w:hint="eastAsia"/>
          <w:sz w:val="32"/>
          <w:szCs w:val="32"/>
        </w:rPr>
        <w:t>工资</w:t>
      </w:r>
      <w:r w:rsidR="004E7D34" w:rsidRPr="004E7D34">
        <w:rPr>
          <w:rFonts w:ascii="仿宋_GB2312" w:eastAsia="仿宋_GB2312" w:hint="eastAsia"/>
          <w:sz w:val="32"/>
          <w:szCs w:val="32"/>
        </w:rPr>
        <w:t>等有关政策，人员经费有所增加；二是根据事业发展需要调整项目安排。</w:t>
      </w:r>
    </w:p>
    <w:p w14:paraId="7B52FB12" w14:textId="1197638D" w:rsidR="0035069B" w:rsidRPr="00D86960" w:rsidRDefault="0035069B" w:rsidP="00F57755">
      <w:pPr>
        <w:spacing w:line="560" w:lineRule="exact"/>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FE6512" w:rsidRPr="00FE6512">
        <w:rPr>
          <w:rFonts w:ascii="仿宋_GB2312" w:eastAsia="仿宋_GB2312"/>
          <w:sz w:val="32"/>
          <w:szCs w:val="32"/>
        </w:rPr>
        <w:t>4,434.30</w:t>
      </w:r>
      <w:r w:rsidRPr="00D86960">
        <w:rPr>
          <w:rFonts w:ascii="仿宋_GB2312" w:eastAsia="仿宋_GB2312" w:hint="eastAsia"/>
          <w:sz w:val="32"/>
          <w:szCs w:val="32"/>
        </w:rPr>
        <w:t>万元，占总支出预算</w:t>
      </w:r>
      <w:r w:rsidR="00FE6512">
        <w:rPr>
          <w:rFonts w:ascii="仿宋_GB2312" w:eastAsia="仿宋_GB2312"/>
          <w:sz w:val="32"/>
          <w:szCs w:val="32"/>
        </w:rPr>
        <w:t>30.79</w:t>
      </w:r>
      <w:r w:rsidRPr="00D86960">
        <w:rPr>
          <w:rFonts w:ascii="仿宋_GB2312" w:eastAsia="仿宋_GB2312" w:hint="eastAsia"/>
          <w:sz w:val="32"/>
          <w:szCs w:val="32"/>
        </w:rPr>
        <w:t>%，比2022年</w:t>
      </w:r>
      <w:r>
        <w:rPr>
          <w:rFonts w:ascii="仿宋_GB2312" w:eastAsia="仿宋_GB2312" w:hint="eastAsia"/>
          <w:sz w:val="32"/>
          <w:szCs w:val="32"/>
        </w:rPr>
        <w:t>年初预算数</w:t>
      </w:r>
      <w:r w:rsidR="00FE6512" w:rsidRPr="00FE6512">
        <w:rPr>
          <w:rFonts w:ascii="仿宋_GB2312" w:eastAsia="仿宋_GB2312"/>
          <w:sz w:val="32"/>
          <w:szCs w:val="32"/>
        </w:rPr>
        <w:t>1</w:t>
      </w:r>
      <w:r w:rsidR="00FE6512">
        <w:rPr>
          <w:rFonts w:ascii="仿宋_GB2312" w:eastAsia="仿宋_GB2312"/>
          <w:sz w:val="32"/>
          <w:szCs w:val="32"/>
        </w:rPr>
        <w:t>,</w:t>
      </w:r>
      <w:r w:rsidR="00FE6512" w:rsidRPr="00FE6512">
        <w:rPr>
          <w:rFonts w:ascii="仿宋_GB2312" w:eastAsia="仿宋_GB2312"/>
          <w:sz w:val="32"/>
          <w:szCs w:val="32"/>
        </w:rPr>
        <w:t>089</w:t>
      </w:r>
      <w:r w:rsidR="00FE6512">
        <w:rPr>
          <w:rFonts w:ascii="仿宋_GB2312" w:eastAsia="仿宋_GB2312"/>
          <w:sz w:val="32"/>
          <w:szCs w:val="32"/>
        </w:rPr>
        <w:t>.</w:t>
      </w:r>
      <w:r w:rsidR="00FE6512" w:rsidRPr="00FE6512">
        <w:rPr>
          <w:rFonts w:ascii="仿宋_GB2312" w:eastAsia="仿宋_GB2312"/>
          <w:sz w:val="32"/>
          <w:szCs w:val="32"/>
        </w:rPr>
        <w:t>83</w:t>
      </w:r>
      <w:r w:rsidRPr="00D86960">
        <w:rPr>
          <w:rFonts w:ascii="仿宋_GB2312" w:eastAsia="仿宋_GB2312" w:hint="eastAsia"/>
          <w:sz w:val="32"/>
          <w:szCs w:val="32"/>
        </w:rPr>
        <w:t>万元增加</w:t>
      </w:r>
      <w:r w:rsidR="00FE6512">
        <w:rPr>
          <w:rFonts w:ascii="仿宋_GB2312" w:eastAsia="仿宋_GB2312"/>
          <w:sz w:val="32"/>
          <w:szCs w:val="32"/>
        </w:rPr>
        <w:t>3,344.4</w:t>
      </w:r>
      <w:r w:rsidR="002152EC">
        <w:rPr>
          <w:rFonts w:ascii="仿宋_GB2312" w:eastAsia="仿宋_GB2312"/>
          <w:sz w:val="32"/>
          <w:szCs w:val="32"/>
        </w:rPr>
        <w:t>7</w:t>
      </w:r>
      <w:r w:rsidRPr="00D86960">
        <w:rPr>
          <w:rFonts w:ascii="仿宋_GB2312" w:eastAsia="仿宋_GB2312" w:hint="eastAsia"/>
          <w:sz w:val="32"/>
          <w:szCs w:val="32"/>
        </w:rPr>
        <w:t>万元，增长</w:t>
      </w:r>
      <w:r w:rsidR="00FE6512">
        <w:rPr>
          <w:rFonts w:ascii="仿宋_GB2312" w:eastAsia="仿宋_GB2312" w:hint="eastAsia"/>
          <w:sz w:val="32"/>
          <w:szCs w:val="32"/>
        </w:rPr>
        <w:t>3</w:t>
      </w:r>
      <w:r w:rsidR="00FE6512">
        <w:rPr>
          <w:rFonts w:ascii="仿宋_GB2312" w:eastAsia="仿宋_GB2312"/>
          <w:sz w:val="32"/>
          <w:szCs w:val="32"/>
        </w:rPr>
        <w:t>06.88</w:t>
      </w:r>
      <w:r w:rsidRPr="00D86960">
        <w:rPr>
          <w:rFonts w:ascii="仿宋_GB2312" w:eastAsia="仿宋_GB2312" w:hint="eastAsia"/>
          <w:sz w:val="32"/>
          <w:szCs w:val="32"/>
        </w:rPr>
        <w:t>%。</w:t>
      </w:r>
    </w:p>
    <w:p w14:paraId="3976E63D" w14:textId="046C0D2E" w:rsidR="0035069B" w:rsidRPr="00D86960" w:rsidRDefault="0035069B" w:rsidP="00F57755">
      <w:pPr>
        <w:spacing w:line="560" w:lineRule="exact"/>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FE6512" w:rsidRPr="00FE6512">
        <w:rPr>
          <w:rFonts w:ascii="仿宋_GB2312" w:eastAsia="仿宋_GB2312"/>
          <w:sz w:val="32"/>
          <w:szCs w:val="32"/>
        </w:rPr>
        <w:t>9,967.1</w:t>
      </w:r>
      <w:r w:rsidR="002152EC">
        <w:rPr>
          <w:rFonts w:ascii="仿宋_GB2312" w:eastAsia="仿宋_GB2312"/>
          <w:sz w:val="32"/>
          <w:szCs w:val="32"/>
        </w:rPr>
        <w:t>4</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FE6512" w:rsidRPr="00FE6512">
        <w:rPr>
          <w:rFonts w:ascii="仿宋_GB2312" w:eastAsia="仿宋_GB2312"/>
          <w:sz w:val="32"/>
          <w:szCs w:val="32"/>
        </w:rPr>
        <w:t>2</w:t>
      </w:r>
      <w:r w:rsidR="00FE6512">
        <w:rPr>
          <w:rFonts w:ascii="仿宋_GB2312" w:eastAsia="仿宋_GB2312"/>
          <w:sz w:val="32"/>
          <w:szCs w:val="32"/>
        </w:rPr>
        <w:t>,</w:t>
      </w:r>
      <w:r w:rsidR="00FE6512" w:rsidRPr="00FE6512">
        <w:rPr>
          <w:rFonts w:ascii="仿宋_GB2312" w:eastAsia="仿宋_GB2312"/>
          <w:sz w:val="32"/>
          <w:szCs w:val="32"/>
        </w:rPr>
        <w:t>402</w:t>
      </w:r>
      <w:r w:rsidR="00FE6512">
        <w:rPr>
          <w:rFonts w:ascii="仿宋_GB2312" w:eastAsia="仿宋_GB2312" w:hint="eastAsia"/>
          <w:sz w:val="32"/>
          <w:szCs w:val="32"/>
        </w:rPr>
        <w:t>.</w:t>
      </w:r>
      <w:r w:rsidR="00FE6512" w:rsidRPr="00FE6512">
        <w:rPr>
          <w:rFonts w:ascii="仿宋_GB2312" w:eastAsia="仿宋_GB2312"/>
          <w:sz w:val="32"/>
          <w:szCs w:val="32"/>
        </w:rPr>
        <w:t>13</w:t>
      </w:r>
      <w:r w:rsidRPr="00D86960">
        <w:rPr>
          <w:rFonts w:ascii="仿宋_GB2312" w:eastAsia="仿宋_GB2312" w:hint="eastAsia"/>
          <w:sz w:val="32"/>
          <w:szCs w:val="32"/>
        </w:rPr>
        <w:t>万元增加</w:t>
      </w:r>
      <w:r w:rsidR="00FE6512">
        <w:rPr>
          <w:rFonts w:ascii="仿宋_GB2312" w:eastAsia="仿宋_GB2312"/>
          <w:sz w:val="32"/>
          <w:szCs w:val="32"/>
        </w:rPr>
        <w:t>7,565.0</w:t>
      </w:r>
      <w:r w:rsidR="002152EC">
        <w:rPr>
          <w:rFonts w:ascii="仿宋_GB2312" w:eastAsia="仿宋_GB2312"/>
          <w:sz w:val="32"/>
          <w:szCs w:val="32"/>
        </w:rPr>
        <w:t>1</w:t>
      </w:r>
      <w:r w:rsidRPr="00D86960">
        <w:rPr>
          <w:rFonts w:ascii="仿宋_GB2312" w:eastAsia="仿宋_GB2312" w:hint="eastAsia"/>
          <w:sz w:val="32"/>
          <w:szCs w:val="32"/>
        </w:rPr>
        <w:t>万元，增长</w:t>
      </w:r>
      <w:r w:rsidR="00AE6D64">
        <w:rPr>
          <w:rFonts w:ascii="仿宋_GB2312" w:eastAsia="仿宋_GB2312" w:hint="eastAsia"/>
          <w:sz w:val="32"/>
          <w:szCs w:val="32"/>
        </w:rPr>
        <w:t>3</w:t>
      </w:r>
      <w:r w:rsidR="00AE6D64">
        <w:rPr>
          <w:rFonts w:ascii="仿宋_GB2312" w:eastAsia="仿宋_GB2312"/>
          <w:sz w:val="32"/>
          <w:szCs w:val="32"/>
        </w:rPr>
        <w:t>14.93</w:t>
      </w:r>
      <w:r w:rsidRPr="00D86960">
        <w:rPr>
          <w:rFonts w:ascii="仿宋_GB2312" w:eastAsia="仿宋_GB2312" w:hint="eastAsia"/>
          <w:sz w:val="32"/>
          <w:szCs w:val="32"/>
        </w:rPr>
        <w:t>%。其中：</w:t>
      </w:r>
    </w:p>
    <w:p w14:paraId="216B8003" w14:textId="414CAB22" w:rsidR="0035069B" w:rsidRPr="00D86960" w:rsidRDefault="0035069B" w:rsidP="00F57755">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1.事业单位经营支出</w:t>
      </w:r>
      <w:r w:rsidR="00AE6D64">
        <w:rPr>
          <w:rFonts w:ascii="仿宋_GB2312" w:eastAsia="仿宋_GB2312"/>
          <w:sz w:val="32"/>
          <w:szCs w:val="32"/>
        </w:rPr>
        <w:t>0</w:t>
      </w:r>
      <w:r w:rsidRPr="00D86960">
        <w:rPr>
          <w:rFonts w:ascii="仿宋_GB2312" w:eastAsia="仿宋_GB2312" w:hint="eastAsia"/>
          <w:sz w:val="32"/>
          <w:szCs w:val="32"/>
        </w:rPr>
        <w:t>万元。</w:t>
      </w:r>
    </w:p>
    <w:p w14:paraId="341AC25D" w14:textId="109443DA" w:rsidR="0035069B" w:rsidRPr="00D86960" w:rsidRDefault="0035069B" w:rsidP="00F57755">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2.上缴上级支出</w:t>
      </w:r>
      <w:r w:rsidR="00AE6D64">
        <w:rPr>
          <w:rFonts w:ascii="仿宋_GB2312" w:eastAsia="仿宋_GB2312"/>
          <w:sz w:val="32"/>
          <w:szCs w:val="32"/>
        </w:rPr>
        <w:t>0</w:t>
      </w:r>
      <w:r w:rsidRPr="00D86960">
        <w:rPr>
          <w:rFonts w:ascii="仿宋_GB2312" w:eastAsia="仿宋_GB2312" w:hint="eastAsia"/>
          <w:sz w:val="32"/>
          <w:szCs w:val="32"/>
        </w:rPr>
        <w:t>万元。</w:t>
      </w:r>
    </w:p>
    <w:p w14:paraId="019F4A5F" w14:textId="3071F6C2" w:rsidR="0035069B" w:rsidRPr="00D86960" w:rsidRDefault="0035069B" w:rsidP="00F57755">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3.对附属单位补助支出</w:t>
      </w:r>
      <w:r w:rsidR="00AE6D64">
        <w:rPr>
          <w:rFonts w:ascii="仿宋_GB2312" w:eastAsia="仿宋_GB2312"/>
          <w:sz w:val="32"/>
          <w:szCs w:val="32"/>
        </w:rPr>
        <w:t>0</w:t>
      </w:r>
      <w:r w:rsidRPr="00D86960">
        <w:rPr>
          <w:rFonts w:ascii="仿宋_GB2312" w:eastAsia="仿宋_GB2312" w:hint="eastAsia"/>
          <w:sz w:val="32"/>
          <w:szCs w:val="32"/>
        </w:rPr>
        <w:t>万元。</w:t>
      </w:r>
    </w:p>
    <w:p w14:paraId="09EEFFAA"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21D367BF" w14:textId="32C2D84A" w:rsidR="0035069B" w:rsidRPr="00B96856" w:rsidRDefault="00AE6D64" w:rsidP="0035069B">
      <w:pPr>
        <w:pStyle w:val="2"/>
        <w:jc w:val="center"/>
      </w:pPr>
      <w:r>
        <w:rPr>
          <w:noProof/>
        </w:rPr>
        <w:drawing>
          <wp:inline distT="0" distB="0" distL="0" distR="0" wp14:anchorId="77F056BC" wp14:editId="5A3C71EA">
            <wp:extent cx="4572000" cy="2743200"/>
            <wp:effectExtent l="0" t="0" r="0" b="0"/>
            <wp:docPr id="1" name="图表 1">
              <a:extLst xmlns:a="http://schemas.openxmlformats.org/drawingml/2006/main">
                <a:ext uri="{FF2B5EF4-FFF2-40B4-BE49-F238E27FC236}">
                  <a16:creationId xmlns:a16="http://schemas.microsoft.com/office/drawing/2014/main" id="{F3BCBE5A-A4BD-4257-9F12-011E3F502B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4BC129A5" w:rsidR="0035069B" w:rsidRPr="00D86960" w:rsidRDefault="00AE6D64"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北京第一实验学校</w:t>
      </w:r>
      <w:r w:rsidR="0035069B" w:rsidRPr="00D86960">
        <w:rPr>
          <w:rFonts w:ascii="仿宋_GB2312" w:eastAsia="仿宋_GB2312" w:hint="eastAsia"/>
          <w:sz w:val="32"/>
          <w:szCs w:val="32"/>
        </w:rPr>
        <w:t>因公出国（境）费用、公务接待费、</w:t>
      </w:r>
      <w:r w:rsidR="0035069B" w:rsidRPr="00D86960">
        <w:rPr>
          <w:rFonts w:ascii="仿宋_GB2312" w:eastAsia="仿宋_GB2312" w:hint="eastAsia"/>
          <w:sz w:val="32"/>
          <w:szCs w:val="32"/>
        </w:rPr>
        <w:lastRenderedPageBreak/>
        <w:t>公务用车购置和运行维护费开支单位</w:t>
      </w:r>
      <w:r>
        <w:rPr>
          <w:rFonts w:ascii="仿宋_GB2312" w:eastAsia="仿宋_GB2312" w:hint="eastAsia"/>
          <w:sz w:val="32"/>
          <w:szCs w:val="32"/>
        </w:rPr>
        <w:t>包括1个</w:t>
      </w:r>
      <w:r w:rsidR="000E7833">
        <w:rPr>
          <w:rFonts w:ascii="仿宋_GB2312" w:eastAsia="仿宋_GB2312" w:hint="eastAsia"/>
          <w:sz w:val="32"/>
          <w:szCs w:val="32"/>
        </w:rPr>
        <w:t>所属</w:t>
      </w:r>
      <w:r>
        <w:rPr>
          <w:rFonts w:ascii="仿宋_GB2312" w:eastAsia="仿宋_GB2312" w:hint="eastAsia"/>
          <w:sz w:val="32"/>
          <w:szCs w:val="32"/>
        </w:rPr>
        <w:t>单位。</w:t>
      </w:r>
      <w:r w:rsidR="00321852">
        <w:rPr>
          <w:rFonts w:ascii="仿宋_GB2312" w:eastAsia="仿宋_GB2312" w:hint="eastAsia"/>
          <w:sz w:val="32"/>
          <w:szCs w:val="32"/>
        </w:rPr>
        <w:t>其他所属单位2</w:t>
      </w:r>
      <w:r w:rsidR="00321852">
        <w:rPr>
          <w:rFonts w:ascii="仿宋_GB2312" w:eastAsia="仿宋_GB2312"/>
          <w:sz w:val="32"/>
          <w:szCs w:val="32"/>
        </w:rPr>
        <w:t>023</w:t>
      </w:r>
      <w:r w:rsidR="00321852">
        <w:rPr>
          <w:rFonts w:ascii="仿宋_GB2312" w:eastAsia="仿宋_GB2312" w:hint="eastAsia"/>
          <w:sz w:val="32"/>
          <w:szCs w:val="32"/>
        </w:rPr>
        <w:t>年无财政拨款安排的“三公”经费预算。</w:t>
      </w:r>
    </w:p>
    <w:p w14:paraId="7396145E" w14:textId="6AE7DBBF"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365DFBA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AE6D64" w:rsidRPr="00AE6D64">
        <w:rPr>
          <w:rFonts w:ascii="仿宋_GB2312" w:eastAsia="仿宋_GB2312"/>
          <w:sz w:val="32"/>
          <w:szCs w:val="32"/>
        </w:rPr>
        <w:t>20.36</w:t>
      </w:r>
      <w:r w:rsidRPr="00D86960">
        <w:rPr>
          <w:rFonts w:ascii="仿宋_GB2312" w:eastAsia="仿宋_GB2312" w:hint="eastAsia"/>
          <w:sz w:val="32"/>
          <w:szCs w:val="32"/>
        </w:rPr>
        <w:t>万元，比2022年财政拨款“三公”经费预算增加</w:t>
      </w:r>
      <w:r w:rsidR="005C007C" w:rsidRPr="00AE6D64">
        <w:rPr>
          <w:rFonts w:ascii="仿宋_GB2312" w:eastAsia="仿宋_GB2312"/>
          <w:sz w:val="32"/>
          <w:szCs w:val="32"/>
        </w:rPr>
        <w:t>20.36</w:t>
      </w:r>
      <w:r w:rsidRPr="00D86960">
        <w:rPr>
          <w:rFonts w:ascii="仿宋_GB2312" w:eastAsia="仿宋_GB2312" w:hint="eastAsia"/>
          <w:sz w:val="32"/>
          <w:szCs w:val="32"/>
        </w:rPr>
        <w:t>万元。其中：</w:t>
      </w:r>
    </w:p>
    <w:p w14:paraId="7081BB07" w14:textId="68C1D1CA"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1.因公出国（境）费用。2023年预算数</w:t>
      </w:r>
      <w:r w:rsidR="005C007C">
        <w:rPr>
          <w:rFonts w:ascii="仿宋_GB2312" w:eastAsia="仿宋_GB2312"/>
          <w:sz w:val="32"/>
          <w:szCs w:val="32"/>
        </w:rPr>
        <w:t>0</w:t>
      </w:r>
      <w:r w:rsidR="000E7833">
        <w:rPr>
          <w:rFonts w:ascii="仿宋_GB2312" w:eastAsia="仿宋_GB2312"/>
          <w:sz w:val="32"/>
          <w:szCs w:val="32"/>
        </w:rPr>
        <w:t>.00</w:t>
      </w:r>
      <w:r w:rsidRPr="00D86960">
        <w:rPr>
          <w:rFonts w:ascii="仿宋_GB2312" w:eastAsia="仿宋_GB2312" w:hint="eastAsia"/>
          <w:sz w:val="32"/>
          <w:szCs w:val="32"/>
        </w:rPr>
        <w:t>万元，</w:t>
      </w:r>
      <w:r w:rsidR="005C007C">
        <w:rPr>
          <w:rFonts w:ascii="仿宋_GB2312" w:eastAsia="仿宋_GB2312" w:hint="eastAsia"/>
          <w:sz w:val="32"/>
          <w:szCs w:val="32"/>
        </w:rPr>
        <w:t>与</w:t>
      </w:r>
      <w:r w:rsidRPr="00D86960">
        <w:rPr>
          <w:rFonts w:ascii="仿宋_GB2312" w:eastAsia="仿宋_GB2312" w:hint="eastAsia"/>
          <w:sz w:val="32"/>
          <w:szCs w:val="32"/>
        </w:rPr>
        <w:t>2022年</w:t>
      </w:r>
      <w:r w:rsidR="00321852">
        <w:rPr>
          <w:rFonts w:ascii="仿宋_GB2312" w:eastAsia="仿宋_GB2312" w:hint="eastAsia"/>
          <w:sz w:val="32"/>
          <w:szCs w:val="32"/>
        </w:rPr>
        <w:t>持平</w:t>
      </w:r>
      <w:r w:rsidR="005C007C">
        <w:rPr>
          <w:rFonts w:ascii="仿宋_GB2312" w:eastAsia="仿宋_GB2312" w:hint="eastAsia"/>
          <w:sz w:val="32"/>
          <w:szCs w:val="32"/>
        </w:rPr>
        <w:t>。</w:t>
      </w:r>
    </w:p>
    <w:p w14:paraId="3BF0E3B2" w14:textId="6F92E80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5C007C">
        <w:rPr>
          <w:rFonts w:ascii="仿宋_GB2312" w:eastAsia="仿宋_GB2312"/>
          <w:sz w:val="32"/>
          <w:szCs w:val="32"/>
        </w:rPr>
        <w:t>0</w:t>
      </w:r>
      <w:r w:rsidR="000E7833">
        <w:rPr>
          <w:rFonts w:ascii="仿宋_GB2312" w:eastAsia="仿宋_GB2312"/>
          <w:sz w:val="32"/>
          <w:szCs w:val="32"/>
        </w:rPr>
        <w:t>.00</w:t>
      </w:r>
      <w:r w:rsidRPr="00D86960">
        <w:rPr>
          <w:rFonts w:ascii="仿宋_GB2312" w:eastAsia="仿宋_GB2312" w:hint="eastAsia"/>
          <w:sz w:val="32"/>
          <w:szCs w:val="32"/>
        </w:rPr>
        <w:t>万元，</w:t>
      </w:r>
      <w:r w:rsidR="005C007C">
        <w:rPr>
          <w:rFonts w:ascii="仿宋_GB2312" w:eastAsia="仿宋_GB2312" w:hint="eastAsia"/>
          <w:sz w:val="32"/>
          <w:szCs w:val="32"/>
        </w:rPr>
        <w:t>与</w:t>
      </w:r>
      <w:r w:rsidRPr="00D86960">
        <w:rPr>
          <w:rFonts w:ascii="仿宋_GB2312" w:eastAsia="仿宋_GB2312" w:hint="eastAsia"/>
          <w:sz w:val="32"/>
          <w:szCs w:val="32"/>
        </w:rPr>
        <w:t>2022年</w:t>
      </w:r>
      <w:r w:rsidR="00321852">
        <w:rPr>
          <w:rFonts w:ascii="仿宋_GB2312" w:eastAsia="仿宋_GB2312" w:hint="eastAsia"/>
          <w:sz w:val="32"/>
          <w:szCs w:val="32"/>
        </w:rPr>
        <w:t>持平</w:t>
      </w:r>
      <w:r w:rsidRPr="00D86960">
        <w:rPr>
          <w:rFonts w:ascii="仿宋_GB2312" w:eastAsia="仿宋_GB2312" w:hint="eastAsia"/>
          <w:sz w:val="32"/>
          <w:szCs w:val="32"/>
        </w:rPr>
        <w:t>。</w:t>
      </w:r>
    </w:p>
    <w:p w14:paraId="235BE9B9" w14:textId="58777E59"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5C007C" w:rsidRPr="00AE6D64">
        <w:rPr>
          <w:rFonts w:ascii="仿宋_GB2312" w:eastAsia="仿宋_GB2312"/>
          <w:sz w:val="32"/>
          <w:szCs w:val="32"/>
        </w:rPr>
        <w:t>20.36</w:t>
      </w:r>
      <w:r w:rsidRPr="00D86960">
        <w:rPr>
          <w:rFonts w:ascii="仿宋_GB2312" w:eastAsia="仿宋_GB2312" w:hint="eastAsia"/>
          <w:sz w:val="32"/>
          <w:szCs w:val="32"/>
        </w:rPr>
        <w:t>万元，其中，公务用车购置费2023年预算数</w:t>
      </w:r>
      <w:r w:rsidR="005C007C">
        <w:rPr>
          <w:rFonts w:ascii="仿宋_GB2312" w:eastAsia="仿宋_GB2312"/>
          <w:sz w:val="32"/>
          <w:szCs w:val="32"/>
        </w:rPr>
        <w:t>17.86</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5C007C">
        <w:rPr>
          <w:rFonts w:ascii="仿宋_GB2312" w:eastAsia="仿宋_GB2312"/>
          <w:sz w:val="32"/>
          <w:szCs w:val="32"/>
        </w:rPr>
        <w:t>0</w:t>
      </w:r>
      <w:r w:rsidRPr="00D86960">
        <w:rPr>
          <w:rFonts w:ascii="仿宋_GB2312" w:eastAsia="仿宋_GB2312" w:hint="eastAsia"/>
          <w:sz w:val="32"/>
          <w:szCs w:val="32"/>
        </w:rPr>
        <w:t>万元增加</w:t>
      </w:r>
      <w:r w:rsidR="005C007C">
        <w:rPr>
          <w:rFonts w:ascii="仿宋_GB2312" w:eastAsia="仿宋_GB2312"/>
          <w:sz w:val="32"/>
          <w:szCs w:val="32"/>
        </w:rPr>
        <w:t>17.86</w:t>
      </w:r>
      <w:r w:rsidRPr="00D86960">
        <w:rPr>
          <w:rFonts w:ascii="仿宋_GB2312" w:eastAsia="仿宋_GB2312" w:hint="eastAsia"/>
          <w:sz w:val="32"/>
          <w:szCs w:val="32"/>
        </w:rPr>
        <w:t>万元，主要原因：</w:t>
      </w:r>
      <w:r w:rsidR="005C007C">
        <w:rPr>
          <w:rFonts w:ascii="仿宋_GB2312" w:eastAsia="仿宋_GB2312" w:hint="eastAsia"/>
          <w:sz w:val="32"/>
          <w:szCs w:val="32"/>
        </w:rPr>
        <w:t>我单位为新成立单位，根据</w:t>
      </w:r>
      <w:r w:rsidR="00321852">
        <w:rPr>
          <w:rFonts w:ascii="仿宋_GB2312" w:eastAsia="仿宋_GB2312" w:hint="eastAsia"/>
          <w:sz w:val="32"/>
          <w:szCs w:val="32"/>
        </w:rPr>
        <w:t>实际需求</w:t>
      </w:r>
      <w:r w:rsidR="000E7833">
        <w:rPr>
          <w:rFonts w:ascii="仿宋_GB2312" w:eastAsia="仿宋_GB2312" w:hint="eastAsia"/>
          <w:sz w:val="32"/>
          <w:szCs w:val="32"/>
        </w:rPr>
        <w:t>计划</w:t>
      </w:r>
      <w:r w:rsidR="00321852">
        <w:rPr>
          <w:rFonts w:ascii="仿宋_GB2312" w:eastAsia="仿宋_GB2312" w:hint="eastAsia"/>
          <w:sz w:val="32"/>
          <w:szCs w:val="32"/>
        </w:rPr>
        <w:t>购置公务用车</w:t>
      </w:r>
      <w:r w:rsidR="005C007C">
        <w:rPr>
          <w:rFonts w:ascii="仿宋_GB2312" w:eastAsia="仿宋_GB2312" w:hint="eastAsia"/>
          <w:sz w:val="32"/>
          <w:szCs w:val="32"/>
        </w:rPr>
        <w:t>1辆</w:t>
      </w:r>
      <w:r w:rsidRPr="00D86960">
        <w:rPr>
          <w:rFonts w:ascii="仿宋_GB2312" w:eastAsia="仿宋_GB2312" w:hint="eastAsia"/>
          <w:sz w:val="32"/>
          <w:szCs w:val="32"/>
        </w:rPr>
        <w:t>；公务用车运行维护费2023年预算数</w:t>
      </w:r>
      <w:r w:rsidR="005C007C">
        <w:rPr>
          <w:rFonts w:ascii="仿宋_GB2312" w:eastAsia="仿宋_GB2312"/>
          <w:sz w:val="32"/>
          <w:szCs w:val="32"/>
        </w:rPr>
        <w:t>2.50</w:t>
      </w:r>
      <w:r w:rsidRPr="00D86960">
        <w:rPr>
          <w:rFonts w:ascii="仿宋_GB2312" w:eastAsia="仿宋_GB2312" w:hint="eastAsia"/>
          <w:sz w:val="32"/>
          <w:szCs w:val="32"/>
        </w:rPr>
        <w:t>万元，其中：公务用车燃油</w:t>
      </w:r>
      <w:r w:rsidR="005C007C">
        <w:rPr>
          <w:rFonts w:ascii="仿宋_GB2312" w:eastAsia="仿宋_GB2312"/>
          <w:sz w:val="32"/>
          <w:szCs w:val="32"/>
        </w:rPr>
        <w:t>0</w:t>
      </w:r>
      <w:r w:rsidRPr="00D86960">
        <w:rPr>
          <w:rFonts w:ascii="仿宋_GB2312" w:eastAsia="仿宋_GB2312" w:hint="eastAsia"/>
          <w:sz w:val="32"/>
          <w:szCs w:val="32"/>
        </w:rPr>
        <w:t>万元，公务用车维修</w:t>
      </w:r>
      <w:r w:rsidR="005C007C">
        <w:rPr>
          <w:rFonts w:ascii="仿宋_GB2312" w:eastAsia="仿宋_GB2312"/>
          <w:sz w:val="32"/>
          <w:szCs w:val="32"/>
        </w:rPr>
        <w:t>0</w:t>
      </w:r>
      <w:r w:rsidRPr="00D86960">
        <w:rPr>
          <w:rFonts w:ascii="仿宋_GB2312" w:eastAsia="仿宋_GB2312" w:hint="eastAsia"/>
          <w:sz w:val="32"/>
          <w:szCs w:val="32"/>
        </w:rPr>
        <w:t>万元，公务用车保险</w:t>
      </w:r>
      <w:r w:rsidR="005C007C">
        <w:rPr>
          <w:rFonts w:ascii="仿宋_GB2312" w:eastAsia="仿宋_GB2312"/>
          <w:sz w:val="32"/>
          <w:szCs w:val="32"/>
        </w:rPr>
        <w:t>0</w:t>
      </w:r>
      <w:r w:rsidRPr="00D86960">
        <w:rPr>
          <w:rFonts w:ascii="仿宋_GB2312" w:eastAsia="仿宋_GB2312" w:hint="eastAsia"/>
          <w:sz w:val="32"/>
          <w:szCs w:val="32"/>
        </w:rPr>
        <w:t>万元，其他支出</w:t>
      </w:r>
      <w:r w:rsidR="005C007C" w:rsidRPr="005C007C">
        <w:rPr>
          <w:rFonts w:ascii="仿宋_GB2312" w:eastAsia="仿宋_GB2312"/>
          <w:sz w:val="32"/>
          <w:szCs w:val="32"/>
        </w:rPr>
        <w:t>2.50</w:t>
      </w:r>
      <w:r w:rsidRPr="00D86960">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86960">
        <w:rPr>
          <w:rFonts w:ascii="仿宋_GB2312" w:eastAsia="仿宋_GB2312" w:hint="eastAsia"/>
          <w:sz w:val="32"/>
          <w:szCs w:val="32"/>
        </w:rPr>
        <w:t>比2022年</w:t>
      </w:r>
      <w:r>
        <w:rPr>
          <w:rFonts w:ascii="仿宋_GB2312" w:eastAsia="仿宋_GB2312" w:hint="eastAsia"/>
          <w:sz w:val="32"/>
          <w:szCs w:val="32"/>
        </w:rPr>
        <w:t>年初预算数</w:t>
      </w:r>
      <w:r w:rsidR="005C007C">
        <w:rPr>
          <w:rFonts w:ascii="仿宋_GB2312" w:eastAsia="仿宋_GB2312"/>
          <w:sz w:val="32"/>
          <w:szCs w:val="32"/>
        </w:rPr>
        <w:t>0</w:t>
      </w:r>
      <w:r w:rsidRPr="00D86960">
        <w:rPr>
          <w:rFonts w:ascii="仿宋_GB2312" w:eastAsia="仿宋_GB2312" w:hint="eastAsia"/>
          <w:sz w:val="32"/>
          <w:szCs w:val="32"/>
        </w:rPr>
        <w:t>万元增加</w:t>
      </w:r>
      <w:r w:rsidR="005C007C" w:rsidRPr="005C007C">
        <w:rPr>
          <w:rFonts w:ascii="仿宋_GB2312" w:eastAsia="仿宋_GB2312"/>
          <w:sz w:val="32"/>
          <w:szCs w:val="32"/>
        </w:rPr>
        <w:t>2.50</w:t>
      </w:r>
      <w:r w:rsidRPr="00D86960">
        <w:rPr>
          <w:rFonts w:ascii="仿宋_GB2312" w:eastAsia="仿宋_GB2312" w:hint="eastAsia"/>
          <w:sz w:val="32"/>
          <w:szCs w:val="32"/>
        </w:rPr>
        <w:t>万元。主要原因：</w:t>
      </w:r>
      <w:r w:rsidR="005C007C">
        <w:rPr>
          <w:rFonts w:ascii="仿宋_GB2312" w:eastAsia="仿宋_GB2312" w:hint="eastAsia"/>
          <w:sz w:val="32"/>
          <w:szCs w:val="32"/>
        </w:rPr>
        <w:t>我单位新增公务用车相应的运行维护费增加</w:t>
      </w:r>
      <w:r w:rsidRPr="00D86960">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2CFBF718" w:rsidR="0035069B" w:rsidRPr="00D86960" w:rsidRDefault="0035069B" w:rsidP="00F57755">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5C007C">
        <w:rPr>
          <w:rFonts w:ascii="仿宋_GB2312" w:eastAsia="仿宋_GB2312" w:hint="eastAsia"/>
          <w:sz w:val="32"/>
          <w:szCs w:val="32"/>
        </w:rPr>
        <w:t>北京第一实验学校</w:t>
      </w:r>
      <w:r w:rsidRPr="00D86960">
        <w:rPr>
          <w:rFonts w:ascii="仿宋_GB2312" w:eastAsia="仿宋_GB2312" w:hint="eastAsia"/>
          <w:sz w:val="32"/>
          <w:szCs w:val="32"/>
        </w:rPr>
        <w:t>政府采购预算总额</w:t>
      </w:r>
      <w:r w:rsidR="005C007C" w:rsidRPr="005C007C">
        <w:rPr>
          <w:rFonts w:ascii="仿宋_GB2312" w:eastAsia="仿宋_GB2312"/>
          <w:sz w:val="32"/>
          <w:szCs w:val="32"/>
        </w:rPr>
        <w:t>2,927.3</w:t>
      </w:r>
      <w:r w:rsidR="002152EC">
        <w:rPr>
          <w:rFonts w:ascii="仿宋_GB2312" w:eastAsia="仿宋_GB2312"/>
          <w:sz w:val="32"/>
          <w:szCs w:val="32"/>
        </w:rPr>
        <w:t>7</w:t>
      </w:r>
      <w:r w:rsidRPr="00D86960">
        <w:rPr>
          <w:rFonts w:ascii="仿宋_GB2312" w:eastAsia="仿宋_GB2312" w:hint="eastAsia"/>
          <w:sz w:val="32"/>
          <w:szCs w:val="32"/>
        </w:rPr>
        <w:t>万元，其中：政府采购货物预算</w:t>
      </w:r>
      <w:r w:rsidR="005C007C" w:rsidRPr="005C007C">
        <w:rPr>
          <w:rFonts w:ascii="仿宋_GB2312" w:eastAsia="仿宋_GB2312"/>
          <w:sz w:val="32"/>
          <w:szCs w:val="32"/>
        </w:rPr>
        <w:t>898.33</w:t>
      </w:r>
      <w:r w:rsidRPr="00D86960">
        <w:rPr>
          <w:rFonts w:ascii="仿宋_GB2312" w:eastAsia="仿宋_GB2312" w:hint="eastAsia"/>
          <w:sz w:val="32"/>
          <w:szCs w:val="32"/>
        </w:rPr>
        <w:t>万元，政府采购工程预算</w:t>
      </w:r>
      <w:r w:rsidR="005C007C" w:rsidRPr="005C007C">
        <w:rPr>
          <w:rFonts w:ascii="仿宋_GB2312" w:eastAsia="仿宋_GB2312"/>
          <w:sz w:val="32"/>
          <w:szCs w:val="32"/>
        </w:rPr>
        <w:t>1,931.85</w:t>
      </w:r>
      <w:r w:rsidRPr="00D86960">
        <w:rPr>
          <w:rFonts w:ascii="仿宋_GB2312" w:eastAsia="仿宋_GB2312" w:hint="eastAsia"/>
          <w:sz w:val="32"/>
          <w:szCs w:val="32"/>
        </w:rPr>
        <w:t>万元，政府采购服务预算</w:t>
      </w:r>
      <w:r w:rsidR="00280389" w:rsidRPr="00280389">
        <w:rPr>
          <w:rFonts w:ascii="仿宋_GB2312" w:eastAsia="仿宋_GB2312"/>
          <w:sz w:val="32"/>
          <w:szCs w:val="32"/>
        </w:rPr>
        <w:t>97.1</w:t>
      </w:r>
      <w:r w:rsidR="002152EC">
        <w:rPr>
          <w:rFonts w:ascii="仿宋_GB2312" w:eastAsia="仿宋_GB2312"/>
          <w:sz w:val="32"/>
          <w:szCs w:val="32"/>
        </w:rPr>
        <w:t>9</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3E4C588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2023年</w:t>
      </w:r>
      <w:r w:rsidR="00280389">
        <w:rPr>
          <w:rFonts w:ascii="仿宋_GB2312" w:eastAsia="仿宋_GB2312" w:hint="eastAsia"/>
          <w:sz w:val="32"/>
          <w:szCs w:val="32"/>
        </w:rPr>
        <w:t>北京第一实验学校</w:t>
      </w:r>
      <w:r w:rsidRPr="00D86960">
        <w:rPr>
          <w:rFonts w:ascii="仿宋_GB2312" w:eastAsia="仿宋_GB2312" w:hint="eastAsia"/>
          <w:sz w:val="32"/>
          <w:szCs w:val="32"/>
        </w:rPr>
        <w:t>政府购买服务预算总额</w:t>
      </w:r>
      <w:r w:rsidR="00280389">
        <w:rPr>
          <w:rFonts w:ascii="仿宋_GB2312" w:eastAsia="仿宋_GB2312"/>
          <w:sz w:val="32"/>
          <w:szCs w:val="32"/>
        </w:rPr>
        <w:t>0</w:t>
      </w:r>
      <w:r w:rsidRPr="00D86960">
        <w:rPr>
          <w:rFonts w:ascii="仿宋_GB2312" w:eastAsia="仿宋_GB2312" w:hint="eastAsia"/>
          <w:sz w:val="32"/>
          <w:szCs w:val="32"/>
        </w:rPr>
        <w:t>万元。</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589F578D" w14:textId="77777777" w:rsidR="00007164" w:rsidRDefault="00007164" w:rsidP="0035069B">
      <w:pPr>
        <w:spacing w:line="560" w:lineRule="exact"/>
        <w:ind w:firstLineChars="200" w:firstLine="640"/>
        <w:rPr>
          <w:rFonts w:ascii="仿宋_GB2312" w:eastAsia="仿宋_GB2312"/>
          <w:sz w:val="32"/>
          <w:szCs w:val="32"/>
        </w:rPr>
      </w:pPr>
      <w:r w:rsidRPr="00007164">
        <w:rPr>
          <w:rFonts w:ascii="仿宋_GB2312" w:eastAsia="仿宋_GB2312" w:hint="eastAsia"/>
          <w:sz w:val="32"/>
          <w:szCs w:val="32"/>
        </w:rPr>
        <w:t>我单位不在机关运行经费统计范围之内。</w:t>
      </w:r>
    </w:p>
    <w:p w14:paraId="5AD18E65" w14:textId="191869CB"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7DC5205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007164">
        <w:rPr>
          <w:rFonts w:ascii="仿宋_GB2312" w:eastAsia="仿宋_GB2312" w:hint="eastAsia"/>
          <w:sz w:val="32"/>
          <w:szCs w:val="32"/>
        </w:rPr>
        <w:t>北京第一实验学校</w:t>
      </w:r>
      <w:r w:rsidRPr="00D86960">
        <w:rPr>
          <w:rFonts w:ascii="仿宋_GB2312" w:eastAsia="仿宋_GB2312" w:hint="eastAsia"/>
          <w:sz w:val="32"/>
          <w:szCs w:val="32"/>
        </w:rPr>
        <w:t>填报绩效目标的预算项目</w:t>
      </w:r>
      <w:r w:rsidR="00007164">
        <w:rPr>
          <w:rFonts w:ascii="仿宋_GB2312" w:eastAsia="仿宋_GB2312"/>
          <w:sz w:val="32"/>
          <w:szCs w:val="32"/>
        </w:rPr>
        <w:t>7</w:t>
      </w:r>
      <w:r w:rsidRPr="00D86960">
        <w:rPr>
          <w:rFonts w:ascii="仿宋_GB2312" w:eastAsia="仿宋_GB2312" w:hint="eastAsia"/>
          <w:sz w:val="32"/>
          <w:szCs w:val="32"/>
        </w:rPr>
        <w:t>个，占本单位本年预算项目</w:t>
      </w:r>
      <w:r w:rsidR="00007164">
        <w:rPr>
          <w:rFonts w:ascii="仿宋_GB2312" w:eastAsia="仿宋_GB2312"/>
          <w:sz w:val="32"/>
          <w:szCs w:val="32"/>
        </w:rPr>
        <w:t>7</w:t>
      </w:r>
      <w:r w:rsidRPr="00D86960">
        <w:rPr>
          <w:rFonts w:ascii="仿宋_GB2312" w:eastAsia="仿宋_GB2312" w:hint="eastAsia"/>
          <w:sz w:val="32"/>
          <w:szCs w:val="32"/>
        </w:rPr>
        <w:t>个的</w:t>
      </w:r>
      <w:r w:rsidR="00007164">
        <w:rPr>
          <w:rFonts w:ascii="仿宋_GB2312" w:eastAsia="仿宋_GB2312"/>
          <w:sz w:val="32"/>
          <w:szCs w:val="32"/>
        </w:rPr>
        <w:t>100</w:t>
      </w:r>
      <w:r w:rsidRPr="00D86960">
        <w:rPr>
          <w:rFonts w:ascii="仿宋_GB2312" w:eastAsia="仿宋_GB2312" w:hint="eastAsia"/>
          <w:sz w:val="32"/>
          <w:szCs w:val="32"/>
        </w:rPr>
        <w:t>%。填报绩效目标的项目支出预算</w:t>
      </w:r>
      <w:r w:rsidR="00007164" w:rsidRPr="00007164">
        <w:rPr>
          <w:rFonts w:ascii="仿宋_GB2312" w:eastAsia="仿宋_GB2312"/>
          <w:sz w:val="32"/>
          <w:szCs w:val="32"/>
        </w:rPr>
        <w:t>4,662.8</w:t>
      </w:r>
      <w:r w:rsidR="002152EC">
        <w:rPr>
          <w:rFonts w:ascii="仿宋_GB2312" w:eastAsia="仿宋_GB2312"/>
          <w:sz w:val="32"/>
          <w:szCs w:val="32"/>
        </w:rPr>
        <w:t>2</w:t>
      </w:r>
      <w:r w:rsidRPr="00D86960">
        <w:rPr>
          <w:rFonts w:ascii="仿宋_GB2312" w:eastAsia="仿宋_GB2312" w:hint="eastAsia"/>
          <w:sz w:val="32"/>
          <w:szCs w:val="32"/>
        </w:rPr>
        <w:t>万元，占本单位本年项目支出预算的</w:t>
      </w:r>
      <w:r w:rsidR="00007164">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25C5C82C" w14:textId="48B23458" w:rsidR="00007164" w:rsidRDefault="00007164"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本单位2023年无重点行政事业性收费</w:t>
      </w:r>
      <w:r>
        <w:rPr>
          <w:rFonts w:ascii="仿宋_GB2312" w:eastAsia="仿宋_GB2312" w:hint="eastAsia"/>
          <w:sz w:val="32"/>
          <w:szCs w:val="32"/>
        </w:rPr>
        <w:t>。</w:t>
      </w:r>
    </w:p>
    <w:p w14:paraId="7C6EE10E" w14:textId="5A05A633"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3A7C54C7" w14:textId="035AAD2C" w:rsidR="00007164" w:rsidRDefault="00007164" w:rsidP="0035069B">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64A591B0" w14:textId="07148D45"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5D0B6B50"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sidR="000872DE">
        <w:rPr>
          <w:rFonts w:ascii="仿宋_GB2312" w:eastAsia="仿宋_GB2312" w:hint="eastAsia"/>
          <w:sz w:val="32"/>
          <w:szCs w:val="32"/>
        </w:rPr>
        <w:t>北京第一实验学校</w:t>
      </w:r>
      <w:r>
        <w:rPr>
          <w:rFonts w:ascii="仿宋_GB2312" w:eastAsia="仿宋_GB2312" w:hint="eastAsia"/>
          <w:color w:val="000000"/>
          <w:sz w:val="32"/>
          <w:szCs w:val="32"/>
        </w:rPr>
        <w:t>共有车辆</w:t>
      </w:r>
      <w:r w:rsidR="000872DE">
        <w:rPr>
          <w:rFonts w:ascii="仿宋_GB2312" w:eastAsia="仿宋_GB2312"/>
          <w:color w:val="000000"/>
          <w:sz w:val="32"/>
          <w:szCs w:val="32"/>
        </w:rPr>
        <w:t>0</w:t>
      </w:r>
      <w:r>
        <w:rPr>
          <w:rFonts w:ascii="仿宋_GB2312" w:eastAsia="仿宋_GB2312" w:hint="eastAsia"/>
          <w:color w:val="000000"/>
          <w:sz w:val="32"/>
          <w:szCs w:val="32"/>
        </w:rPr>
        <w:t>台，共计</w:t>
      </w:r>
      <w:r w:rsidR="000872DE">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sidR="000872DE">
        <w:rPr>
          <w:rFonts w:ascii="仿宋_GB2312" w:eastAsia="仿宋_GB2312"/>
          <w:color w:val="000000"/>
          <w:sz w:val="32"/>
          <w:szCs w:val="32"/>
        </w:rPr>
        <w:t>0</w:t>
      </w:r>
      <w:r>
        <w:rPr>
          <w:rFonts w:ascii="仿宋_GB2312" w:eastAsia="仿宋_GB2312" w:hint="eastAsia"/>
          <w:color w:val="000000"/>
          <w:sz w:val="32"/>
          <w:szCs w:val="32"/>
        </w:rPr>
        <w:t>台（套），共计</w:t>
      </w:r>
      <w:r w:rsidR="000872DE">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0872DE">
        <w:rPr>
          <w:rFonts w:ascii="仿宋_GB2312" w:eastAsia="仿宋_GB2312"/>
          <w:color w:val="000000"/>
          <w:sz w:val="32"/>
          <w:szCs w:val="32"/>
        </w:rPr>
        <w:t>0</w:t>
      </w:r>
      <w:r>
        <w:rPr>
          <w:rFonts w:ascii="仿宋_GB2312" w:eastAsia="仿宋_GB2312" w:hint="eastAsia"/>
          <w:color w:val="000000"/>
          <w:sz w:val="32"/>
          <w:szCs w:val="32"/>
        </w:rPr>
        <w:t>台（套）、共计</w:t>
      </w:r>
      <w:r w:rsidR="000872DE">
        <w:rPr>
          <w:rFonts w:ascii="仿宋_GB2312" w:eastAsia="仿宋_GB2312"/>
          <w:color w:val="000000"/>
          <w:sz w:val="32"/>
          <w:szCs w:val="32"/>
        </w:rPr>
        <w:t>0</w:t>
      </w:r>
      <w:r>
        <w:rPr>
          <w:rFonts w:ascii="仿宋_GB2312" w:eastAsia="仿宋_GB2312" w:hint="eastAsia"/>
          <w:color w:val="000000"/>
          <w:sz w:val="32"/>
          <w:szCs w:val="32"/>
        </w:rPr>
        <w:t>万元。</w:t>
      </w:r>
    </w:p>
    <w:p w14:paraId="4DC7EEFB" w14:textId="458270FA"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B381445"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w:t>
      </w:r>
      <w:r>
        <w:rPr>
          <w:rFonts w:ascii="仿宋_GB2312" w:eastAsia="仿宋_GB2312" w:hint="eastAsia"/>
          <w:color w:val="000000"/>
          <w:sz w:val="32"/>
          <w:szCs w:val="32"/>
        </w:rPr>
        <w:lastRenderedPageBreak/>
        <w:t>安排的因公出国（境）费用、公务接待费、公务用车购置和运行维护费预算数。</w:t>
      </w:r>
    </w:p>
    <w:p w14:paraId="36F4C988"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7E42738"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30111B" w14:textId="65CD9385" w:rsidR="0035069B" w:rsidRPr="004D49A4" w:rsidRDefault="0035069B" w:rsidP="004D49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3C94AE8" w14:textId="77777777" w:rsidR="00693503" w:rsidRDefault="00693503">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310D1DE3" w14:textId="69768B42"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476995C1"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BA5EFC">
        <w:rPr>
          <w:rFonts w:ascii="仿宋_GB2312" w:eastAsia="仿宋_GB2312" w:hint="eastAsia"/>
          <w:color w:val="000000"/>
          <w:sz w:val="32"/>
          <w:szCs w:val="32"/>
        </w:rPr>
        <w:t>北京第一实验学校</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5552" w14:textId="77777777" w:rsidR="00DE71C5" w:rsidRDefault="00DE71C5" w:rsidP="0035069B">
      <w:r>
        <w:separator/>
      </w:r>
    </w:p>
  </w:endnote>
  <w:endnote w:type="continuationSeparator" w:id="0">
    <w:p w14:paraId="752A195F" w14:textId="77777777" w:rsidR="00DE71C5" w:rsidRDefault="00DE71C5"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E5917" w:rsidRPr="008E5917">
                            <w:rPr>
                              <w:rFonts w:ascii="宋体" w:hAnsi="宋体"/>
                              <w:noProof/>
                              <w:sz w:val="28"/>
                              <w:szCs w:val="28"/>
                              <w:lang w:val="zh-CN"/>
                            </w:rPr>
                            <w:t>2</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E5917" w:rsidRPr="008E5917">
                      <w:rPr>
                        <w:rFonts w:ascii="宋体" w:hAnsi="宋体"/>
                        <w:noProof/>
                        <w:sz w:val="28"/>
                        <w:szCs w:val="28"/>
                        <w:lang w:val="zh-CN"/>
                      </w:rPr>
                      <w:t>2</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7B579" w14:textId="77777777" w:rsidR="00DE71C5" w:rsidRDefault="00DE71C5" w:rsidP="0035069B">
      <w:r>
        <w:separator/>
      </w:r>
    </w:p>
  </w:footnote>
  <w:footnote w:type="continuationSeparator" w:id="0">
    <w:p w14:paraId="4676A993" w14:textId="77777777" w:rsidR="00DE71C5" w:rsidRDefault="00DE71C5"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07164"/>
    <w:rsid w:val="00016093"/>
    <w:rsid w:val="00036447"/>
    <w:rsid w:val="00062DB4"/>
    <w:rsid w:val="000872DE"/>
    <w:rsid w:val="000E7833"/>
    <w:rsid w:val="001E0926"/>
    <w:rsid w:val="002152EC"/>
    <w:rsid w:val="00280389"/>
    <w:rsid w:val="002B2D66"/>
    <w:rsid w:val="00321852"/>
    <w:rsid w:val="0035069B"/>
    <w:rsid w:val="00357511"/>
    <w:rsid w:val="00377B0A"/>
    <w:rsid w:val="003857F0"/>
    <w:rsid w:val="003B54AE"/>
    <w:rsid w:val="003E2158"/>
    <w:rsid w:val="00457BCA"/>
    <w:rsid w:val="004D49A4"/>
    <w:rsid w:val="004E7D34"/>
    <w:rsid w:val="00502B1C"/>
    <w:rsid w:val="00520DD7"/>
    <w:rsid w:val="005C007C"/>
    <w:rsid w:val="005E7B90"/>
    <w:rsid w:val="00671F79"/>
    <w:rsid w:val="00693503"/>
    <w:rsid w:val="006C6D2D"/>
    <w:rsid w:val="006D2647"/>
    <w:rsid w:val="00786625"/>
    <w:rsid w:val="007A0A30"/>
    <w:rsid w:val="00885E31"/>
    <w:rsid w:val="008E5917"/>
    <w:rsid w:val="00967C51"/>
    <w:rsid w:val="00A16BB7"/>
    <w:rsid w:val="00A324B7"/>
    <w:rsid w:val="00A574B3"/>
    <w:rsid w:val="00AE6D64"/>
    <w:rsid w:val="00AF0ECF"/>
    <w:rsid w:val="00AF3461"/>
    <w:rsid w:val="00B60A22"/>
    <w:rsid w:val="00B978A6"/>
    <w:rsid w:val="00BA158B"/>
    <w:rsid w:val="00BA5EFC"/>
    <w:rsid w:val="00CC235D"/>
    <w:rsid w:val="00CC23D1"/>
    <w:rsid w:val="00CD7FA7"/>
    <w:rsid w:val="00D126F2"/>
    <w:rsid w:val="00D263AC"/>
    <w:rsid w:val="00D82FB6"/>
    <w:rsid w:val="00DB1FB8"/>
    <w:rsid w:val="00DB24A4"/>
    <w:rsid w:val="00DE71C5"/>
    <w:rsid w:val="00E213FB"/>
    <w:rsid w:val="00E674CF"/>
    <w:rsid w:val="00E80176"/>
    <w:rsid w:val="00F57755"/>
    <w:rsid w:val="00FE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4E965"/>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F57755"/>
    <w:rPr>
      <w:sz w:val="18"/>
      <w:szCs w:val="18"/>
    </w:rPr>
  </w:style>
  <w:style w:type="character" w:customStyle="1" w:styleId="a8">
    <w:name w:val="批注框文本 字符"/>
    <w:basedOn w:val="a0"/>
    <w:link w:val="a7"/>
    <w:uiPriority w:val="99"/>
    <w:semiHidden/>
    <w:rsid w:val="00F57755"/>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23258">
      <w:bodyDiv w:val="1"/>
      <w:marLeft w:val="0"/>
      <w:marRight w:val="0"/>
      <w:marTop w:val="0"/>
      <w:marBottom w:val="0"/>
      <w:divBdr>
        <w:top w:val="none" w:sz="0" w:space="0" w:color="auto"/>
        <w:left w:val="none" w:sz="0" w:space="0" w:color="auto"/>
        <w:bottom w:val="none" w:sz="0" w:space="0" w:color="auto"/>
        <w:right w:val="none" w:sz="0" w:space="0" w:color="auto"/>
      </w:divBdr>
    </w:div>
    <w:div w:id="367294465">
      <w:bodyDiv w:val="1"/>
      <w:marLeft w:val="0"/>
      <w:marRight w:val="0"/>
      <w:marTop w:val="0"/>
      <w:marBottom w:val="0"/>
      <w:divBdr>
        <w:top w:val="none" w:sz="0" w:space="0" w:color="auto"/>
        <w:left w:val="none" w:sz="0" w:space="0" w:color="auto"/>
        <w:bottom w:val="none" w:sz="0" w:space="0" w:color="auto"/>
        <w:right w:val="none" w:sz="0" w:space="0" w:color="auto"/>
      </w:divBdr>
    </w:div>
    <w:div w:id="474493379">
      <w:bodyDiv w:val="1"/>
      <w:marLeft w:val="0"/>
      <w:marRight w:val="0"/>
      <w:marTop w:val="0"/>
      <w:marBottom w:val="0"/>
      <w:divBdr>
        <w:top w:val="none" w:sz="0" w:space="0" w:color="auto"/>
        <w:left w:val="none" w:sz="0" w:space="0" w:color="auto"/>
        <w:bottom w:val="none" w:sz="0" w:space="0" w:color="auto"/>
        <w:right w:val="none" w:sz="0" w:space="0" w:color="auto"/>
      </w:divBdr>
    </w:div>
    <w:div w:id="548230256">
      <w:bodyDiv w:val="1"/>
      <w:marLeft w:val="0"/>
      <w:marRight w:val="0"/>
      <w:marTop w:val="0"/>
      <w:marBottom w:val="0"/>
      <w:divBdr>
        <w:top w:val="none" w:sz="0" w:space="0" w:color="auto"/>
        <w:left w:val="none" w:sz="0" w:space="0" w:color="auto"/>
        <w:bottom w:val="none" w:sz="0" w:space="0" w:color="auto"/>
        <w:right w:val="none" w:sz="0" w:space="0" w:color="auto"/>
      </w:divBdr>
    </w:div>
    <w:div w:id="779952739">
      <w:bodyDiv w:val="1"/>
      <w:marLeft w:val="0"/>
      <w:marRight w:val="0"/>
      <w:marTop w:val="0"/>
      <w:marBottom w:val="0"/>
      <w:divBdr>
        <w:top w:val="none" w:sz="0" w:space="0" w:color="auto"/>
        <w:left w:val="none" w:sz="0" w:space="0" w:color="auto"/>
        <w:bottom w:val="none" w:sz="0" w:space="0" w:color="auto"/>
        <w:right w:val="none" w:sz="0" w:space="0" w:color="auto"/>
      </w:divBdr>
    </w:div>
    <w:div w:id="813720199">
      <w:bodyDiv w:val="1"/>
      <w:marLeft w:val="0"/>
      <w:marRight w:val="0"/>
      <w:marTop w:val="0"/>
      <w:marBottom w:val="0"/>
      <w:divBdr>
        <w:top w:val="none" w:sz="0" w:space="0" w:color="auto"/>
        <w:left w:val="none" w:sz="0" w:space="0" w:color="auto"/>
        <w:bottom w:val="none" w:sz="0" w:space="0" w:color="auto"/>
        <w:right w:val="none" w:sz="0" w:space="0" w:color="auto"/>
      </w:divBdr>
    </w:div>
    <w:div w:id="973289854">
      <w:bodyDiv w:val="1"/>
      <w:marLeft w:val="0"/>
      <w:marRight w:val="0"/>
      <w:marTop w:val="0"/>
      <w:marBottom w:val="0"/>
      <w:divBdr>
        <w:top w:val="none" w:sz="0" w:space="0" w:color="auto"/>
        <w:left w:val="none" w:sz="0" w:space="0" w:color="auto"/>
        <w:bottom w:val="none" w:sz="0" w:space="0" w:color="auto"/>
        <w:right w:val="none" w:sz="0" w:space="0" w:color="auto"/>
      </w:divBdr>
    </w:div>
    <w:div w:id="1339386339">
      <w:bodyDiv w:val="1"/>
      <w:marLeft w:val="0"/>
      <w:marRight w:val="0"/>
      <w:marTop w:val="0"/>
      <w:marBottom w:val="0"/>
      <w:divBdr>
        <w:top w:val="none" w:sz="0" w:space="0" w:color="auto"/>
        <w:left w:val="none" w:sz="0" w:space="0" w:color="auto"/>
        <w:bottom w:val="none" w:sz="0" w:space="0" w:color="auto"/>
        <w:right w:val="none" w:sz="0" w:space="0" w:color="auto"/>
      </w:divBdr>
    </w:div>
    <w:div w:id="1377197728">
      <w:bodyDiv w:val="1"/>
      <w:marLeft w:val="0"/>
      <w:marRight w:val="0"/>
      <w:marTop w:val="0"/>
      <w:marBottom w:val="0"/>
      <w:divBdr>
        <w:top w:val="none" w:sz="0" w:space="0" w:color="auto"/>
        <w:left w:val="none" w:sz="0" w:space="0" w:color="auto"/>
        <w:bottom w:val="none" w:sz="0" w:space="0" w:color="auto"/>
        <w:right w:val="none" w:sz="0" w:space="0" w:color="auto"/>
      </w:divBdr>
    </w:div>
    <w:div w:id="1466123627">
      <w:bodyDiv w:val="1"/>
      <w:marLeft w:val="0"/>
      <w:marRight w:val="0"/>
      <w:marTop w:val="0"/>
      <w:marBottom w:val="0"/>
      <w:divBdr>
        <w:top w:val="none" w:sz="0" w:space="0" w:color="auto"/>
        <w:left w:val="none" w:sz="0" w:space="0" w:color="auto"/>
        <w:bottom w:val="none" w:sz="0" w:space="0" w:color="auto"/>
        <w:right w:val="none" w:sz="0" w:space="0" w:color="auto"/>
      </w:divBdr>
    </w:div>
    <w:div w:id="1474788995">
      <w:bodyDiv w:val="1"/>
      <w:marLeft w:val="0"/>
      <w:marRight w:val="0"/>
      <w:marTop w:val="0"/>
      <w:marBottom w:val="0"/>
      <w:divBdr>
        <w:top w:val="none" w:sz="0" w:space="0" w:color="auto"/>
        <w:left w:val="none" w:sz="0" w:space="0" w:color="auto"/>
        <w:bottom w:val="none" w:sz="0" w:space="0" w:color="auto"/>
        <w:right w:val="none" w:sz="0" w:space="0" w:color="auto"/>
      </w:divBdr>
    </w:div>
    <w:div w:id="1636906285">
      <w:bodyDiv w:val="1"/>
      <w:marLeft w:val="0"/>
      <w:marRight w:val="0"/>
      <w:marTop w:val="0"/>
      <w:marBottom w:val="0"/>
      <w:divBdr>
        <w:top w:val="none" w:sz="0" w:space="0" w:color="auto"/>
        <w:left w:val="none" w:sz="0" w:space="0" w:color="auto"/>
        <w:bottom w:val="none" w:sz="0" w:space="0" w:color="auto"/>
        <w:right w:val="none" w:sz="0" w:space="0" w:color="auto"/>
      </w:divBdr>
    </w:div>
    <w:div w:id="1754281032">
      <w:bodyDiv w:val="1"/>
      <w:marLeft w:val="0"/>
      <w:marRight w:val="0"/>
      <w:marTop w:val="0"/>
      <w:marBottom w:val="0"/>
      <w:divBdr>
        <w:top w:val="none" w:sz="0" w:space="0" w:color="auto"/>
        <w:left w:val="none" w:sz="0" w:space="0" w:color="auto"/>
        <w:bottom w:val="none" w:sz="0" w:space="0" w:color="auto"/>
        <w:right w:val="none" w:sz="0" w:space="0" w:color="auto"/>
      </w:divBdr>
    </w:div>
    <w:div w:id="1764184396">
      <w:bodyDiv w:val="1"/>
      <w:marLeft w:val="0"/>
      <w:marRight w:val="0"/>
      <w:marTop w:val="0"/>
      <w:marBottom w:val="0"/>
      <w:divBdr>
        <w:top w:val="none" w:sz="0" w:space="0" w:color="auto"/>
        <w:left w:val="none" w:sz="0" w:space="0" w:color="auto"/>
        <w:bottom w:val="none" w:sz="0" w:space="0" w:color="auto"/>
        <w:right w:val="none" w:sz="0" w:space="0" w:color="auto"/>
      </w:divBdr>
    </w:div>
    <w:div w:id="1764760238">
      <w:bodyDiv w:val="1"/>
      <w:marLeft w:val="0"/>
      <w:marRight w:val="0"/>
      <w:marTop w:val="0"/>
      <w:marBottom w:val="0"/>
      <w:divBdr>
        <w:top w:val="none" w:sz="0" w:space="0" w:color="auto"/>
        <w:left w:val="none" w:sz="0" w:space="0" w:color="auto"/>
        <w:bottom w:val="none" w:sz="0" w:space="0" w:color="auto"/>
        <w:right w:val="none" w:sz="0" w:space="0" w:color="auto"/>
      </w:divBdr>
    </w:div>
    <w:div w:id="1770658696">
      <w:bodyDiv w:val="1"/>
      <w:marLeft w:val="0"/>
      <w:marRight w:val="0"/>
      <w:marTop w:val="0"/>
      <w:marBottom w:val="0"/>
      <w:divBdr>
        <w:top w:val="none" w:sz="0" w:space="0" w:color="auto"/>
        <w:left w:val="none" w:sz="0" w:space="0" w:color="auto"/>
        <w:bottom w:val="none" w:sz="0" w:space="0" w:color="auto"/>
        <w:right w:val="none" w:sz="0" w:space="0" w:color="auto"/>
      </w:divBdr>
    </w:div>
    <w:div w:id="1895891300">
      <w:bodyDiv w:val="1"/>
      <w:marLeft w:val="0"/>
      <w:marRight w:val="0"/>
      <w:marTop w:val="0"/>
      <w:marBottom w:val="0"/>
      <w:divBdr>
        <w:top w:val="none" w:sz="0" w:space="0" w:color="auto"/>
        <w:left w:val="none" w:sz="0" w:space="0" w:color="auto"/>
        <w:bottom w:val="none" w:sz="0" w:space="0" w:color="auto"/>
        <w:right w:val="none" w:sz="0" w:space="0" w:color="auto"/>
      </w:divBdr>
    </w:div>
    <w:div w:id="213335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7C5-4F2F-A370-9EAC0257BBC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7C5-4F2F-A370-9EAC0257BBC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Sheet1!$A$3:$A$4</c:f>
              <c:strCache>
                <c:ptCount val="2"/>
                <c:pt idx="0">
                  <c:v>一般公共预算拨款收入</c:v>
                </c:pt>
                <c:pt idx="1">
                  <c:v>上年结转结余</c:v>
                </c:pt>
              </c:strCache>
            </c:strRef>
          </c:cat>
          <c:val>
            <c:numRef>
              <c:f>Sheet1!$B$3:$B$4</c:f>
              <c:numCache>
                <c:formatCode>#,##0.00</c:formatCode>
                <c:ptCount val="2"/>
                <c:pt idx="0">
                  <c:v>9097.1183550000005</c:v>
                </c:pt>
                <c:pt idx="1">
                  <c:v>5304.3206499999997</c:v>
                </c:pt>
              </c:numCache>
            </c:numRef>
          </c:val>
          <c:extLst>
            <c:ext xmlns:c16="http://schemas.microsoft.com/office/drawing/2014/chart" uri="{C3380CC4-5D6E-409C-BE32-E72D297353CC}">
              <c16:uniqueId val="{00000004-87C5-4F2F-A370-9EAC0257BBCE}"/>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支出预算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F84-4A3D-8214-30A83E3A47A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F84-4A3D-8214-30A83E3A47A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Sheet1!$B$30:$B$31</c:f>
              <c:strCache>
                <c:ptCount val="2"/>
                <c:pt idx="0">
                  <c:v>基本支出</c:v>
                </c:pt>
                <c:pt idx="1">
                  <c:v>项目支出</c:v>
                </c:pt>
              </c:strCache>
            </c:strRef>
          </c:cat>
          <c:val>
            <c:numRef>
              <c:f>Sheet1!$C$30:$C$31</c:f>
              <c:numCache>
                <c:formatCode>0%</c:formatCode>
                <c:ptCount val="2"/>
                <c:pt idx="0">
                  <c:v>0.30790673060243956</c:v>
                </c:pt>
                <c:pt idx="1">
                  <c:v>0.69209326939756055</c:v>
                </c:pt>
              </c:numCache>
            </c:numRef>
          </c:val>
          <c:extLst>
            <c:ext xmlns:c16="http://schemas.microsoft.com/office/drawing/2014/chart" uri="{C3380CC4-5D6E-409C-BE32-E72D297353CC}">
              <c16:uniqueId val="{00000004-5F84-4A3D-8214-30A83E3A47A3}"/>
            </c:ext>
          </c:extLst>
        </c:ser>
        <c:dLbls>
          <c:dLblPos val="in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8</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31</cp:revision>
  <dcterms:created xsi:type="dcterms:W3CDTF">2023-02-21T06:23:00Z</dcterms:created>
  <dcterms:modified xsi:type="dcterms:W3CDTF">2023-03-08T02:39:00Z</dcterms:modified>
</cp:coreProperties>
</file>