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F225E4" w14:textId="77777777" w:rsidR="00EE68EB" w:rsidRDefault="001A6536">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首都医科大学2023年财政预算信息公开</w:t>
      </w:r>
    </w:p>
    <w:p w14:paraId="56A45D77" w14:textId="77777777" w:rsidR="00EE68EB" w:rsidRDefault="00EE68EB">
      <w:pPr>
        <w:spacing w:line="240" w:lineRule="exact"/>
        <w:jc w:val="center"/>
        <w:rPr>
          <w:rFonts w:ascii="方正小标宋简体" w:eastAsia="方正小标宋简体"/>
          <w:color w:val="000000"/>
          <w:sz w:val="32"/>
          <w:szCs w:val="32"/>
        </w:rPr>
      </w:pPr>
    </w:p>
    <w:p w14:paraId="7AA29391" w14:textId="77777777" w:rsidR="00EE68EB" w:rsidRDefault="001A6536">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目   录</w:t>
      </w:r>
    </w:p>
    <w:p w14:paraId="4A040CBF" w14:textId="77777777" w:rsidR="00EE68EB" w:rsidRDefault="00EE68EB">
      <w:pPr>
        <w:spacing w:line="240" w:lineRule="exact"/>
        <w:jc w:val="center"/>
        <w:rPr>
          <w:rFonts w:ascii="方正小标宋简体" w:eastAsia="方正小标宋简体"/>
          <w:color w:val="000000"/>
          <w:sz w:val="32"/>
          <w:szCs w:val="32"/>
        </w:rPr>
      </w:pPr>
    </w:p>
    <w:p w14:paraId="1869EAF5" w14:textId="77777777" w:rsidR="00EE68EB" w:rsidRDefault="001A6536">
      <w:pPr>
        <w:spacing w:line="560" w:lineRule="exact"/>
        <w:rPr>
          <w:rFonts w:ascii="黑体" w:eastAsia="黑体" w:hAnsi="黑体" w:cs="黑体"/>
          <w:color w:val="000000"/>
          <w:sz w:val="32"/>
          <w:szCs w:val="32"/>
        </w:rPr>
      </w:pPr>
      <w:r>
        <w:rPr>
          <w:rFonts w:ascii="黑体" w:eastAsia="黑体" w:hAnsi="黑体" w:cs="黑体" w:hint="eastAsia"/>
          <w:color w:val="000000"/>
          <w:sz w:val="32"/>
          <w:szCs w:val="32"/>
        </w:rPr>
        <w:t>第一部分 2023年度单位预算情况说明</w:t>
      </w:r>
    </w:p>
    <w:p w14:paraId="32677E3D" w14:textId="77777777" w:rsidR="00EE68EB" w:rsidRDefault="001A6536">
      <w:pPr>
        <w:spacing w:line="560" w:lineRule="exact"/>
        <w:ind w:firstLineChars="200" w:firstLine="640"/>
        <w:rPr>
          <w:rFonts w:ascii="仿宋_GB2312" w:eastAsia="仿宋_GB2312" w:hAnsi="仿宋_GB2312" w:cs="仿宋_GB2312"/>
          <w:color w:val="000000"/>
          <w:sz w:val="32"/>
          <w:szCs w:val="32"/>
          <w:lang w:val="en"/>
        </w:rPr>
      </w:pPr>
      <w:r>
        <w:rPr>
          <w:rFonts w:ascii="仿宋_GB2312" w:eastAsia="仿宋_GB2312" w:hAnsi="仿宋_GB2312" w:cs="仿宋_GB2312" w:hint="eastAsia"/>
          <w:color w:val="000000"/>
          <w:sz w:val="32"/>
          <w:szCs w:val="32"/>
        </w:rPr>
        <w:t>一、单位情况说明</w:t>
      </w:r>
    </w:p>
    <w:p w14:paraId="4762BDB4" w14:textId="77777777" w:rsidR="00EE68EB" w:rsidRDefault="001A6536">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二、收入预算情况说明</w:t>
      </w:r>
    </w:p>
    <w:p w14:paraId="32149089" w14:textId="77777777" w:rsidR="00EE68EB" w:rsidRDefault="001A6536">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三、支出预算情况说明</w:t>
      </w:r>
    </w:p>
    <w:p w14:paraId="59F9B20F" w14:textId="77777777" w:rsidR="00EE68EB" w:rsidRDefault="001A6536">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四、财政拨款“三公”经费预算情况说明</w:t>
      </w:r>
    </w:p>
    <w:p w14:paraId="5B30BE91" w14:textId="77777777" w:rsidR="00EE68EB" w:rsidRDefault="001A6536">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五、其他情况说明</w:t>
      </w:r>
    </w:p>
    <w:p w14:paraId="780BA7B3" w14:textId="77777777" w:rsidR="00EE68EB" w:rsidRDefault="001A6536">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六、名词解释</w:t>
      </w:r>
    </w:p>
    <w:p w14:paraId="722D74DC" w14:textId="77777777" w:rsidR="00EE68EB" w:rsidRDefault="001A6536">
      <w:pPr>
        <w:spacing w:line="560" w:lineRule="exact"/>
        <w:rPr>
          <w:rFonts w:ascii="黑体" w:eastAsia="黑体" w:hAnsi="黑体" w:cs="黑体"/>
          <w:color w:val="000000"/>
          <w:sz w:val="32"/>
          <w:szCs w:val="32"/>
        </w:rPr>
      </w:pPr>
      <w:r>
        <w:rPr>
          <w:rFonts w:ascii="黑体" w:eastAsia="黑体" w:hAnsi="黑体" w:cs="黑体" w:hint="eastAsia"/>
          <w:color w:val="000000"/>
          <w:sz w:val="32"/>
          <w:szCs w:val="32"/>
        </w:rPr>
        <w:t>第二部分 2023年度单位预算报表</w:t>
      </w:r>
    </w:p>
    <w:p w14:paraId="54E91F6C" w14:textId="77777777" w:rsidR="00EE68EB" w:rsidRDefault="001A6536">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一、收支总表</w:t>
      </w:r>
    </w:p>
    <w:p w14:paraId="0E6743AF" w14:textId="77777777" w:rsidR="00EE68EB" w:rsidRDefault="001A6536">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二、收入总表</w:t>
      </w:r>
    </w:p>
    <w:p w14:paraId="2A9C550F" w14:textId="77777777" w:rsidR="00EE68EB" w:rsidRDefault="001A6536">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三、支出总表</w:t>
      </w:r>
    </w:p>
    <w:p w14:paraId="4A77FB0A" w14:textId="77777777" w:rsidR="00EE68EB" w:rsidRDefault="001A6536">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四、项目支出表</w:t>
      </w:r>
    </w:p>
    <w:p w14:paraId="77E67942" w14:textId="77777777" w:rsidR="00EE68EB" w:rsidRDefault="001A6536">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五、政府采购预算明细表</w:t>
      </w:r>
    </w:p>
    <w:p w14:paraId="5FC6D5E1" w14:textId="77777777" w:rsidR="00EE68EB" w:rsidRDefault="001A6536">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六、财政拨款收支总表</w:t>
      </w:r>
    </w:p>
    <w:p w14:paraId="6A081125" w14:textId="77777777" w:rsidR="00EE68EB" w:rsidRDefault="001A6536">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七、一般公共预算财政拨款支出表</w:t>
      </w:r>
    </w:p>
    <w:p w14:paraId="5286B4AC" w14:textId="77777777" w:rsidR="00EE68EB" w:rsidRDefault="001A6536">
      <w:pPr>
        <w:autoSpaceDE w:val="0"/>
        <w:autoSpaceDN w:val="0"/>
        <w:adjustRightInd w:val="0"/>
        <w:spacing w:line="560" w:lineRule="exact"/>
        <w:ind w:firstLineChars="200" w:firstLine="576"/>
        <w:jc w:val="left"/>
        <w:rPr>
          <w:rFonts w:ascii="仿宋_GB2312" w:eastAsia="仿宋_GB2312" w:hAnsi="仿宋_GB2312" w:cs="仿宋_GB2312"/>
          <w:color w:val="000000"/>
          <w:spacing w:val="-16"/>
          <w:kern w:val="0"/>
          <w:sz w:val="32"/>
          <w:szCs w:val="32"/>
          <w:lang w:val="zh-CN"/>
        </w:rPr>
      </w:pPr>
      <w:r>
        <w:rPr>
          <w:rFonts w:ascii="仿宋_GB2312" w:eastAsia="仿宋_GB2312" w:hAnsi="仿宋_GB2312" w:cs="仿宋_GB2312" w:hint="eastAsia"/>
          <w:color w:val="000000"/>
          <w:spacing w:val="-16"/>
          <w:kern w:val="0"/>
          <w:sz w:val="32"/>
          <w:szCs w:val="32"/>
          <w:lang w:val="zh-CN"/>
        </w:rPr>
        <w:t>八、一般公共预算财政拨款基本支出表</w:t>
      </w:r>
    </w:p>
    <w:p w14:paraId="14CE0A78" w14:textId="77777777" w:rsidR="00EE68EB" w:rsidRDefault="001A6536">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九、政府性基金预算财政拨款支出表</w:t>
      </w:r>
    </w:p>
    <w:p w14:paraId="3F746B38" w14:textId="77777777" w:rsidR="00EE68EB" w:rsidRDefault="001A6536">
      <w:pPr>
        <w:autoSpaceDE w:val="0"/>
        <w:autoSpaceDN w:val="0"/>
        <w:adjustRightInd w:val="0"/>
        <w:spacing w:line="560" w:lineRule="exact"/>
        <w:ind w:firstLineChars="200" w:firstLine="640"/>
        <w:jc w:val="left"/>
        <w:rPr>
          <w:rFonts w:ascii="仿宋_GB2312" w:eastAsia="仿宋_GB2312" w:hAnsi="仿宋_GB2312" w:cs="仿宋_GB2312"/>
          <w:color w:val="000000"/>
          <w:spacing w:val="-16"/>
          <w:kern w:val="0"/>
          <w:sz w:val="32"/>
          <w:szCs w:val="32"/>
          <w:lang w:val="zh-CN"/>
        </w:rPr>
      </w:pPr>
      <w:r>
        <w:rPr>
          <w:rFonts w:ascii="仿宋_GB2312" w:eastAsia="仿宋_GB2312" w:hAnsi="仿宋_GB2312" w:cs="仿宋_GB2312" w:hint="eastAsia"/>
          <w:color w:val="000000"/>
          <w:kern w:val="0"/>
          <w:sz w:val="32"/>
          <w:szCs w:val="32"/>
          <w:lang w:val="zh-CN"/>
        </w:rPr>
        <w:t>十、国有资本经营预算财政拨款支出表</w:t>
      </w:r>
    </w:p>
    <w:p w14:paraId="70422413" w14:textId="77777777" w:rsidR="00EE68EB" w:rsidRDefault="001A6536">
      <w:pPr>
        <w:autoSpaceDE w:val="0"/>
        <w:autoSpaceDN w:val="0"/>
        <w:adjustRightInd w:val="0"/>
        <w:spacing w:line="560" w:lineRule="exact"/>
        <w:ind w:firstLineChars="200" w:firstLine="576"/>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spacing w:val="-16"/>
          <w:kern w:val="0"/>
          <w:sz w:val="32"/>
          <w:szCs w:val="32"/>
          <w:lang w:val="zh-CN"/>
        </w:rPr>
        <w:t>十一、财政拨款</w:t>
      </w:r>
      <w:r>
        <w:rPr>
          <w:rFonts w:ascii="仿宋_GB2312" w:eastAsia="仿宋_GB2312" w:hAnsi="仿宋_GB2312" w:cs="仿宋_GB2312" w:hint="eastAsia"/>
          <w:color w:val="000000"/>
          <w:kern w:val="0"/>
          <w:sz w:val="32"/>
          <w:szCs w:val="32"/>
          <w:lang w:val="zh-CN"/>
        </w:rPr>
        <w:t>“三公”经费支出表</w:t>
      </w:r>
    </w:p>
    <w:p w14:paraId="346ED9D9" w14:textId="77777777" w:rsidR="00EE68EB" w:rsidRDefault="001A6536">
      <w:pPr>
        <w:autoSpaceDE w:val="0"/>
        <w:autoSpaceDN w:val="0"/>
        <w:adjustRightInd w:val="0"/>
        <w:spacing w:line="560" w:lineRule="exact"/>
        <w:ind w:firstLineChars="200" w:firstLine="568"/>
        <w:jc w:val="left"/>
        <w:rPr>
          <w:rFonts w:ascii="仿宋_GB2312" w:eastAsia="仿宋_GB2312" w:hAnsi="仿宋_GB2312" w:cs="仿宋_GB2312"/>
          <w:color w:val="000000"/>
          <w:spacing w:val="-18"/>
          <w:kern w:val="0"/>
          <w:sz w:val="32"/>
          <w:szCs w:val="32"/>
          <w:lang w:val="zh-CN"/>
        </w:rPr>
      </w:pPr>
      <w:r>
        <w:rPr>
          <w:rFonts w:ascii="仿宋_GB2312" w:eastAsia="仿宋_GB2312" w:hAnsi="仿宋_GB2312" w:cs="仿宋_GB2312" w:hint="eastAsia"/>
          <w:color w:val="000000"/>
          <w:spacing w:val="-18"/>
          <w:kern w:val="0"/>
          <w:sz w:val="32"/>
          <w:szCs w:val="32"/>
          <w:lang w:val="zh-CN"/>
        </w:rPr>
        <w:t>十二、政府购买服务预算财政拨款明细表</w:t>
      </w:r>
    </w:p>
    <w:p w14:paraId="1BA837DF" w14:textId="77777777" w:rsidR="00EE68EB" w:rsidRDefault="001A6536">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sectPr w:rsidR="00EE68EB">
          <w:footerReference w:type="default" r:id="rId8"/>
          <w:pgSz w:w="11906" w:h="16838"/>
          <w:pgMar w:top="1440" w:right="1800" w:bottom="1440" w:left="1800" w:header="851" w:footer="992" w:gutter="0"/>
          <w:pgNumType w:fmt="numberInDash"/>
          <w:cols w:space="720"/>
          <w:docGrid w:type="lines" w:linePitch="312"/>
        </w:sectPr>
      </w:pPr>
      <w:r>
        <w:rPr>
          <w:rFonts w:ascii="仿宋_GB2312" w:eastAsia="仿宋_GB2312" w:hAnsi="仿宋_GB2312" w:cs="仿宋_GB2312" w:hint="eastAsia"/>
          <w:color w:val="000000"/>
          <w:kern w:val="0"/>
          <w:sz w:val="32"/>
          <w:szCs w:val="32"/>
          <w:lang w:val="zh-CN"/>
        </w:rPr>
        <w:t>十三、项目支出绩效目标表</w:t>
      </w:r>
    </w:p>
    <w:p w14:paraId="1F7417EB" w14:textId="77777777" w:rsidR="00EE68EB" w:rsidRDefault="00EE68EB">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p>
    <w:p w14:paraId="43C644CC" w14:textId="77777777" w:rsidR="00EE68EB" w:rsidRDefault="001A6536">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6"/>
          <w:szCs w:val="36"/>
        </w:rPr>
        <w:t>第一部分  2023年度单位预算情况说明</w:t>
      </w:r>
    </w:p>
    <w:p w14:paraId="284A2951" w14:textId="77777777" w:rsidR="00EE68EB" w:rsidRDefault="00EE68EB">
      <w:pPr>
        <w:spacing w:line="360" w:lineRule="auto"/>
        <w:rPr>
          <w:rFonts w:ascii="仿宋_GB2312" w:eastAsia="仿宋_GB2312"/>
          <w:color w:val="000000"/>
          <w:sz w:val="32"/>
          <w:szCs w:val="32"/>
        </w:rPr>
      </w:pPr>
    </w:p>
    <w:p w14:paraId="401FCEC9" w14:textId="77777777" w:rsidR="00EE68EB" w:rsidRDefault="001A6536">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一、单位情况说明</w:t>
      </w:r>
    </w:p>
    <w:p w14:paraId="1F4CBE01" w14:textId="77777777" w:rsidR="00EE68EB" w:rsidRDefault="001A6536">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（一）本单位性质、职责等情况</w:t>
      </w:r>
    </w:p>
    <w:p w14:paraId="5E21DCB1" w14:textId="32656D36" w:rsidR="00EE68EB" w:rsidRDefault="001A6536">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首都医科大学为公益二类事业单位。</w:t>
      </w:r>
    </w:p>
    <w:p w14:paraId="541C5235" w14:textId="77777777" w:rsidR="00EE68EB" w:rsidRDefault="001A6536">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首都</w:t>
      </w:r>
      <w:r>
        <w:rPr>
          <w:rFonts w:ascii="仿宋_GB2312" w:eastAsia="仿宋_GB2312"/>
          <w:color w:val="000000"/>
          <w:sz w:val="32"/>
          <w:szCs w:val="32"/>
        </w:rPr>
        <w:t>医科</w:t>
      </w:r>
      <w:r>
        <w:rPr>
          <w:rFonts w:ascii="仿宋_GB2312" w:eastAsia="仿宋_GB2312" w:hint="eastAsia"/>
          <w:color w:val="000000"/>
          <w:sz w:val="32"/>
          <w:szCs w:val="32"/>
        </w:rPr>
        <w:t>大学</w:t>
      </w:r>
      <w:r>
        <w:rPr>
          <w:rFonts w:ascii="仿宋_GB2312" w:eastAsia="仿宋_GB2312"/>
          <w:color w:val="000000"/>
          <w:sz w:val="32"/>
          <w:szCs w:val="32"/>
        </w:rPr>
        <w:t>贯彻落实党中央关于教育事业的方针政策、决策部署和</w:t>
      </w:r>
      <w:r>
        <w:rPr>
          <w:rFonts w:ascii="仿宋_GB2312" w:eastAsia="仿宋_GB2312" w:hint="eastAsia"/>
          <w:color w:val="000000"/>
          <w:sz w:val="32"/>
          <w:szCs w:val="32"/>
        </w:rPr>
        <w:t>市教委</w:t>
      </w:r>
      <w:r>
        <w:rPr>
          <w:rFonts w:ascii="仿宋_GB2312" w:eastAsia="仿宋_GB2312"/>
          <w:color w:val="000000"/>
          <w:sz w:val="32"/>
          <w:szCs w:val="32"/>
        </w:rPr>
        <w:t>有关工作要求</w:t>
      </w:r>
      <w:r>
        <w:rPr>
          <w:rFonts w:ascii="仿宋_GB2312" w:eastAsia="仿宋_GB2312" w:hint="eastAsia"/>
          <w:color w:val="000000"/>
          <w:sz w:val="32"/>
          <w:szCs w:val="32"/>
        </w:rPr>
        <w:t>，主要职责</w:t>
      </w:r>
      <w:r>
        <w:rPr>
          <w:rFonts w:ascii="仿宋_GB2312" w:eastAsia="仿宋_GB2312"/>
          <w:color w:val="000000"/>
          <w:sz w:val="32"/>
          <w:szCs w:val="32"/>
        </w:rPr>
        <w:t>为</w:t>
      </w:r>
      <w:r>
        <w:rPr>
          <w:rFonts w:ascii="仿宋_GB2312" w:eastAsia="仿宋_GB2312" w:hint="eastAsia"/>
          <w:color w:val="000000"/>
          <w:sz w:val="32"/>
          <w:szCs w:val="32"/>
        </w:rPr>
        <w:t>培养高等学历医药人才，促进卫生事业发展，</w:t>
      </w:r>
      <w:r>
        <w:rPr>
          <w:rFonts w:ascii="仿宋_GB2312" w:eastAsia="仿宋_GB2312"/>
          <w:color w:val="000000"/>
          <w:sz w:val="32"/>
          <w:szCs w:val="32"/>
        </w:rPr>
        <w:t>开展</w:t>
      </w:r>
      <w:r>
        <w:rPr>
          <w:rFonts w:ascii="仿宋_GB2312" w:eastAsia="仿宋_GB2312" w:hint="eastAsia"/>
          <w:color w:val="000000"/>
          <w:sz w:val="32"/>
          <w:szCs w:val="32"/>
        </w:rPr>
        <w:t>学科建设、学历教育、博士后培养相关以及学术交流等相关社会服务。</w:t>
      </w:r>
    </w:p>
    <w:p w14:paraId="5D8AA846" w14:textId="77777777" w:rsidR="00EE68EB" w:rsidRDefault="001A6536">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（二）机构设置情况</w:t>
      </w:r>
    </w:p>
    <w:p w14:paraId="2B666A49" w14:textId="77777777" w:rsidR="00EE68EB" w:rsidRDefault="001A6536">
      <w:pPr>
        <w:ind w:firstLine="555"/>
        <w:rPr>
          <w:rFonts w:ascii="仿宋_GB2312" w:eastAsia="仿宋_GB2312"/>
          <w:sz w:val="32"/>
          <w:szCs w:val="32"/>
        </w:rPr>
      </w:pPr>
      <w:r>
        <w:rPr>
          <w:rFonts w:ascii="仿宋_GB2312" w:eastAsia="仿宋_GB2312" w:hint="eastAsia"/>
          <w:sz w:val="32"/>
          <w:szCs w:val="32"/>
        </w:rPr>
        <w:t>学校校本部设有11个学院和1个研究中心，包括基础医学院、药学院、公共卫生学院、护理学院、生物医学工程学院、中医药学院、医学人文学院、全科医学与继续教育学院、马克思主义学院、国际学院、燕京医学院，脑重大疾病研究中心。</w:t>
      </w:r>
    </w:p>
    <w:p w14:paraId="130838BB" w14:textId="77777777" w:rsidR="00EE68EB" w:rsidRDefault="001A6536">
      <w:pPr>
        <w:ind w:firstLine="555"/>
        <w:rPr>
          <w:rFonts w:ascii="仿宋_GB2312" w:eastAsia="仿宋_GB2312"/>
          <w:sz w:val="32"/>
          <w:szCs w:val="32"/>
        </w:rPr>
      </w:pPr>
      <w:r>
        <w:rPr>
          <w:rFonts w:ascii="仿宋_GB2312" w:eastAsia="仿宋_GB2312" w:hint="eastAsia"/>
          <w:sz w:val="32"/>
          <w:szCs w:val="32"/>
        </w:rPr>
        <w:t>首都医科大学包括1个预算单位，即首都医科大学（本级）。</w:t>
      </w:r>
    </w:p>
    <w:p w14:paraId="3D7518FA" w14:textId="77777777" w:rsidR="00EE68EB" w:rsidRDefault="001A6536">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（三）人员编制及实有情况</w:t>
      </w:r>
    </w:p>
    <w:p w14:paraId="504C0DC1" w14:textId="4CABFBCB" w:rsidR="00EE68EB" w:rsidRDefault="001A6536">
      <w:pPr>
        <w:ind w:firstLineChars="200" w:firstLine="640"/>
        <w:rPr>
          <w:rFonts w:ascii="仿宋_GB2312" w:eastAsia="仿宋_GB2312"/>
          <w:sz w:val="32"/>
          <w:szCs w:val="32"/>
        </w:rPr>
      </w:pPr>
      <w:r>
        <w:rPr>
          <w:rFonts w:ascii="仿宋_GB2312" w:eastAsia="仿宋_GB2312" w:hint="eastAsia"/>
          <w:sz w:val="32"/>
          <w:szCs w:val="32"/>
        </w:rPr>
        <w:t>首都医科大学</w:t>
      </w:r>
      <w:r w:rsidR="00AF4B04" w:rsidRPr="00AF4B04">
        <w:rPr>
          <w:rFonts w:ascii="仿宋_GB2312" w:eastAsia="仿宋_GB2312" w:hint="eastAsia"/>
          <w:sz w:val="32"/>
          <w:szCs w:val="32"/>
        </w:rPr>
        <w:t>行政编制0人，实有人数0人；</w:t>
      </w:r>
      <w:r>
        <w:rPr>
          <w:rFonts w:ascii="仿宋_GB2312" w:eastAsia="仿宋_GB2312" w:hint="eastAsia"/>
          <w:sz w:val="32"/>
          <w:szCs w:val="32"/>
        </w:rPr>
        <w:t>事业编制19</w:t>
      </w:r>
      <w:r>
        <w:rPr>
          <w:rFonts w:ascii="仿宋_GB2312" w:eastAsia="仿宋_GB2312"/>
          <w:sz w:val="32"/>
          <w:szCs w:val="32"/>
        </w:rPr>
        <w:t>51</w:t>
      </w:r>
      <w:r>
        <w:rPr>
          <w:rFonts w:ascii="仿宋_GB2312" w:eastAsia="仿宋_GB2312" w:hint="eastAsia"/>
          <w:sz w:val="32"/>
          <w:szCs w:val="32"/>
        </w:rPr>
        <w:t>人，实有</w:t>
      </w:r>
      <w:r>
        <w:rPr>
          <w:rFonts w:ascii="仿宋_GB2312" w:eastAsia="仿宋_GB2312"/>
          <w:sz w:val="32"/>
          <w:szCs w:val="32"/>
        </w:rPr>
        <w:t>人数</w:t>
      </w:r>
      <w:r>
        <w:rPr>
          <w:rFonts w:ascii="仿宋_GB2312" w:eastAsia="仿宋_GB2312" w:hint="eastAsia"/>
          <w:sz w:val="32"/>
          <w:szCs w:val="32"/>
        </w:rPr>
        <w:t>15</w:t>
      </w:r>
      <w:r>
        <w:rPr>
          <w:rFonts w:ascii="仿宋_GB2312" w:eastAsia="仿宋_GB2312"/>
          <w:sz w:val="32"/>
          <w:szCs w:val="32"/>
        </w:rPr>
        <w:t>99</w:t>
      </w:r>
      <w:r>
        <w:rPr>
          <w:rFonts w:ascii="仿宋_GB2312" w:eastAsia="仿宋_GB2312" w:hint="eastAsia"/>
          <w:sz w:val="32"/>
          <w:szCs w:val="32"/>
        </w:rPr>
        <w:t>人</w:t>
      </w:r>
      <w:r w:rsidR="00BB0776">
        <w:rPr>
          <w:rFonts w:ascii="仿宋_GB2312" w:eastAsia="仿宋_GB2312" w:hint="eastAsia"/>
          <w:sz w:val="32"/>
          <w:szCs w:val="32"/>
        </w:rPr>
        <w:t>；</w:t>
      </w:r>
      <w:r>
        <w:rPr>
          <w:rFonts w:ascii="仿宋_GB2312" w:eastAsia="仿宋_GB2312" w:hint="eastAsia"/>
          <w:sz w:val="32"/>
          <w:szCs w:val="32"/>
        </w:rPr>
        <w:t>离休人员2</w:t>
      </w:r>
      <w:r>
        <w:rPr>
          <w:rFonts w:ascii="仿宋_GB2312" w:eastAsia="仿宋_GB2312"/>
          <w:sz w:val="32"/>
          <w:szCs w:val="32"/>
        </w:rPr>
        <w:t>2</w:t>
      </w:r>
      <w:r>
        <w:rPr>
          <w:rFonts w:ascii="仿宋_GB2312" w:eastAsia="仿宋_GB2312" w:hint="eastAsia"/>
          <w:sz w:val="32"/>
          <w:szCs w:val="32"/>
        </w:rPr>
        <w:t>人，退休人员14</w:t>
      </w:r>
      <w:r>
        <w:rPr>
          <w:rFonts w:ascii="仿宋_GB2312" w:eastAsia="仿宋_GB2312"/>
          <w:sz w:val="32"/>
          <w:szCs w:val="32"/>
        </w:rPr>
        <w:t>11</w:t>
      </w:r>
      <w:r>
        <w:rPr>
          <w:rFonts w:ascii="仿宋_GB2312" w:eastAsia="仿宋_GB2312" w:hint="eastAsia"/>
          <w:sz w:val="32"/>
          <w:szCs w:val="32"/>
        </w:rPr>
        <w:t>人</w:t>
      </w:r>
      <w:r w:rsidR="00BB0776">
        <w:rPr>
          <w:rFonts w:ascii="仿宋_GB2312" w:eastAsia="仿宋_GB2312" w:hint="eastAsia"/>
          <w:sz w:val="32"/>
          <w:szCs w:val="32"/>
        </w:rPr>
        <w:t>；</w:t>
      </w:r>
      <w:r>
        <w:rPr>
          <w:rFonts w:ascii="仿宋_GB2312" w:eastAsia="仿宋_GB2312"/>
          <w:sz w:val="32"/>
          <w:szCs w:val="32"/>
        </w:rPr>
        <w:t>学生人数</w:t>
      </w:r>
      <w:r>
        <w:rPr>
          <w:rFonts w:ascii="仿宋_GB2312" w:eastAsia="仿宋_GB2312" w:hint="eastAsia"/>
          <w:sz w:val="32"/>
          <w:szCs w:val="32"/>
        </w:rPr>
        <w:t>1</w:t>
      </w:r>
      <w:r>
        <w:rPr>
          <w:rFonts w:ascii="仿宋_GB2312" w:eastAsia="仿宋_GB2312"/>
          <w:sz w:val="32"/>
          <w:szCs w:val="32"/>
        </w:rPr>
        <w:t>7753</w:t>
      </w:r>
      <w:r>
        <w:rPr>
          <w:rFonts w:ascii="仿宋_GB2312" w:eastAsia="仿宋_GB2312" w:hint="eastAsia"/>
          <w:sz w:val="32"/>
          <w:szCs w:val="32"/>
        </w:rPr>
        <w:t>人</w:t>
      </w:r>
      <w:r w:rsidR="00BD3675">
        <w:rPr>
          <w:rFonts w:ascii="仿宋_GB2312" w:eastAsia="仿宋_GB2312" w:hint="eastAsia"/>
          <w:sz w:val="32"/>
          <w:szCs w:val="32"/>
        </w:rPr>
        <w:t>；其他人员无</w:t>
      </w:r>
      <w:r>
        <w:rPr>
          <w:rFonts w:ascii="仿宋_GB2312" w:eastAsia="仿宋_GB2312" w:hint="eastAsia"/>
          <w:sz w:val="32"/>
          <w:szCs w:val="32"/>
        </w:rPr>
        <w:t>。</w:t>
      </w:r>
    </w:p>
    <w:p w14:paraId="11B73F22" w14:textId="77777777" w:rsidR="00EE68EB" w:rsidRDefault="001A6536">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二、收入预算情况说明</w:t>
      </w:r>
    </w:p>
    <w:p w14:paraId="3DFDBCB1" w14:textId="28ED0591" w:rsidR="00EE68EB" w:rsidRDefault="001A6536">
      <w:pPr>
        <w:spacing w:line="560" w:lineRule="exact"/>
        <w:ind w:firstLineChars="200" w:firstLine="640"/>
        <w:rPr>
          <w:rFonts w:ascii="仿宋_GB2312" w:eastAsia="仿宋_GB2312"/>
          <w:sz w:val="32"/>
          <w:szCs w:val="32"/>
        </w:rPr>
      </w:pPr>
      <w:r>
        <w:rPr>
          <w:rFonts w:ascii="仿宋_GB2312" w:eastAsia="仿宋_GB2312" w:hint="eastAsia"/>
          <w:sz w:val="32"/>
          <w:szCs w:val="32"/>
        </w:rPr>
        <w:lastRenderedPageBreak/>
        <w:t>2023年度收入预算</w:t>
      </w:r>
      <w:r>
        <w:rPr>
          <w:rFonts w:ascii="仿宋_GB2312" w:eastAsia="仿宋_GB2312"/>
          <w:sz w:val="32"/>
          <w:szCs w:val="32"/>
        </w:rPr>
        <w:t>234261.56</w:t>
      </w:r>
      <w:r>
        <w:rPr>
          <w:rFonts w:ascii="仿宋_GB2312" w:eastAsia="仿宋_GB2312" w:hint="eastAsia"/>
          <w:sz w:val="32"/>
          <w:szCs w:val="32"/>
        </w:rPr>
        <w:t>万元，比2022年年初预算数</w:t>
      </w:r>
      <w:r>
        <w:rPr>
          <w:rFonts w:ascii="仿宋_GB2312" w:eastAsia="仿宋_GB2312"/>
          <w:sz w:val="32"/>
          <w:szCs w:val="32"/>
        </w:rPr>
        <w:t>220288.85</w:t>
      </w:r>
      <w:r>
        <w:rPr>
          <w:rFonts w:ascii="仿宋_GB2312" w:eastAsia="仿宋_GB2312" w:hint="eastAsia"/>
          <w:sz w:val="32"/>
          <w:szCs w:val="32"/>
        </w:rPr>
        <w:t>万元增加</w:t>
      </w:r>
      <w:r>
        <w:rPr>
          <w:rFonts w:ascii="仿宋_GB2312" w:eastAsia="仿宋_GB2312"/>
          <w:sz w:val="32"/>
          <w:szCs w:val="32"/>
        </w:rPr>
        <w:t>13972.71</w:t>
      </w:r>
      <w:r>
        <w:rPr>
          <w:rFonts w:ascii="仿宋_GB2312" w:eastAsia="仿宋_GB2312" w:hint="eastAsia"/>
          <w:sz w:val="32"/>
          <w:szCs w:val="32"/>
        </w:rPr>
        <w:t>万元，增长6</w:t>
      </w:r>
      <w:r>
        <w:rPr>
          <w:rFonts w:ascii="仿宋_GB2312" w:eastAsia="仿宋_GB2312"/>
          <w:sz w:val="32"/>
          <w:szCs w:val="32"/>
        </w:rPr>
        <w:t>.34</w:t>
      </w:r>
      <w:r>
        <w:rPr>
          <w:rFonts w:ascii="仿宋_GB2312" w:eastAsia="仿宋_GB2312" w:hint="eastAsia"/>
          <w:sz w:val="32"/>
          <w:szCs w:val="32"/>
        </w:rPr>
        <w:t>%。</w:t>
      </w:r>
      <w:r w:rsidR="00086821" w:rsidRPr="00086821">
        <w:rPr>
          <w:rFonts w:ascii="仿宋_GB2312" w:eastAsia="仿宋_GB2312" w:hint="eastAsia"/>
          <w:sz w:val="32"/>
          <w:szCs w:val="32"/>
        </w:rPr>
        <w:t>主要原因：一是因学生人数增长，运转经费有所增加；二是根据事业发展规划调整项目安排。</w:t>
      </w:r>
    </w:p>
    <w:p w14:paraId="4A3C94C3" w14:textId="77777777" w:rsidR="00EE68EB" w:rsidRDefault="001A6536">
      <w:pPr>
        <w:spacing w:line="560" w:lineRule="exact"/>
        <w:ind w:firstLineChars="200" w:firstLine="640"/>
        <w:rPr>
          <w:rFonts w:ascii="楷体_GB2312" w:eastAsia="楷体_GB2312"/>
          <w:sz w:val="32"/>
          <w:szCs w:val="32"/>
        </w:rPr>
      </w:pPr>
      <w:r>
        <w:rPr>
          <w:rFonts w:ascii="楷体_GB2312" w:eastAsia="楷体_GB2312" w:hint="eastAsia"/>
          <w:sz w:val="32"/>
          <w:szCs w:val="32"/>
        </w:rPr>
        <w:t>（一）本年财政拨款收入</w:t>
      </w:r>
      <w:r>
        <w:rPr>
          <w:rFonts w:ascii="楷体_GB2312" w:eastAsia="楷体_GB2312"/>
          <w:sz w:val="32"/>
          <w:szCs w:val="32"/>
        </w:rPr>
        <w:t>129636.08</w:t>
      </w:r>
      <w:r>
        <w:rPr>
          <w:rFonts w:ascii="楷体_GB2312" w:eastAsia="楷体_GB2312" w:hint="eastAsia"/>
          <w:sz w:val="32"/>
          <w:szCs w:val="32"/>
        </w:rPr>
        <w:t>万元</w:t>
      </w:r>
    </w:p>
    <w:p w14:paraId="1123DB1A" w14:textId="77777777" w:rsidR="00EE68EB" w:rsidRDefault="001A6536">
      <w:pPr>
        <w:spacing w:line="560" w:lineRule="exact"/>
        <w:ind w:firstLineChars="200" w:firstLine="640"/>
        <w:rPr>
          <w:rFonts w:ascii="仿宋_GB2312" w:eastAsia="仿宋_GB2312"/>
          <w:sz w:val="32"/>
          <w:szCs w:val="32"/>
        </w:rPr>
      </w:pPr>
      <w:r>
        <w:rPr>
          <w:rFonts w:ascii="仿宋_GB2312" w:eastAsia="仿宋_GB2312" w:hint="eastAsia"/>
          <w:sz w:val="32"/>
          <w:szCs w:val="32"/>
        </w:rPr>
        <w:t>1.一般公共预算拨款收入</w:t>
      </w:r>
      <w:r>
        <w:rPr>
          <w:rFonts w:ascii="仿宋_GB2312" w:eastAsia="仿宋_GB2312"/>
          <w:sz w:val="32"/>
          <w:szCs w:val="32"/>
        </w:rPr>
        <w:t>129636.08</w:t>
      </w:r>
      <w:r>
        <w:rPr>
          <w:rFonts w:ascii="仿宋_GB2312" w:eastAsia="仿宋_GB2312" w:hint="eastAsia"/>
          <w:sz w:val="32"/>
          <w:szCs w:val="32"/>
        </w:rPr>
        <w:t>万元。</w:t>
      </w:r>
    </w:p>
    <w:p w14:paraId="27993B41" w14:textId="77777777" w:rsidR="00EE68EB" w:rsidRDefault="001A6536">
      <w:pPr>
        <w:spacing w:line="560" w:lineRule="exact"/>
        <w:ind w:firstLineChars="200" w:firstLine="640"/>
        <w:rPr>
          <w:rFonts w:ascii="仿宋_GB2312" w:eastAsia="仿宋_GB2312"/>
          <w:sz w:val="32"/>
          <w:szCs w:val="32"/>
        </w:rPr>
      </w:pPr>
      <w:r>
        <w:rPr>
          <w:rFonts w:ascii="仿宋_GB2312" w:eastAsia="仿宋_GB2312" w:hint="eastAsia"/>
          <w:sz w:val="32"/>
          <w:szCs w:val="32"/>
        </w:rPr>
        <w:t>2.政府性基金预算拨款收入</w:t>
      </w:r>
      <w:r>
        <w:rPr>
          <w:rFonts w:ascii="仿宋_GB2312" w:eastAsia="仿宋_GB2312"/>
          <w:sz w:val="32"/>
          <w:szCs w:val="32"/>
        </w:rPr>
        <w:t>0</w:t>
      </w:r>
      <w:r>
        <w:rPr>
          <w:rFonts w:ascii="仿宋_GB2312" w:eastAsia="仿宋_GB2312" w:hint="eastAsia"/>
          <w:sz w:val="32"/>
          <w:szCs w:val="32"/>
        </w:rPr>
        <w:t>万元。</w:t>
      </w:r>
    </w:p>
    <w:p w14:paraId="3C82F90A" w14:textId="77777777" w:rsidR="00EE68EB" w:rsidRDefault="001A6536">
      <w:pPr>
        <w:spacing w:line="560" w:lineRule="exact"/>
        <w:ind w:firstLineChars="200" w:firstLine="640"/>
        <w:rPr>
          <w:rFonts w:ascii="仿宋_GB2312" w:eastAsia="仿宋_GB2312"/>
          <w:sz w:val="32"/>
          <w:szCs w:val="32"/>
        </w:rPr>
      </w:pPr>
      <w:r>
        <w:rPr>
          <w:rFonts w:ascii="仿宋_GB2312" w:eastAsia="仿宋_GB2312" w:hint="eastAsia"/>
          <w:sz w:val="32"/>
          <w:szCs w:val="32"/>
        </w:rPr>
        <w:t>3.国有资本经营预算拨款收入</w:t>
      </w:r>
      <w:r>
        <w:rPr>
          <w:rFonts w:ascii="仿宋_GB2312" w:eastAsia="仿宋_GB2312"/>
          <w:sz w:val="32"/>
          <w:szCs w:val="32"/>
        </w:rPr>
        <w:t>0</w:t>
      </w:r>
      <w:r>
        <w:rPr>
          <w:rFonts w:ascii="仿宋_GB2312" w:eastAsia="仿宋_GB2312" w:hint="eastAsia"/>
          <w:sz w:val="32"/>
          <w:szCs w:val="32"/>
        </w:rPr>
        <w:t>万元。</w:t>
      </w:r>
    </w:p>
    <w:p w14:paraId="0798D8F7" w14:textId="77777777" w:rsidR="00EE68EB" w:rsidRDefault="001A6536">
      <w:pPr>
        <w:spacing w:line="560" w:lineRule="exact"/>
        <w:ind w:firstLineChars="200" w:firstLine="640"/>
        <w:rPr>
          <w:rFonts w:ascii="楷体_GB2312" w:eastAsia="楷体_GB2312"/>
          <w:sz w:val="32"/>
          <w:szCs w:val="32"/>
        </w:rPr>
      </w:pPr>
      <w:r>
        <w:rPr>
          <w:rFonts w:ascii="楷体_GB2312" w:eastAsia="楷体_GB2312" w:hint="eastAsia"/>
          <w:sz w:val="32"/>
          <w:szCs w:val="32"/>
        </w:rPr>
        <w:t>（二）本年其他资金收入</w:t>
      </w:r>
      <w:r>
        <w:rPr>
          <w:rFonts w:ascii="楷体_GB2312" w:eastAsia="楷体_GB2312"/>
          <w:sz w:val="32"/>
          <w:szCs w:val="32"/>
        </w:rPr>
        <w:t>39874.86</w:t>
      </w:r>
      <w:r>
        <w:rPr>
          <w:rFonts w:ascii="楷体_GB2312" w:eastAsia="楷体_GB2312" w:hint="eastAsia"/>
          <w:sz w:val="32"/>
          <w:szCs w:val="32"/>
        </w:rPr>
        <w:t>万元</w:t>
      </w:r>
    </w:p>
    <w:p w14:paraId="0DC83787" w14:textId="77777777" w:rsidR="00EE68EB" w:rsidRDefault="001A6536">
      <w:pPr>
        <w:spacing w:line="560" w:lineRule="exact"/>
        <w:ind w:firstLineChars="200" w:firstLine="640"/>
        <w:rPr>
          <w:rFonts w:ascii="仿宋_GB2312" w:eastAsia="仿宋_GB2312"/>
          <w:sz w:val="32"/>
          <w:szCs w:val="32"/>
        </w:rPr>
      </w:pPr>
      <w:r>
        <w:rPr>
          <w:rFonts w:ascii="仿宋_GB2312" w:eastAsia="仿宋_GB2312" w:hint="eastAsia"/>
          <w:sz w:val="32"/>
          <w:szCs w:val="32"/>
        </w:rPr>
        <w:t>4.财政专户管理资金收入</w:t>
      </w:r>
      <w:r>
        <w:rPr>
          <w:rFonts w:ascii="仿宋_GB2312" w:eastAsia="仿宋_GB2312"/>
          <w:sz w:val="32"/>
          <w:szCs w:val="32"/>
        </w:rPr>
        <w:t>13589.86</w:t>
      </w:r>
      <w:r>
        <w:rPr>
          <w:rFonts w:ascii="仿宋_GB2312" w:eastAsia="仿宋_GB2312" w:hint="eastAsia"/>
          <w:sz w:val="32"/>
          <w:szCs w:val="32"/>
        </w:rPr>
        <w:t>万元。</w:t>
      </w:r>
    </w:p>
    <w:p w14:paraId="5506E792" w14:textId="77777777" w:rsidR="00EE68EB" w:rsidRDefault="001A6536">
      <w:pPr>
        <w:spacing w:line="560" w:lineRule="exact"/>
        <w:ind w:firstLineChars="200" w:firstLine="640"/>
        <w:rPr>
          <w:rFonts w:ascii="仿宋_GB2312" w:eastAsia="仿宋_GB2312"/>
          <w:sz w:val="32"/>
          <w:szCs w:val="32"/>
        </w:rPr>
      </w:pPr>
      <w:r>
        <w:rPr>
          <w:rFonts w:ascii="仿宋_GB2312" w:eastAsia="仿宋_GB2312" w:hint="eastAsia"/>
          <w:sz w:val="32"/>
          <w:szCs w:val="32"/>
        </w:rPr>
        <w:t>5.事业收入</w:t>
      </w:r>
      <w:r>
        <w:rPr>
          <w:rFonts w:ascii="仿宋_GB2312" w:eastAsia="仿宋_GB2312"/>
          <w:sz w:val="32"/>
          <w:szCs w:val="32"/>
        </w:rPr>
        <w:t>23000.00</w:t>
      </w:r>
      <w:r>
        <w:rPr>
          <w:rFonts w:ascii="仿宋_GB2312" w:eastAsia="仿宋_GB2312" w:hint="eastAsia"/>
          <w:sz w:val="32"/>
          <w:szCs w:val="32"/>
        </w:rPr>
        <w:t>万元。</w:t>
      </w:r>
    </w:p>
    <w:p w14:paraId="04EEA85B" w14:textId="77777777" w:rsidR="00EE68EB" w:rsidRDefault="001A6536">
      <w:pPr>
        <w:spacing w:line="560" w:lineRule="exact"/>
        <w:ind w:firstLineChars="200" w:firstLine="640"/>
        <w:rPr>
          <w:rFonts w:ascii="仿宋_GB2312" w:eastAsia="仿宋_GB2312"/>
          <w:sz w:val="32"/>
          <w:szCs w:val="32"/>
        </w:rPr>
      </w:pPr>
      <w:r>
        <w:rPr>
          <w:rFonts w:ascii="仿宋_GB2312" w:eastAsia="仿宋_GB2312" w:hint="eastAsia"/>
          <w:sz w:val="32"/>
          <w:szCs w:val="32"/>
        </w:rPr>
        <w:t>6.上级补助收入</w:t>
      </w:r>
      <w:r>
        <w:rPr>
          <w:rFonts w:ascii="仿宋_GB2312" w:eastAsia="仿宋_GB2312"/>
          <w:sz w:val="32"/>
          <w:szCs w:val="32"/>
        </w:rPr>
        <w:t>0</w:t>
      </w:r>
      <w:r>
        <w:rPr>
          <w:rFonts w:ascii="仿宋_GB2312" w:eastAsia="仿宋_GB2312" w:hint="eastAsia"/>
          <w:sz w:val="32"/>
          <w:szCs w:val="32"/>
        </w:rPr>
        <w:t>万元。</w:t>
      </w:r>
    </w:p>
    <w:p w14:paraId="52BD5624" w14:textId="77777777" w:rsidR="00EE68EB" w:rsidRDefault="001A6536">
      <w:pPr>
        <w:spacing w:line="560" w:lineRule="exact"/>
        <w:ind w:firstLineChars="200" w:firstLine="640"/>
        <w:rPr>
          <w:rFonts w:ascii="仿宋_GB2312" w:eastAsia="仿宋_GB2312"/>
          <w:sz w:val="32"/>
          <w:szCs w:val="32"/>
        </w:rPr>
      </w:pPr>
      <w:r>
        <w:rPr>
          <w:rFonts w:ascii="仿宋_GB2312" w:eastAsia="仿宋_GB2312" w:hint="eastAsia"/>
          <w:sz w:val="32"/>
          <w:szCs w:val="32"/>
        </w:rPr>
        <w:t>7.附属单位上缴收入</w:t>
      </w:r>
      <w:r>
        <w:rPr>
          <w:rFonts w:ascii="仿宋_GB2312" w:eastAsia="仿宋_GB2312"/>
          <w:sz w:val="32"/>
          <w:szCs w:val="32"/>
        </w:rPr>
        <w:t>0</w:t>
      </w:r>
      <w:r>
        <w:rPr>
          <w:rFonts w:ascii="仿宋_GB2312" w:eastAsia="仿宋_GB2312" w:hint="eastAsia"/>
          <w:sz w:val="32"/>
          <w:szCs w:val="32"/>
        </w:rPr>
        <w:t>万元。</w:t>
      </w:r>
    </w:p>
    <w:p w14:paraId="449E8DED" w14:textId="77777777" w:rsidR="00EE68EB" w:rsidRDefault="001A6536">
      <w:pPr>
        <w:spacing w:line="560" w:lineRule="exact"/>
        <w:ind w:firstLineChars="200" w:firstLine="640"/>
        <w:rPr>
          <w:rFonts w:ascii="仿宋_GB2312" w:eastAsia="仿宋_GB2312"/>
          <w:sz w:val="32"/>
          <w:szCs w:val="32"/>
        </w:rPr>
      </w:pPr>
      <w:r>
        <w:rPr>
          <w:rFonts w:ascii="仿宋_GB2312" w:eastAsia="仿宋_GB2312" w:hint="eastAsia"/>
          <w:sz w:val="32"/>
          <w:szCs w:val="32"/>
        </w:rPr>
        <w:t>8.事业单位经营收入</w:t>
      </w:r>
      <w:r>
        <w:rPr>
          <w:rFonts w:ascii="仿宋_GB2312" w:eastAsia="仿宋_GB2312"/>
          <w:sz w:val="32"/>
          <w:szCs w:val="32"/>
        </w:rPr>
        <w:t>1200.00</w:t>
      </w:r>
      <w:r>
        <w:rPr>
          <w:rFonts w:ascii="仿宋_GB2312" w:eastAsia="仿宋_GB2312" w:hint="eastAsia"/>
          <w:sz w:val="32"/>
          <w:szCs w:val="32"/>
        </w:rPr>
        <w:t>万元。</w:t>
      </w:r>
    </w:p>
    <w:p w14:paraId="11B797B0" w14:textId="77777777" w:rsidR="00EE68EB" w:rsidRDefault="001A6536">
      <w:pPr>
        <w:spacing w:line="560" w:lineRule="exact"/>
        <w:ind w:firstLineChars="200" w:firstLine="640"/>
        <w:rPr>
          <w:rFonts w:ascii="仿宋_GB2312" w:eastAsia="仿宋_GB2312"/>
          <w:sz w:val="32"/>
          <w:szCs w:val="32"/>
        </w:rPr>
      </w:pPr>
      <w:r>
        <w:rPr>
          <w:rFonts w:ascii="仿宋_GB2312" w:eastAsia="仿宋_GB2312" w:hint="eastAsia"/>
          <w:sz w:val="32"/>
          <w:szCs w:val="32"/>
        </w:rPr>
        <w:t>9.其他收入</w:t>
      </w:r>
      <w:r>
        <w:rPr>
          <w:rFonts w:ascii="仿宋_GB2312" w:eastAsia="仿宋_GB2312"/>
          <w:sz w:val="32"/>
          <w:szCs w:val="32"/>
        </w:rPr>
        <w:t>2085.00</w:t>
      </w:r>
      <w:r>
        <w:rPr>
          <w:rFonts w:ascii="仿宋_GB2312" w:eastAsia="仿宋_GB2312" w:hint="eastAsia"/>
          <w:sz w:val="32"/>
          <w:szCs w:val="32"/>
        </w:rPr>
        <w:t>万元。</w:t>
      </w:r>
    </w:p>
    <w:p w14:paraId="4B430591" w14:textId="77777777" w:rsidR="00EE68EB" w:rsidRDefault="001A6536">
      <w:pPr>
        <w:spacing w:line="560" w:lineRule="exact"/>
        <w:ind w:firstLineChars="200" w:firstLine="640"/>
        <w:rPr>
          <w:rFonts w:ascii="楷体_GB2312" w:eastAsia="楷体_GB2312"/>
          <w:sz w:val="32"/>
          <w:szCs w:val="32"/>
        </w:rPr>
      </w:pPr>
      <w:r>
        <w:rPr>
          <w:rFonts w:ascii="楷体_GB2312" w:eastAsia="楷体_GB2312" w:hint="eastAsia"/>
          <w:sz w:val="32"/>
          <w:szCs w:val="32"/>
        </w:rPr>
        <w:t>（三）上年结转结余</w:t>
      </w:r>
      <w:r>
        <w:rPr>
          <w:rFonts w:ascii="楷体_GB2312" w:eastAsia="楷体_GB2312"/>
          <w:sz w:val="32"/>
          <w:szCs w:val="32"/>
        </w:rPr>
        <w:t>64750.62</w:t>
      </w:r>
      <w:r>
        <w:rPr>
          <w:rFonts w:ascii="楷体_GB2312" w:eastAsia="楷体_GB2312" w:hint="eastAsia"/>
          <w:sz w:val="32"/>
          <w:szCs w:val="32"/>
        </w:rPr>
        <w:t>万元</w:t>
      </w:r>
    </w:p>
    <w:p w14:paraId="65396237" w14:textId="77777777" w:rsidR="00EE68EB" w:rsidRDefault="001A6536">
      <w:pPr>
        <w:spacing w:line="560" w:lineRule="exact"/>
        <w:ind w:firstLineChars="200" w:firstLine="640"/>
        <w:rPr>
          <w:rFonts w:ascii="仿宋_GB2312" w:eastAsia="仿宋_GB2312"/>
          <w:sz w:val="32"/>
          <w:szCs w:val="32"/>
        </w:rPr>
      </w:pPr>
      <w:r>
        <w:rPr>
          <w:rFonts w:ascii="仿宋_GB2312" w:eastAsia="仿宋_GB2312" w:hint="eastAsia"/>
          <w:sz w:val="32"/>
          <w:szCs w:val="32"/>
        </w:rPr>
        <w:t>10.上年结转结余</w:t>
      </w:r>
      <w:r>
        <w:rPr>
          <w:rFonts w:ascii="仿宋_GB2312" w:eastAsia="仿宋_GB2312"/>
          <w:sz w:val="32"/>
          <w:szCs w:val="32"/>
        </w:rPr>
        <w:t>64750.62</w:t>
      </w:r>
      <w:r>
        <w:rPr>
          <w:rFonts w:ascii="仿宋_GB2312" w:eastAsia="仿宋_GB2312" w:hint="eastAsia"/>
          <w:sz w:val="32"/>
          <w:szCs w:val="32"/>
        </w:rPr>
        <w:t>万元。</w:t>
      </w:r>
    </w:p>
    <w:p w14:paraId="6579D050" w14:textId="77777777" w:rsidR="00EE68EB" w:rsidRDefault="001A6536">
      <w:pPr>
        <w:pStyle w:val="2"/>
        <w:jc w:val="center"/>
        <w:rPr>
          <w:rFonts w:ascii="仿宋_GB2312" w:eastAsia="仿宋_GB2312"/>
          <w:b w:val="0"/>
          <w:bCs w:val="0"/>
          <w:sz w:val="32"/>
        </w:rPr>
      </w:pPr>
      <w:r>
        <w:rPr>
          <w:rFonts w:ascii="仿宋_GB2312" w:eastAsia="仿宋_GB2312" w:hint="eastAsia"/>
          <w:sz w:val="32"/>
        </w:rPr>
        <w:lastRenderedPageBreak/>
        <w:t>图1：收入预算</w:t>
      </w:r>
    </w:p>
    <w:p w14:paraId="0D398254" w14:textId="77777777" w:rsidR="00EE68EB" w:rsidRDefault="001A6536">
      <w:pPr>
        <w:pStyle w:val="2"/>
        <w:jc w:val="center"/>
      </w:pPr>
      <w:r>
        <w:rPr>
          <w:rFonts w:ascii="仿宋" w:eastAsia="仿宋" w:hAnsi="仿宋"/>
          <w:noProof/>
        </w:rPr>
        <w:drawing>
          <wp:inline distT="0" distB="0" distL="0" distR="0" wp14:anchorId="4AFA4CAF" wp14:editId="7F5CA3F2">
            <wp:extent cx="4558030" cy="2922905"/>
            <wp:effectExtent l="0" t="0" r="13970" b="10795"/>
            <wp:docPr id="6" name="图表 6"/>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72498E41" w14:textId="77777777" w:rsidR="00EE68EB" w:rsidRDefault="001A6536">
      <w:pPr>
        <w:spacing w:line="560" w:lineRule="exact"/>
        <w:ind w:firstLineChars="200" w:firstLine="640"/>
        <w:rPr>
          <w:rFonts w:ascii="黑体" w:eastAsia="黑体"/>
          <w:sz w:val="32"/>
          <w:szCs w:val="32"/>
        </w:rPr>
      </w:pPr>
      <w:r>
        <w:rPr>
          <w:rFonts w:ascii="黑体" w:eastAsia="黑体" w:hint="eastAsia"/>
          <w:sz w:val="32"/>
          <w:szCs w:val="32"/>
        </w:rPr>
        <w:t>三、支出预算情况说明</w:t>
      </w:r>
    </w:p>
    <w:p w14:paraId="0AE3473B" w14:textId="0282EA9D" w:rsidR="00EE68EB" w:rsidRDefault="001A6536">
      <w:pPr>
        <w:spacing w:line="560" w:lineRule="exact"/>
        <w:ind w:firstLineChars="200" w:firstLine="640"/>
        <w:rPr>
          <w:rFonts w:ascii="仿宋_GB2312" w:eastAsia="仿宋_GB2312"/>
          <w:sz w:val="32"/>
          <w:szCs w:val="32"/>
        </w:rPr>
      </w:pPr>
      <w:r>
        <w:rPr>
          <w:rFonts w:ascii="仿宋_GB2312" w:eastAsia="仿宋_GB2312" w:hint="eastAsia"/>
          <w:sz w:val="32"/>
          <w:szCs w:val="32"/>
        </w:rPr>
        <w:t>2023年支出预算</w:t>
      </w:r>
      <w:r>
        <w:rPr>
          <w:rFonts w:ascii="仿宋_GB2312" w:eastAsia="仿宋_GB2312"/>
          <w:sz w:val="32"/>
          <w:szCs w:val="32"/>
        </w:rPr>
        <w:t>234261.56</w:t>
      </w:r>
      <w:r>
        <w:rPr>
          <w:rFonts w:ascii="仿宋_GB2312" w:eastAsia="仿宋_GB2312" w:hint="eastAsia"/>
          <w:sz w:val="32"/>
          <w:szCs w:val="32"/>
        </w:rPr>
        <w:t>万元，比2022年年初预算数</w:t>
      </w:r>
      <w:r>
        <w:rPr>
          <w:rFonts w:ascii="仿宋_GB2312" w:eastAsia="仿宋_GB2312"/>
          <w:sz w:val="32"/>
          <w:szCs w:val="32"/>
        </w:rPr>
        <w:t>220288.85</w:t>
      </w:r>
      <w:r>
        <w:rPr>
          <w:rFonts w:ascii="仿宋_GB2312" w:eastAsia="仿宋_GB2312" w:hint="eastAsia"/>
          <w:sz w:val="32"/>
          <w:szCs w:val="32"/>
        </w:rPr>
        <w:t>万元增加</w:t>
      </w:r>
      <w:r>
        <w:rPr>
          <w:rFonts w:ascii="仿宋_GB2312" w:eastAsia="仿宋_GB2312"/>
          <w:sz w:val="32"/>
          <w:szCs w:val="32"/>
        </w:rPr>
        <w:t>13972.71</w:t>
      </w:r>
      <w:r>
        <w:rPr>
          <w:rFonts w:ascii="仿宋_GB2312" w:eastAsia="仿宋_GB2312" w:hint="eastAsia"/>
          <w:sz w:val="32"/>
          <w:szCs w:val="32"/>
        </w:rPr>
        <w:t>万元，增长6</w:t>
      </w:r>
      <w:r>
        <w:rPr>
          <w:rFonts w:ascii="仿宋_GB2312" w:eastAsia="仿宋_GB2312"/>
          <w:sz w:val="32"/>
          <w:szCs w:val="32"/>
        </w:rPr>
        <w:t>.34</w:t>
      </w:r>
      <w:r>
        <w:rPr>
          <w:rFonts w:ascii="仿宋_GB2312" w:eastAsia="仿宋_GB2312" w:hint="eastAsia"/>
          <w:sz w:val="32"/>
          <w:szCs w:val="32"/>
        </w:rPr>
        <w:t>%。</w:t>
      </w:r>
      <w:r w:rsidR="00086821" w:rsidRPr="00086821">
        <w:rPr>
          <w:rFonts w:ascii="仿宋_GB2312" w:eastAsia="仿宋_GB2312" w:hint="eastAsia"/>
          <w:sz w:val="32"/>
          <w:szCs w:val="32"/>
        </w:rPr>
        <w:t>主要原因：一是因学生人数增长，运转经费有所增加；二是根据事业发展规划调整项目安排。</w:t>
      </w:r>
    </w:p>
    <w:p w14:paraId="4C306066" w14:textId="77777777" w:rsidR="00EE68EB" w:rsidRDefault="001A6536">
      <w:pPr>
        <w:spacing w:line="560" w:lineRule="exact"/>
        <w:ind w:firstLine="640"/>
        <w:rPr>
          <w:rFonts w:ascii="仿宋_GB2312" w:eastAsia="仿宋_GB2312"/>
          <w:sz w:val="32"/>
          <w:szCs w:val="32"/>
        </w:rPr>
      </w:pPr>
      <w:r>
        <w:rPr>
          <w:rFonts w:ascii="楷体_GB2312" w:eastAsia="楷体_GB2312" w:hAnsi="楷体_GB2312" w:cs="楷体_GB2312" w:hint="eastAsia"/>
          <w:sz w:val="32"/>
          <w:szCs w:val="32"/>
        </w:rPr>
        <w:t>（一）基本支出。</w:t>
      </w:r>
      <w:r>
        <w:rPr>
          <w:rFonts w:ascii="仿宋_GB2312" w:eastAsia="仿宋_GB2312" w:hint="eastAsia"/>
          <w:sz w:val="32"/>
          <w:szCs w:val="32"/>
        </w:rPr>
        <w:t>基本支出预算</w:t>
      </w:r>
      <w:r>
        <w:rPr>
          <w:rFonts w:ascii="仿宋_GB2312" w:eastAsia="仿宋_GB2312"/>
          <w:sz w:val="32"/>
          <w:szCs w:val="32"/>
        </w:rPr>
        <w:t>194878.29</w:t>
      </w:r>
      <w:r>
        <w:rPr>
          <w:rFonts w:ascii="仿宋_GB2312" w:eastAsia="仿宋_GB2312" w:hint="eastAsia"/>
          <w:sz w:val="32"/>
          <w:szCs w:val="32"/>
        </w:rPr>
        <w:t>万元，占总支出预算</w:t>
      </w:r>
      <w:r>
        <w:rPr>
          <w:rFonts w:ascii="仿宋_GB2312" w:eastAsia="仿宋_GB2312"/>
          <w:sz w:val="32"/>
          <w:szCs w:val="32"/>
        </w:rPr>
        <w:t>83.19</w:t>
      </w:r>
      <w:r>
        <w:rPr>
          <w:rFonts w:ascii="仿宋_GB2312" w:eastAsia="仿宋_GB2312" w:hint="eastAsia"/>
          <w:sz w:val="32"/>
          <w:szCs w:val="32"/>
        </w:rPr>
        <w:t>%，比2022年年初预算数</w:t>
      </w:r>
      <w:r>
        <w:rPr>
          <w:rFonts w:ascii="仿宋_GB2312" w:eastAsia="仿宋_GB2312"/>
          <w:sz w:val="32"/>
          <w:szCs w:val="32"/>
        </w:rPr>
        <w:t>182287.25</w:t>
      </w:r>
      <w:r>
        <w:rPr>
          <w:rFonts w:ascii="仿宋_GB2312" w:eastAsia="仿宋_GB2312" w:hint="eastAsia"/>
          <w:sz w:val="32"/>
          <w:szCs w:val="32"/>
        </w:rPr>
        <w:t>万元增加</w:t>
      </w:r>
      <w:r>
        <w:rPr>
          <w:rFonts w:ascii="仿宋_GB2312" w:eastAsia="仿宋_GB2312"/>
          <w:sz w:val="32"/>
          <w:szCs w:val="32"/>
        </w:rPr>
        <w:t>12591.04</w:t>
      </w:r>
      <w:r>
        <w:rPr>
          <w:rFonts w:ascii="仿宋_GB2312" w:eastAsia="仿宋_GB2312" w:hint="eastAsia"/>
          <w:sz w:val="32"/>
          <w:szCs w:val="32"/>
        </w:rPr>
        <w:t>万元，增长6</w:t>
      </w:r>
      <w:r>
        <w:rPr>
          <w:rFonts w:ascii="仿宋_GB2312" w:eastAsia="仿宋_GB2312"/>
          <w:sz w:val="32"/>
          <w:szCs w:val="32"/>
        </w:rPr>
        <w:t>.91</w:t>
      </w:r>
      <w:r>
        <w:rPr>
          <w:rFonts w:ascii="仿宋_GB2312" w:eastAsia="仿宋_GB2312" w:hint="eastAsia"/>
          <w:sz w:val="32"/>
          <w:szCs w:val="32"/>
        </w:rPr>
        <w:t>%。</w:t>
      </w:r>
    </w:p>
    <w:p w14:paraId="76EF0B35" w14:textId="77777777" w:rsidR="00EE68EB" w:rsidRDefault="001A6536">
      <w:pPr>
        <w:spacing w:line="560" w:lineRule="exact"/>
        <w:ind w:firstLine="640"/>
        <w:rPr>
          <w:rFonts w:ascii="仿宋_GB2312" w:eastAsia="仿宋_GB2312"/>
          <w:sz w:val="32"/>
          <w:szCs w:val="32"/>
        </w:rPr>
      </w:pPr>
      <w:r>
        <w:rPr>
          <w:rFonts w:ascii="楷体_GB2312" w:eastAsia="楷体_GB2312" w:hAnsi="楷体_GB2312" w:cs="楷体_GB2312" w:hint="eastAsia"/>
          <w:sz w:val="32"/>
          <w:szCs w:val="32"/>
        </w:rPr>
        <w:t>（二）项目支出。</w:t>
      </w:r>
      <w:r>
        <w:rPr>
          <w:rFonts w:ascii="仿宋_GB2312" w:eastAsia="仿宋_GB2312" w:hint="eastAsia"/>
          <w:sz w:val="32"/>
          <w:szCs w:val="32"/>
        </w:rPr>
        <w:t>项目支出预算</w:t>
      </w:r>
      <w:r>
        <w:rPr>
          <w:rFonts w:ascii="仿宋_GB2312" w:eastAsia="仿宋_GB2312"/>
          <w:sz w:val="32"/>
          <w:szCs w:val="32"/>
        </w:rPr>
        <w:t>39383.27</w:t>
      </w:r>
      <w:r>
        <w:rPr>
          <w:rFonts w:ascii="仿宋_GB2312" w:eastAsia="仿宋_GB2312" w:hint="eastAsia"/>
          <w:sz w:val="32"/>
          <w:szCs w:val="32"/>
        </w:rPr>
        <w:t>万元，比2022年年初预算数</w:t>
      </w:r>
      <w:r>
        <w:rPr>
          <w:rFonts w:ascii="仿宋_GB2312" w:eastAsia="仿宋_GB2312"/>
          <w:sz w:val="32"/>
          <w:szCs w:val="32"/>
        </w:rPr>
        <w:t>38001.60</w:t>
      </w:r>
      <w:r>
        <w:rPr>
          <w:rFonts w:ascii="仿宋_GB2312" w:eastAsia="仿宋_GB2312" w:hint="eastAsia"/>
          <w:sz w:val="32"/>
          <w:szCs w:val="32"/>
        </w:rPr>
        <w:t>万元增加</w:t>
      </w:r>
      <w:r>
        <w:rPr>
          <w:rFonts w:ascii="仿宋_GB2312" w:eastAsia="仿宋_GB2312"/>
          <w:sz w:val="32"/>
          <w:szCs w:val="32"/>
        </w:rPr>
        <w:t>1381.67</w:t>
      </w:r>
      <w:r>
        <w:rPr>
          <w:rFonts w:ascii="仿宋_GB2312" w:eastAsia="仿宋_GB2312" w:hint="eastAsia"/>
          <w:sz w:val="32"/>
          <w:szCs w:val="32"/>
        </w:rPr>
        <w:t>万元，增长</w:t>
      </w:r>
      <w:r>
        <w:rPr>
          <w:rFonts w:ascii="仿宋_GB2312" w:eastAsia="仿宋_GB2312"/>
          <w:sz w:val="32"/>
          <w:szCs w:val="32"/>
        </w:rPr>
        <w:t>3.64</w:t>
      </w:r>
      <w:r>
        <w:rPr>
          <w:rFonts w:ascii="仿宋_GB2312" w:eastAsia="仿宋_GB2312" w:hint="eastAsia"/>
          <w:sz w:val="32"/>
          <w:szCs w:val="32"/>
        </w:rPr>
        <w:t>%。其中：</w:t>
      </w:r>
    </w:p>
    <w:p w14:paraId="4B8DEE82" w14:textId="77777777" w:rsidR="00EE68EB" w:rsidRDefault="001A6536">
      <w:pPr>
        <w:spacing w:line="560" w:lineRule="exact"/>
        <w:ind w:firstLine="640"/>
        <w:rPr>
          <w:rFonts w:ascii="仿宋_GB2312" w:eastAsia="仿宋_GB2312"/>
          <w:sz w:val="32"/>
          <w:szCs w:val="32"/>
        </w:rPr>
      </w:pPr>
      <w:r>
        <w:rPr>
          <w:rFonts w:ascii="仿宋_GB2312" w:eastAsia="仿宋_GB2312" w:hint="eastAsia"/>
          <w:sz w:val="32"/>
          <w:szCs w:val="32"/>
        </w:rPr>
        <w:t>1.事业单位经营支出</w:t>
      </w:r>
      <w:r>
        <w:rPr>
          <w:rFonts w:ascii="仿宋_GB2312" w:eastAsia="仿宋_GB2312"/>
          <w:sz w:val="32"/>
          <w:szCs w:val="32"/>
        </w:rPr>
        <w:t>0</w:t>
      </w:r>
      <w:r>
        <w:rPr>
          <w:rFonts w:ascii="仿宋_GB2312" w:eastAsia="仿宋_GB2312" w:hint="eastAsia"/>
          <w:sz w:val="32"/>
          <w:szCs w:val="32"/>
        </w:rPr>
        <w:t>万元。</w:t>
      </w:r>
    </w:p>
    <w:p w14:paraId="1F03CD9E" w14:textId="77777777" w:rsidR="00EE68EB" w:rsidRDefault="001A6536">
      <w:pPr>
        <w:spacing w:line="560" w:lineRule="exact"/>
        <w:ind w:firstLine="640"/>
        <w:rPr>
          <w:rFonts w:ascii="仿宋_GB2312" w:eastAsia="仿宋_GB2312"/>
          <w:sz w:val="32"/>
          <w:szCs w:val="32"/>
        </w:rPr>
      </w:pPr>
      <w:r>
        <w:rPr>
          <w:rFonts w:ascii="仿宋_GB2312" w:eastAsia="仿宋_GB2312" w:hint="eastAsia"/>
          <w:sz w:val="32"/>
          <w:szCs w:val="32"/>
        </w:rPr>
        <w:t>2.上缴上级支出</w:t>
      </w:r>
      <w:r>
        <w:rPr>
          <w:rFonts w:ascii="仿宋_GB2312" w:eastAsia="仿宋_GB2312"/>
          <w:sz w:val="32"/>
          <w:szCs w:val="32"/>
        </w:rPr>
        <w:t>0</w:t>
      </w:r>
      <w:r>
        <w:rPr>
          <w:rFonts w:ascii="仿宋_GB2312" w:eastAsia="仿宋_GB2312" w:hint="eastAsia"/>
          <w:sz w:val="32"/>
          <w:szCs w:val="32"/>
        </w:rPr>
        <w:t>万元。</w:t>
      </w:r>
    </w:p>
    <w:p w14:paraId="6FF3D873" w14:textId="77777777" w:rsidR="00EE68EB" w:rsidRDefault="001A6536">
      <w:pPr>
        <w:spacing w:line="560" w:lineRule="exact"/>
        <w:ind w:firstLine="640"/>
        <w:rPr>
          <w:rFonts w:ascii="仿宋_GB2312" w:eastAsia="仿宋_GB2312"/>
          <w:sz w:val="32"/>
          <w:szCs w:val="32"/>
        </w:rPr>
      </w:pPr>
      <w:r>
        <w:rPr>
          <w:rFonts w:ascii="仿宋_GB2312" w:eastAsia="仿宋_GB2312" w:hint="eastAsia"/>
          <w:sz w:val="32"/>
          <w:szCs w:val="32"/>
        </w:rPr>
        <w:t>3.对附属单位补助支出</w:t>
      </w:r>
      <w:r>
        <w:rPr>
          <w:rFonts w:ascii="仿宋_GB2312" w:eastAsia="仿宋_GB2312"/>
          <w:sz w:val="32"/>
          <w:szCs w:val="32"/>
        </w:rPr>
        <w:t>0</w:t>
      </w:r>
      <w:r>
        <w:rPr>
          <w:rFonts w:ascii="仿宋_GB2312" w:eastAsia="仿宋_GB2312" w:hint="eastAsia"/>
          <w:sz w:val="32"/>
          <w:szCs w:val="32"/>
        </w:rPr>
        <w:t>万元。</w:t>
      </w:r>
    </w:p>
    <w:p w14:paraId="78C39A80" w14:textId="77777777" w:rsidR="00EE68EB" w:rsidRDefault="001A6536" w:rsidP="00241AF4">
      <w:pPr>
        <w:pStyle w:val="2"/>
        <w:jc w:val="center"/>
        <w:rPr>
          <w:rFonts w:ascii="仿宋_GB2312" w:eastAsia="仿宋_GB2312"/>
          <w:sz w:val="32"/>
        </w:rPr>
      </w:pPr>
      <w:r>
        <w:rPr>
          <w:rFonts w:ascii="仿宋_GB2312" w:eastAsia="仿宋_GB2312" w:hint="eastAsia"/>
          <w:sz w:val="32"/>
        </w:rPr>
        <w:lastRenderedPageBreak/>
        <w:t>图2：基本支出和项目支出情况</w:t>
      </w:r>
    </w:p>
    <w:p w14:paraId="030B21E8" w14:textId="77777777" w:rsidR="00EE68EB" w:rsidRDefault="001A6536">
      <w:pPr>
        <w:pStyle w:val="2"/>
        <w:jc w:val="center"/>
      </w:pPr>
      <w:r>
        <w:rPr>
          <w:noProof/>
        </w:rPr>
        <w:drawing>
          <wp:inline distT="0" distB="0" distL="0" distR="0" wp14:anchorId="200A7AF8" wp14:editId="4D1C3FE7">
            <wp:extent cx="4572000" cy="2743200"/>
            <wp:effectExtent l="0" t="0" r="0" b="0"/>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5D206911" w14:textId="77777777" w:rsidR="00EE68EB" w:rsidRDefault="001A6536">
      <w:pPr>
        <w:spacing w:line="560" w:lineRule="exact"/>
        <w:ind w:firstLineChars="200" w:firstLine="640"/>
        <w:rPr>
          <w:rFonts w:ascii="黑体" w:eastAsia="黑体"/>
          <w:sz w:val="32"/>
          <w:szCs w:val="32"/>
        </w:rPr>
      </w:pPr>
      <w:r>
        <w:rPr>
          <w:rFonts w:ascii="黑体" w:eastAsia="黑体" w:hint="eastAsia"/>
          <w:sz w:val="32"/>
          <w:szCs w:val="32"/>
        </w:rPr>
        <w:t>四、财政拨款“三公”经费预算情况说明</w:t>
      </w:r>
    </w:p>
    <w:p w14:paraId="3F6B9C53" w14:textId="77777777" w:rsidR="00EE68EB" w:rsidRDefault="001A6536">
      <w:pPr>
        <w:spacing w:line="560" w:lineRule="exact"/>
        <w:ind w:firstLineChars="200" w:firstLine="640"/>
        <w:rPr>
          <w:rFonts w:ascii="楷体_GB2312" w:eastAsia="楷体_GB2312"/>
          <w:sz w:val="32"/>
          <w:szCs w:val="32"/>
        </w:rPr>
      </w:pPr>
      <w:r>
        <w:rPr>
          <w:rFonts w:ascii="楷体_GB2312" w:eastAsia="楷体_GB2312" w:hint="eastAsia"/>
          <w:sz w:val="32"/>
          <w:szCs w:val="32"/>
        </w:rPr>
        <w:t>（一）“三公”经费的单位范围</w:t>
      </w:r>
    </w:p>
    <w:p w14:paraId="1E590342" w14:textId="77777777" w:rsidR="00EE68EB" w:rsidRDefault="001A6536">
      <w:pPr>
        <w:spacing w:line="560" w:lineRule="exact"/>
        <w:ind w:firstLineChars="200" w:firstLine="640"/>
        <w:rPr>
          <w:rFonts w:ascii="仿宋_GB2312" w:eastAsia="仿宋_GB2312"/>
          <w:sz w:val="32"/>
          <w:szCs w:val="32"/>
        </w:rPr>
      </w:pPr>
      <w:r>
        <w:rPr>
          <w:rFonts w:ascii="仿宋_GB2312" w:eastAsia="仿宋_GB2312" w:hint="eastAsia"/>
          <w:sz w:val="32"/>
          <w:szCs w:val="32"/>
        </w:rPr>
        <w:t>首都医科大学因公出国（境）费用、公务接待费、公务用车购置和运行维护费开支单位包括</w:t>
      </w:r>
      <w:r>
        <w:rPr>
          <w:rFonts w:ascii="仿宋_GB2312" w:eastAsia="仿宋_GB2312"/>
          <w:sz w:val="32"/>
          <w:szCs w:val="32"/>
        </w:rPr>
        <w:t>1</w:t>
      </w:r>
      <w:r>
        <w:rPr>
          <w:rFonts w:ascii="仿宋_GB2312" w:eastAsia="仿宋_GB2312" w:hint="eastAsia"/>
          <w:sz w:val="32"/>
          <w:szCs w:val="32"/>
        </w:rPr>
        <w:t>个所属单位。其他所属单位2023年无财政拨款安排的“三公”经费预算。</w:t>
      </w:r>
    </w:p>
    <w:p w14:paraId="57DEAC0E" w14:textId="77777777" w:rsidR="00EE68EB" w:rsidRDefault="001A6536">
      <w:pPr>
        <w:spacing w:line="560" w:lineRule="exact"/>
        <w:ind w:firstLineChars="200" w:firstLine="640"/>
        <w:rPr>
          <w:rFonts w:ascii="仿宋_GB2312" w:eastAsia="仿宋_GB2312"/>
          <w:sz w:val="32"/>
          <w:szCs w:val="32"/>
        </w:rPr>
      </w:pPr>
      <w:r>
        <w:rPr>
          <w:rFonts w:ascii="楷体_GB2312" w:eastAsia="楷体_GB2312" w:hint="eastAsia"/>
          <w:sz w:val="32"/>
          <w:szCs w:val="32"/>
        </w:rPr>
        <w:t>（二）财政拨款“三公”经费预算情况说明</w:t>
      </w:r>
    </w:p>
    <w:p w14:paraId="147B6DF4" w14:textId="77777777" w:rsidR="00EE68EB" w:rsidRDefault="001A6536">
      <w:pPr>
        <w:spacing w:line="560" w:lineRule="exact"/>
        <w:ind w:firstLineChars="200" w:firstLine="640"/>
        <w:rPr>
          <w:rFonts w:ascii="仿宋_GB2312" w:eastAsia="仿宋_GB2312"/>
          <w:sz w:val="32"/>
          <w:szCs w:val="32"/>
        </w:rPr>
      </w:pPr>
      <w:r>
        <w:rPr>
          <w:rFonts w:ascii="仿宋_GB2312" w:eastAsia="仿宋_GB2312" w:hint="eastAsia"/>
          <w:sz w:val="32"/>
          <w:szCs w:val="32"/>
        </w:rPr>
        <w:t>2023年财政拨款“三公”经费预算</w:t>
      </w:r>
      <w:r>
        <w:rPr>
          <w:rFonts w:ascii="仿宋_GB2312" w:eastAsia="仿宋_GB2312"/>
          <w:sz w:val="32"/>
          <w:szCs w:val="32"/>
        </w:rPr>
        <w:t>53.33</w:t>
      </w:r>
      <w:r>
        <w:rPr>
          <w:rFonts w:ascii="仿宋_GB2312" w:eastAsia="仿宋_GB2312" w:hint="eastAsia"/>
          <w:sz w:val="32"/>
          <w:szCs w:val="32"/>
        </w:rPr>
        <w:t>万元，比2022年财政拨款“三公”经费预算增加减少</w:t>
      </w:r>
      <w:r>
        <w:rPr>
          <w:rFonts w:ascii="仿宋_GB2312" w:eastAsia="仿宋_GB2312"/>
          <w:sz w:val="32"/>
          <w:szCs w:val="32"/>
        </w:rPr>
        <w:t>28.76</w:t>
      </w:r>
      <w:r>
        <w:rPr>
          <w:rFonts w:ascii="仿宋_GB2312" w:eastAsia="仿宋_GB2312" w:hint="eastAsia"/>
          <w:sz w:val="32"/>
          <w:szCs w:val="32"/>
        </w:rPr>
        <w:t>万元。其中：</w:t>
      </w:r>
    </w:p>
    <w:p w14:paraId="5E35ED73" w14:textId="77777777" w:rsidR="00EE68EB" w:rsidRDefault="001A6536">
      <w:pPr>
        <w:spacing w:line="560" w:lineRule="exact"/>
        <w:ind w:firstLineChars="200" w:firstLine="640"/>
        <w:rPr>
          <w:rFonts w:ascii="仿宋_GB2312" w:eastAsia="仿宋_GB2312"/>
          <w:sz w:val="32"/>
          <w:szCs w:val="32"/>
        </w:rPr>
      </w:pPr>
      <w:r>
        <w:rPr>
          <w:rFonts w:ascii="仿宋_GB2312" w:eastAsia="仿宋_GB2312" w:hint="eastAsia"/>
          <w:sz w:val="32"/>
          <w:szCs w:val="32"/>
        </w:rPr>
        <w:t>1.因公出国（境）费用。2023年预算数</w:t>
      </w:r>
      <w:r>
        <w:rPr>
          <w:rFonts w:ascii="仿宋_GB2312" w:eastAsia="仿宋_GB2312"/>
          <w:sz w:val="32"/>
          <w:szCs w:val="32"/>
        </w:rPr>
        <w:t>0</w:t>
      </w:r>
      <w:r>
        <w:rPr>
          <w:rFonts w:ascii="仿宋_GB2312" w:eastAsia="仿宋_GB2312" w:hint="eastAsia"/>
          <w:sz w:val="32"/>
          <w:szCs w:val="32"/>
        </w:rPr>
        <w:t>万元，与2</w:t>
      </w:r>
      <w:r>
        <w:rPr>
          <w:rFonts w:ascii="仿宋_GB2312" w:eastAsia="仿宋_GB2312"/>
          <w:sz w:val="32"/>
          <w:szCs w:val="32"/>
        </w:rPr>
        <w:t>022</w:t>
      </w:r>
      <w:r>
        <w:rPr>
          <w:rFonts w:ascii="仿宋_GB2312" w:eastAsia="仿宋_GB2312" w:hint="eastAsia"/>
          <w:sz w:val="32"/>
          <w:szCs w:val="32"/>
        </w:rPr>
        <w:t>年预算持平。</w:t>
      </w:r>
    </w:p>
    <w:p w14:paraId="55E33D60" w14:textId="77777777" w:rsidR="00EE68EB" w:rsidRDefault="001A6536">
      <w:pPr>
        <w:spacing w:line="560" w:lineRule="exact"/>
        <w:ind w:firstLineChars="200" w:firstLine="640"/>
        <w:rPr>
          <w:rFonts w:ascii="仿宋_GB2312" w:eastAsia="仿宋_GB2312"/>
          <w:sz w:val="32"/>
          <w:szCs w:val="32"/>
        </w:rPr>
      </w:pPr>
      <w:r>
        <w:rPr>
          <w:rFonts w:ascii="仿宋_GB2312" w:eastAsia="仿宋_GB2312" w:hint="eastAsia"/>
          <w:sz w:val="32"/>
          <w:szCs w:val="32"/>
        </w:rPr>
        <w:t>2.公务接待费。2023年预算数0万元，与2</w:t>
      </w:r>
      <w:r>
        <w:rPr>
          <w:rFonts w:ascii="仿宋_GB2312" w:eastAsia="仿宋_GB2312"/>
          <w:sz w:val="32"/>
          <w:szCs w:val="32"/>
        </w:rPr>
        <w:t>022</w:t>
      </w:r>
      <w:r>
        <w:rPr>
          <w:rFonts w:ascii="仿宋_GB2312" w:eastAsia="仿宋_GB2312" w:hint="eastAsia"/>
          <w:sz w:val="32"/>
          <w:szCs w:val="32"/>
        </w:rPr>
        <w:t>年预算持平。</w:t>
      </w:r>
    </w:p>
    <w:p w14:paraId="09B67B99" w14:textId="77777777" w:rsidR="00EE68EB" w:rsidRDefault="001A6536">
      <w:pPr>
        <w:spacing w:line="560" w:lineRule="exact"/>
        <w:ind w:firstLineChars="200" w:firstLine="640"/>
        <w:rPr>
          <w:rFonts w:ascii="仿宋_GB2312" w:eastAsia="仿宋_GB2312"/>
          <w:sz w:val="32"/>
          <w:szCs w:val="32"/>
        </w:rPr>
      </w:pPr>
      <w:r>
        <w:rPr>
          <w:rFonts w:ascii="仿宋_GB2312" w:eastAsia="仿宋_GB2312" w:hint="eastAsia"/>
          <w:sz w:val="32"/>
          <w:szCs w:val="32"/>
        </w:rPr>
        <w:t>3.公务用车购置和运行维护费。2023年预算数</w:t>
      </w:r>
      <w:r>
        <w:rPr>
          <w:rFonts w:ascii="仿宋_GB2312" w:eastAsia="仿宋_GB2312"/>
          <w:sz w:val="32"/>
          <w:szCs w:val="32"/>
        </w:rPr>
        <w:t>53.33</w:t>
      </w:r>
      <w:r>
        <w:rPr>
          <w:rFonts w:ascii="仿宋_GB2312" w:eastAsia="仿宋_GB2312" w:hint="eastAsia"/>
          <w:sz w:val="32"/>
          <w:szCs w:val="32"/>
        </w:rPr>
        <w:t>万元，其中，公务用车购置费2023年预算数</w:t>
      </w:r>
      <w:r>
        <w:rPr>
          <w:rFonts w:ascii="仿宋_GB2312" w:eastAsia="仿宋_GB2312"/>
          <w:sz w:val="32"/>
          <w:szCs w:val="32"/>
        </w:rPr>
        <w:t>17.98</w:t>
      </w:r>
      <w:r>
        <w:rPr>
          <w:rFonts w:ascii="仿宋_GB2312" w:eastAsia="仿宋_GB2312" w:hint="eastAsia"/>
          <w:sz w:val="32"/>
          <w:szCs w:val="32"/>
        </w:rPr>
        <w:t>万元，比</w:t>
      </w:r>
      <w:r>
        <w:rPr>
          <w:rFonts w:ascii="仿宋_GB2312" w:eastAsia="仿宋_GB2312" w:hint="eastAsia"/>
          <w:sz w:val="32"/>
          <w:szCs w:val="32"/>
        </w:rPr>
        <w:lastRenderedPageBreak/>
        <w:t>2022年年初预算数</w:t>
      </w:r>
      <w:r>
        <w:rPr>
          <w:rFonts w:ascii="仿宋_GB2312" w:eastAsia="仿宋_GB2312"/>
          <w:sz w:val="32"/>
          <w:szCs w:val="32"/>
        </w:rPr>
        <w:t>46.74</w:t>
      </w:r>
      <w:r>
        <w:rPr>
          <w:rFonts w:ascii="仿宋_GB2312" w:eastAsia="仿宋_GB2312" w:hint="eastAsia"/>
          <w:sz w:val="32"/>
          <w:szCs w:val="32"/>
        </w:rPr>
        <w:t>万元减少2</w:t>
      </w:r>
      <w:r>
        <w:rPr>
          <w:rFonts w:ascii="仿宋_GB2312" w:eastAsia="仿宋_GB2312"/>
          <w:sz w:val="32"/>
          <w:szCs w:val="32"/>
        </w:rPr>
        <w:t>8.76</w:t>
      </w:r>
      <w:r>
        <w:rPr>
          <w:rFonts w:ascii="仿宋_GB2312" w:eastAsia="仿宋_GB2312" w:hint="eastAsia"/>
          <w:sz w:val="32"/>
          <w:szCs w:val="32"/>
        </w:rPr>
        <w:t>万元，</w:t>
      </w:r>
      <w:r w:rsidRPr="006367E0">
        <w:rPr>
          <w:rFonts w:ascii="仿宋_GB2312" w:eastAsia="仿宋_GB2312" w:hint="eastAsia"/>
          <w:sz w:val="32"/>
          <w:szCs w:val="32"/>
        </w:rPr>
        <w:t>主要原因根据学校发展需要更新购置公车一辆；公务用车运</w:t>
      </w:r>
      <w:r>
        <w:rPr>
          <w:rFonts w:ascii="仿宋_GB2312" w:eastAsia="仿宋_GB2312" w:hint="eastAsia"/>
          <w:sz w:val="32"/>
          <w:szCs w:val="32"/>
        </w:rPr>
        <w:t>行维护费2023年预算数</w:t>
      </w:r>
      <w:r>
        <w:rPr>
          <w:rFonts w:ascii="仿宋_GB2312" w:eastAsia="仿宋_GB2312"/>
          <w:sz w:val="32"/>
          <w:szCs w:val="32"/>
        </w:rPr>
        <w:t>35.35</w:t>
      </w:r>
      <w:r>
        <w:rPr>
          <w:rFonts w:ascii="仿宋_GB2312" w:eastAsia="仿宋_GB2312" w:hint="eastAsia"/>
          <w:sz w:val="32"/>
          <w:szCs w:val="32"/>
        </w:rPr>
        <w:t>万元，其中：公务用车燃油</w:t>
      </w:r>
      <w:r>
        <w:rPr>
          <w:rFonts w:ascii="仿宋_GB2312" w:eastAsia="仿宋_GB2312"/>
          <w:sz w:val="32"/>
          <w:szCs w:val="32"/>
        </w:rPr>
        <w:t>14.69</w:t>
      </w:r>
      <w:r>
        <w:rPr>
          <w:rFonts w:ascii="仿宋_GB2312" w:eastAsia="仿宋_GB2312" w:hint="eastAsia"/>
          <w:sz w:val="32"/>
          <w:szCs w:val="32"/>
        </w:rPr>
        <w:t>万元，公务用车维修</w:t>
      </w:r>
      <w:r>
        <w:rPr>
          <w:rFonts w:ascii="仿宋_GB2312" w:eastAsia="仿宋_GB2312"/>
          <w:sz w:val="32"/>
          <w:szCs w:val="32"/>
        </w:rPr>
        <w:t>10.00</w:t>
      </w:r>
      <w:r>
        <w:rPr>
          <w:rFonts w:ascii="仿宋_GB2312" w:eastAsia="仿宋_GB2312" w:hint="eastAsia"/>
          <w:sz w:val="32"/>
          <w:szCs w:val="32"/>
        </w:rPr>
        <w:t>万元，公务用车保险</w:t>
      </w:r>
      <w:r>
        <w:rPr>
          <w:rFonts w:ascii="仿宋_GB2312" w:eastAsia="仿宋_GB2312"/>
          <w:sz w:val="32"/>
          <w:szCs w:val="32"/>
        </w:rPr>
        <w:t>5.66</w:t>
      </w:r>
      <w:r>
        <w:rPr>
          <w:rFonts w:ascii="仿宋_GB2312" w:eastAsia="仿宋_GB2312" w:hint="eastAsia"/>
          <w:sz w:val="32"/>
          <w:szCs w:val="32"/>
        </w:rPr>
        <w:t>万元，其他支出</w:t>
      </w:r>
      <w:r>
        <w:rPr>
          <w:rFonts w:ascii="仿宋_GB2312" w:eastAsia="仿宋_GB2312"/>
          <w:sz w:val="32"/>
          <w:szCs w:val="32"/>
        </w:rPr>
        <w:t>5.00</w:t>
      </w:r>
      <w:r>
        <w:rPr>
          <w:rFonts w:ascii="仿宋_GB2312" w:eastAsia="仿宋_GB2312" w:hint="eastAsia"/>
          <w:sz w:val="32"/>
          <w:szCs w:val="32"/>
        </w:rPr>
        <w:t>万元。公务用车运行维护费2023年预算数与2</w:t>
      </w:r>
      <w:r>
        <w:rPr>
          <w:rFonts w:ascii="仿宋_GB2312" w:eastAsia="仿宋_GB2312"/>
          <w:sz w:val="32"/>
          <w:szCs w:val="32"/>
        </w:rPr>
        <w:t>022</w:t>
      </w:r>
      <w:r>
        <w:rPr>
          <w:rFonts w:ascii="仿宋_GB2312" w:eastAsia="仿宋_GB2312" w:hint="eastAsia"/>
          <w:sz w:val="32"/>
          <w:szCs w:val="32"/>
        </w:rPr>
        <w:t>年预算持平。</w:t>
      </w:r>
    </w:p>
    <w:p w14:paraId="38B04964" w14:textId="77777777" w:rsidR="00EE68EB" w:rsidRDefault="001A6536">
      <w:pPr>
        <w:spacing w:line="560" w:lineRule="exact"/>
        <w:ind w:firstLineChars="200" w:firstLine="640"/>
        <w:rPr>
          <w:rFonts w:ascii="黑体" w:eastAsia="黑体"/>
          <w:sz w:val="32"/>
          <w:szCs w:val="32"/>
        </w:rPr>
      </w:pPr>
      <w:r>
        <w:rPr>
          <w:rFonts w:ascii="黑体" w:eastAsia="黑体" w:hint="eastAsia"/>
          <w:sz w:val="32"/>
          <w:szCs w:val="32"/>
        </w:rPr>
        <w:t>五、其他情况说明</w:t>
      </w:r>
    </w:p>
    <w:p w14:paraId="5DFC4CA1" w14:textId="77777777" w:rsidR="00EE68EB" w:rsidRDefault="001A6536">
      <w:pPr>
        <w:spacing w:line="560" w:lineRule="exact"/>
        <w:ind w:firstLineChars="200" w:firstLine="640"/>
        <w:rPr>
          <w:rFonts w:ascii="楷体_GB2312" w:eastAsia="楷体_GB2312"/>
          <w:sz w:val="32"/>
          <w:szCs w:val="32"/>
        </w:rPr>
      </w:pPr>
      <w:r>
        <w:rPr>
          <w:rFonts w:ascii="楷体_GB2312" w:eastAsia="楷体_GB2312" w:hint="eastAsia"/>
          <w:sz w:val="32"/>
          <w:szCs w:val="32"/>
        </w:rPr>
        <w:t>（一）政府采购预算说明</w:t>
      </w:r>
    </w:p>
    <w:p w14:paraId="3314AB62" w14:textId="77777777" w:rsidR="00EE68EB" w:rsidRDefault="001A6536">
      <w:pPr>
        <w:spacing w:line="560" w:lineRule="exact"/>
        <w:ind w:firstLineChars="200" w:firstLine="640"/>
        <w:rPr>
          <w:rFonts w:ascii="仿宋_GB2312" w:eastAsia="仿宋_GB2312"/>
          <w:sz w:val="32"/>
          <w:szCs w:val="32"/>
        </w:rPr>
      </w:pPr>
      <w:r>
        <w:rPr>
          <w:rFonts w:ascii="仿宋_GB2312" w:eastAsia="仿宋_GB2312" w:hint="eastAsia"/>
          <w:sz w:val="32"/>
          <w:szCs w:val="32"/>
        </w:rPr>
        <w:t>2023年首都医科大学政府采购预算总额</w:t>
      </w:r>
      <w:r>
        <w:rPr>
          <w:rFonts w:ascii="仿宋_GB2312" w:eastAsia="仿宋_GB2312"/>
          <w:sz w:val="32"/>
          <w:szCs w:val="32"/>
        </w:rPr>
        <w:t>44117.49</w:t>
      </w:r>
      <w:r>
        <w:rPr>
          <w:rFonts w:ascii="仿宋_GB2312" w:eastAsia="仿宋_GB2312" w:hint="eastAsia"/>
          <w:sz w:val="32"/>
          <w:szCs w:val="32"/>
        </w:rPr>
        <w:t>万元，其中：政府采购货物预算</w:t>
      </w:r>
      <w:r>
        <w:rPr>
          <w:rFonts w:ascii="仿宋_GB2312" w:eastAsia="仿宋_GB2312"/>
          <w:sz w:val="32"/>
          <w:szCs w:val="32"/>
        </w:rPr>
        <w:t>20017.98</w:t>
      </w:r>
      <w:r>
        <w:rPr>
          <w:rFonts w:ascii="仿宋_GB2312" w:eastAsia="仿宋_GB2312" w:hint="eastAsia"/>
          <w:sz w:val="32"/>
          <w:szCs w:val="32"/>
        </w:rPr>
        <w:t>万元，政府采购工程预算</w:t>
      </w:r>
      <w:r>
        <w:rPr>
          <w:rFonts w:ascii="仿宋_GB2312" w:eastAsia="仿宋_GB2312"/>
          <w:sz w:val="32"/>
          <w:szCs w:val="32"/>
        </w:rPr>
        <w:t>9000.00</w:t>
      </w:r>
      <w:r>
        <w:rPr>
          <w:rFonts w:ascii="仿宋_GB2312" w:eastAsia="仿宋_GB2312" w:hint="eastAsia"/>
          <w:sz w:val="32"/>
          <w:szCs w:val="32"/>
        </w:rPr>
        <w:t>万元，政府采购服务预算</w:t>
      </w:r>
      <w:r>
        <w:rPr>
          <w:rFonts w:ascii="仿宋_GB2312" w:eastAsia="仿宋_GB2312"/>
          <w:sz w:val="32"/>
          <w:szCs w:val="32"/>
        </w:rPr>
        <w:t>15099.51</w:t>
      </w:r>
      <w:r>
        <w:rPr>
          <w:rFonts w:ascii="仿宋_GB2312" w:eastAsia="仿宋_GB2312" w:hint="eastAsia"/>
          <w:sz w:val="32"/>
          <w:szCs w:val="32"/>
        </w:rPr>
        <w:t>万元。</w:t>
      </w:r>
    </w:p>
    <w:p w14:paraId="3AFFA1D9" w14:textId="77777777" w:rsidR="00EE68EB" w:rsidRDefault="001A6536">
      <w:pPr>
        <w:spacing w:line="560" w:lineRule="exact"/>
        <w:ind w:firstLineChars="200" w:firstLine="640"/>
        <w:rPr>
          <w:rFonts w:ascii="楷体_GB2312" w:eastAsia="楷体_GB2312"/>
          <w:sz w:val="32"/>
          <w:szCs w:val="32"/>
        </w:rPr>
      </w:pPr>
      <w:r>
        <w:rPr>
          <w:rFonts w:ascii="楷体_GB2312" w:eastAsia="楷体_GB2312" w:hint="eastAsia"/>
          <w:sz w:val="32"/>
          <w:szCs w:val="32"/>
        </w:rPr>
        <w:t>（二）政府购买服务预算说明</w:t>
      </w:r>
    </w:p>
    <w:p w14:paraId="7BF0D41A" w14:textId="77777777" w:rsidR="00EE68EB" w:rsidRDefault="001A6536">
      <w:pPr>
        <w:spacing w:line="560" w:lineRule="exact"/>
        <w:ind w:firstLineChars="200" w:firstLine="640"/>
        <w:rPr>
          <w:rFonts w:ascii="仿宋_GB2312" w:eastAsia="仿宋_GB2312"/>
          <w:sz w:val="32"/>
          <w:szCs w:val="32"/>
        </w:rPr>
      </w:pPr>
      <w:r>
        <w:rPr>
          <w:rFonts w:ascii="仿宋_GB2312" w:eastAsia="仿宋_GB2312" w:hint="eastAsia"/>
          <w:sz w:val="32"/>
          <w:szCs w:val="32"/>
        </w:rPr>
        <w:t>2023年首都医科大学政府购买服务预算总额</w:t>
      </w:r>
      <w:r>
        <w:rPr>
          <w:rFonts w:ascii="仿宋_GB2312" w:eastAsia="仿宋_GB2312"/>
          <w:sz w:val="32"/>
          <w:szCs w:val="32"/>
        </w:rPr>
        <w:t>0</w:t>
      </w:r>
      <w:r>
        <w:rPr>
          <w:rFonts w:ascii="仿宋_GB2312" w:eastAsia="仿宋_GB2312" w:hint="eastAsia"/>
          <w:sz w:val="32"/>
          <w:szCs w:val="32"/>
        </w:rPr>
        <w:t>万元。</w:t>
      </w:r>
    </w:p>
    <w:p w14:paraId="6105D437" w14:textId="77777777" w:rsidR="00EE68EB" w:rsidRDefault="001A6536">
      <w:pPr>
        <w:spacing w:line="560" w:lineRule="exact"/>
        <w:ind w:firstLineChars="200" w:firstLine="640"/>
        <w:rPr>
          <w:rFonts w:ascii="楷体_GB2312" w:eastAsia="楷体_GB2312"/>
          <w:sz w:val="32"/>
          <w:szCs w:val="32"/>
        </w:rPr>
      </w:pPr>
      <w:r>
        <w:rPr>
          <w:rFonts w:ascii="楷体_GB2312" w:eastAsia="楷体_GB2312" w:hint="eastAsia"/>
          <w:sz w:val="32"/>
          <w:szCs w:val="32"/>
        </w:rPr>
        <w:t>（三）机关运行经费说明</w:t>
      </w:r>
    </w:p>
    <w:p w14:paraId="37AB3C0A" w14:textId="77777777" w:rsidR="00EE68EB" w:rsidRDefault="001A6536">
      <w:pPr>
        <w:ind w:firstLine="600"/>
        <w:rPr>
          <w:rFonts w:ascii="仿宋_GB2312" w:eastAsia="仿宋_GB2312"/>
          <w:sz w:val="32"/>
          <w:szCs w:val="32"/>
        </w:rPr>
      </w:pPr>
      <w:r>
        <w:rPr>
          <w:rFonts w:ascii="仿宋_GB2312" w:eastAsia="仿宋_GB2312" w:hint="eastAsia"/>
          <w:sz w:val="32"/>
          <w:szCs w:val="32"/>
        </w:rPr>
        <w:t>我单位不在机关运行经费统计范围之内。</w:t>
      </w:r>
    </w:p>
    <w:p w14:paraId="3F2B215A" w14:textId="77777777" w:rsidR="00EE68EB" w:rsidRDefault="001A6536">
      <w:pPr>
        <w:spacing w:line="560" w:lineRule="exact"/>
        <w:ind w:firstLineChars="200" w:firstLine="640"/>
        <w:rPr>
          <w:rFonts w:ascii="楷体_GB2312" w:eastAsia="楷体_GB2312"/>
          <w:sz w:val="32"/>
          <w:szCs w:val="32"/>
        </w:rPr>
      </w:pPr>
      <w:r>
        <w:rPr>
          <w:rFonts w:ascii="楷体_GB2312" w:eastAsia="楷体_GB2312" w:hint="eastAsia"/>
          <w:sz w:val="32"/>
          <w:szCs w:val="32"/>
        </w:rPr>
        <w:t>（四）项目支出绩效目标情况说明</w:t>
      </w:r>
    </w:p>
    <w:p w14:paraId="74AB4BBD" w14:textId="77777777" w:rsidR="00EE68EB" w:rsidRDefault="001A6536">
      <w:pPr>
        <w:spacing w:line="560" w:lineRule="exact"/>
        <w:ind w:firstLineChars="200" w:firstLine="640"/>
        <w:rPr>
          <w:rFonts w:ascii="仿宋_GB2312" w:eastAsia="仿宋_GB2312"/>
          <w:sz w:val="32"/>
          <w:szCs w:val="32"/>
        </w:rPr>
      </w:pPr>
      <w:r>
        <w:rPr>
          <w:rFonts w:ascii="仿宋_GB2312" w:eastAsia="仿宋_GB2312" w:hint="eastAsia"/>
          <w:sz w:val="32"/>
          <w:szCs w:val="32"/>
        </w:rPr>
        <w:t>2023年，首都医科大学填报绩效目标的预算项目</w:t>
      </w:r>
      <w:r>
        <w:rPr>
          <w:rFonts w:ascii="仿宋_GB2312" w:eastAsia="仿宋_GB2312"/>
          <w:sz w:val="32"/>
          <w:szCs w:val="32"/>
        </w:rPr>
        <w:t>22</w:t>
      </w:r>
      <w:r>
        <w:rPr>
          <w:rFonts w:ascii="仿宋_GB2312" w:eastAsia="仿宋_GB2312" w:hint="eastAsia"/>
          <w:sz w:val="32"/>
          <w:szCs w:val="32"/>
        </w:rPr>
        <w:t>个，占本单位本年预算项目</w:t>
      </w:r>
      <w:r>
        <w:rPr>
          <w:rFonts w:ascii="仿宋_GB2312" w:eastAsia="仿宋_GB2312"/>
          <w:sz w:val="32"/>
          <w:szCs w:val="32"/>
        </w:rPr>
        <w:t>22</w:t>
      </w:r>
      <w:r>
        <w:rPr>
          <w:rFonts w:ascii="仿宋_GB2312" w:eastAsia="仿宋_GB2312" w:hint="eastAsia"/>
          <w:sz w:val="32"/>
          <w:szCs w:val="32"/>
        </w:rPr>
        <w:t>个的</w:t>
      </w:r>
      <w:r>
        <w:rPr>
          <w:rFonts w:ascii="仿宋_GB2312" w:eastAsia="仿宋_GB2312"/>
          <w:sz w:val="32"/>
          <w:szCs w:val="32"/>
        </w:rPr>
        <w:t>100</w:t>
      </w:r>
      <w:r>
        <w:rPr>
          <w:rFonts w:ascii="仿宋_GB2312" w:eastAsia="仿宋_GB2312" w:hint="eastAsia"/>
          <w:sz w:val="32"/>
          <w:szCs w:val="32"/>
        </w:rPr>
        <w:t>%。填报绩效目标的项目支出预算</w:t>
      </w:r>
      <w:r>
        <w:rPr>
          <w:rFonts w:ascii="仿宋_GB2312" w:eastAsia="仿宋_GB2312"/>
          <w:sz w:val="32"/>
          <w:szCs w:val="32"/>
        </w:rPr>
        <w:t>28216.05</w:t>
      </w:r>
      <w:r>
        <w:rPr>
          <w:rFonts w:ascii="仿宋_GB2312" w:eastAsia="仿宋_GB2312" w:hint="eastAsia"/>
          <w:sz w:val="32"/>
          <w:szCs w:val="32"/>
        </w:rPr>
        <w:t>万元，占本单位本年项目支出预算的1</w:t>
      </w:r>
      <w:r>
        <w:rPr>
          <w:rFonts w:ascii="仿宋_GB2312" w:eastAsia="仿宋_GB2312"/>
          <w:sz w:val="32"/>
          <w:szCs w:val="32"/>
        </w:rPr>
        <w:t>00</w:t>
      </w:r>
      <w:r>
        <w:rPr>
          <w:rFonts w:ascii="仿宋_GB2312" w:eastAsia="仿宋_GB2312" w:hint="eastAsia"/>
          <w:sz w:val="32"/>
          <w:szCs w:val="32"/>
        </w:rPr>
        <w:t>%</w:t>
      </w:r>
      <w:r>
        <w:rPr>
          <w:rFonts w:ascii="楷体_GB2312" w:eastAsia="楷体_GB2312" w:cs="楷体_GB2312" w:hint="eastAsia"/>
          <w:sz w:val="32"/>
          <w:szCs w:val="32"/>
        </w:rPr>
        <w:t>。</w:t>
      </w:r>
    </w:p>
    <w:p w14:paraId="6A858DE4" w14:textId="77777777" w:rsidR="00EE68EB" w:rsidRDefault="001A6536">
      <w:pPr>
        <w:spacing w:line="560" w:lineRule="exact"/>
        <w:ind w:firstLineChars="200" w:firstLine="640"/>
        <w:rPr>
          <w:rFonts w:ascii="楷体_GB2312" w:eastAsia="楷体_GB2312"/>
          <w:sz w:val="32"/>
          <w:szCs w:val="32"/>
        </w:rPr>
      </w:pPr>
      <w:r>
        <w:rPr>
          <w:rFonts w:ascii="楷体_GB2312" w:eastAsia="楷体_GB2312" w:hint="eastAsia"/>
          <w:sz w:val="32"/>
          <w:szCs w:val="32"/>
        </w:rPr>
        <w:t>（五）重点行政事业性收费情况说明</w:t>
      </w:r>
    </w:p>
    <w:p w14:paraId="20A143F7" w14:textId="77777777" w:rsidR="00EE68EB" w:rsidRDefault="001A6536">
      <w:pPr>
        <w:spacing w:line="560" w:lineRule="exact"/>
        <w:ind w:firstLineChars="250" w:firstLine="800"/>
        <w:rPr>
          <w:rFonts w:ascii="仿宋_GB2312" w:eastAsia="仿宋_GB2312"/>
          <w:sz w:val="32"/>
          <w:szCs w:val="32"/>
        </w:rPr>
      </w:pPr>
      <w:r>
        <w:rPr>
          <w:rFonts w:ascii="仿宋_GB2312" w:eastAsia="仿宋_GB2312" w:hint="eastAsia"/>
          <w:sz w:val="32"/>
          <w:szCs w:val="32"/>
        </w:rPr>
        <w:t>本单位2023年无重点行政事业性收费。</w:t>
      </w:r>
    </w:p>
    <w:p w14:paraId="65B90FED" w14:textId="77777777" w:rsidR="00EE68EB" w:rsidRDefault="001A6536">
      <w:pPr>
        <w:spacing w:line="560" w:lineRule="exact"/>
        <w:ind w:firstLineChars="200" w:firstLine="640"/>
        <w:rPr>
          <w:rFonts w:ascii="楷体_GB2312" w:eastAsia="楷体_GB2312"/>
          <w:sz w:val="32"/>
          <w:szCs w:val="32"/>
        </w:rPr>
      </w:pPr>
      <w:r>
        <w:rPr>
          <w:rFonts w:ascii="楷体_GB2312" w:eastAsia="楷体_GB2312" w:hint="eastAsia"/>
          <w:sz w:val="32"/>
          <w:szCs w:val="32"/>
        </w:rPr>
        <w:t>（六）国有资本经营预算财政拨款情况说明</w:t>
      </w:r>
    </w:p>
    <w:p w14:paraId="07A4F5F4" w14:textId="77777777" w:rsidR="00EE68EB" w:rsidRDefault="001A6536">
      <w:pPr>
        <w:spacing w:line="560" w:lineRule="exact"/>
        <w:ind w:firstLineChars="200" w:firstLine="640"/>
        <w:rPr>
          <w:rFonts w:ascii="仿宋_GB2312" w:eastAsia="仿宋_GB2312"/>
          <w:color w:val="000000"/>
          <w:sz w:val="32"/>
          <w:szCs w:val="32"/>
        </w:rPr>
      </w:pPr>
      <w:r>
        <w:rPr>
          <w:rFonts w:ascii="仿宋_GB2312" w:eastAsia="仿宋_GB2312" w:hint="eastAsia"/>
          <w:sz w:val="32"/>
          <w:szCs w:val="32"/>
        </w:rPr>
        <w:t>本单位2023</w:t>
      </w:r>
      <w:r>
        <w:rPr>
          <w:rFonts w:ascii="仿宋_GB2312" w:eastAsia="仿宋_GB2312" w:hint="eastAsia"/>
          <w:color w:val="000000"/>
          <w:sz w:val="32"/>
          <w:szCs w:val="32"/>
        </w:rPr>
        <w:t>年无国有资本经营预算财政拨款安排的预算。</w:t>
      </w:r>
    </w:p>
    <w:p w14:paraId="5E7C58F9" w14:textId="77777777" w:rsidR="00EE68EB" w:rsidRDefault="001A6536">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lastRenderedPageBreak/>
        <w:t>（七）国有资产占用情况说明</w:t>
      </w:r>
    </w:p>
    <w:p w14:paraId="636E1F4C" w14:textId="77777777" w:rsidR="00EE68EB" w:rsidRDefault="001A6536">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截至2022年底，首都医科大学共有车辆</w:t>
      </w:r>
      <w:r>
        <w:rPr>
          <w:rFonts w:ascii="仿宋_GB2312" w:eastAsia="仿宋_GB2312"/>
          <w:color w:val="000000"/>
          <w:sz w:val="32"/>
          <w:szCs w:val="32"/>
        </w:rPr>
        <w:t>54</w:t>
      </w:r>
      <w:r>
        <w:rPr>
          <w:rFonts w:ascii="仿宋_GB2312" w:eastAsia="仿宋_GB2312" w:hint="eastAsia"/>
          <w:color w:val="000000"/>
          <w:sz w:val="32"/>
          <w:szCs w:val="32"/>
        </w:rPr>
        <w:t>台，共计</w:t>
      </w:r>
      <w:r>
        <w:rPr>
          <w:rFonts w:ascii="仿宋_GB2312" w:eastAsia="仿宋_GB2312"/>
          <w:color w:val="000000"/>
          <w:sz w:val="32"/>
          <w:szCs w:val="32"/>
        </w:rPr>
        <w:t>1525.77</w:t>
      </w:r>
      <w:r>
        <w:rPr>
          <w:rFonts w:ascii="仿宋_GB2312" w:eastAsia="仿宋_GB2312" w:hint="eastAsia"/>
          <w:color w:val="000000"/>
          <w:sz w:val="32"/>
          <w:szCs w:val="32"/>
        </w:rPr>
        <w:t>万元；单位价值50万元以上的通用设备</w:t>
      </w:r>
      <w:r>
        <w:rPr>
          <w:rFonts w:ascii="仿宋_GB2312" w:eastAsia="仿宋_GB2312"/>
          <w:color w:val="000000"/>
          <w:sz w:val="32"/>
          <w:szCs w:val="32"/>
        </w:rPr>
        <w:t>363</w:t>
      </w:r>
      <w:r>
        <w:rPr>
          <w:rFonts w:ascii="仿宋_GB2312" w:eastAsia="仿宋_GB2312" w:hint="eastAsia"/>
          <w:color w:val="000000"/>
          <w:sz w:val="32"/>
          <w:szCs w:val="32"/>
        </w:rPr>
        <w:t>台（套），共计</w:t>
      </w:r>
      <w:r>
        <w:rPr>
          <w:rFonts w:ascii="仿宋_GB2312" w:eastAsia="仿宋_GB2312"/>
          <w:color w:val="000000"/>
          <w:sz w:val="32"/>
          <w:szCs w:val="32"/>
        </w:rPr>
        <w:t>53256.07</w:t>
      </w:r>
      <w:r>
        <w:rPr>
          <w:rFonts w:ascii="仿宋_GB2312" w:eastAsia="仿宋_GB2312" w:hint="eastAsia"/>
          <w:color w:val="000000"/>
          <w:sz w:val="32"/>
          <w:szCs w:val="32"/>
        </w:rPr>
        <w:t>万元，单位价值100万元以上的专用设备</w:t>
      </w:r>
      <w:r>
        <w:rPr>
          <w:rFonts w:ascii="仿宋_GB2312" w:eastAsia="仿宋_GB2312"/>
          <w:color w:val="000000"/>
          <w:sz w:val="32"/>
          <w:szCs w:val="32"/>
        </w:rPr>
        <w:t>78</w:t>
      </w:r>
      <w:r>
        <w:rPr>
          <w:rFonts w:ascii="仿宋_GB2312" w:eastAsia="仿宋_GB2312" w:hint="eastAsia"/>
          <w:color w:val="000000"/>
          <w:sz w:val="32"/>
          <w:szCs w:val="32"/>
        </w:rPr>
        <w:t>台（套）、共计</w:t>
      </w:r>
      <w:r>
        <w:rPr>
          <w:rFonts w:ascii="仿宋_GB2312" w:eastAsia="仿宋_GB2312"/>
          <w:color w:val="000000"/>
          <w:sz w:val="32"/>
          <w:szCs w:val="32"/>
        </w:rPr>
        <w:t>14177.24</w:t>
      </w:r>
      <w:r>
        <w:rPr>
          <w:rFonts w:ascii="仿宋_GB2312" w:eastAsia="仿宋_GB2312" w:hint="eastAsia"/>
          <w:color w:val="000000"/>
          <w:sz w:val="32"/>
          <w:szCs w:val="32"/>
        </w:rPr>
        <w:t>万元。</w:t>
      </w:r>
    </w:p>
    <w:p w14:paraId="12B39475" w14:textId="77777777" w:rsidR="00EE68EB" w:rsidRDefault="001A6536">
      <w:pPr>
        <w:spacing w:line="560" w:lineRule="exact"/>
        <w:ind w:firstLineChars="200" w:firstLine="640"/>
        <w:rPr>
          <w:rFonts w:ascii="仿宋_GB2312" w:eastAsia="仿宋_GB2312"/>
          <w:color w:val="000000"/>
          <w:spacing w:val="-2"/>
          <w:sz w:val="32"/>
          <w:szCs w:val="32"/>
        </w:rPr>
      </w:pPr>
      <w:r>
        <w:rPr>
          <w:rFonts w:ascii="黑体" w:eastAsia="黑体" w:hint="eastAsia"/>
          <w:color w:val="000000"/>
          <w:sz w:val="32"/>
          <w:szCs w:val="32"/>
        </w:rPr>
        <w:t>六、名词解释</w:t>
      </w:r>
    </w:p>
    <w:p w14:paraId="0E530AEC" w14:textId="77777777" w:rsidR="00EE68EB" w:rsidRDefault="001A6536">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基本支出：指为保障机构正常运转、完成日常工作任务而发生的人员支出和公用支出。</w:t>
      </w:r>
    </w:p>
    <w:p w14:paraId="23693BFD" w14:textId="77777777" w:rsidR="00EE68EB" w:rsidRDefault="001A6536">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“三公”经费财政拨款预算数：指本单位当年单位预算安排的因公出国（境）费用、公务接待费、公务用车购置和运行维护费预算数。</w:t>
      </w:r>
    </w:p>
    <w:p w14:paraId="172F111C" w14:textId="77777777" w:rsidR="00EE68EB" w:rsidRDefault="001A6536">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14:paraId="03B01B7E" w14:textId="77777777" w:rsidR="00EE68EB" w:rsidRDefault="001A6536">
      <w:pPr>
        <w:widowControl/>
        <w:jc w:val="left"/>
        <w:rPr>
          <w:rFonts w:ascii="Cambria" w:eastAsia="黑体" w:hAnsi="Cambria" w:cs="Times New Roman"/>
          <w:b/>
          <w:bCs/>
          <w:kern w:val="0"/>
          <w:sz w:val="36"/>
          <w:szCs w:val="32"/>
        </w:rPr>
      </w:pPr>
      <w:r>
        <w:br w:type="page"/>
      </w:r>
    </w:p>
    <w:p w14:paraId="35268E4F" w14:textId="77777777" w:rsidR="00EE68EB" w:rsidRDefault="001A6536">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lastRenderedPageBreak/>
        <w:t>第二部分  2023年度单位预算报表</w:t>
      </w:r>
    </w:p>
    <w:p w14:paraId="232E40C5" w14:textId="77777777" w:rsidR="00EE68EB" w:rsidRDefault="00EE68EB">
      <w:pPr>
        <w:autoSpaceDE w:val="0"/>
        <w:autoSpaceDN w:val="0"/>
        <w:adjustRightInd w:val="0"/>
        <w:spacing w:line="560" w:lineRule="exact"/>
        <w:jc w:val="left"/>
        <w:rPr>
          <w:rFonts w:ascii="方正小标宋简体" w:eastAsia="方正小标宋简体"/>
          <w:color w:val="000000"/>
          <w:sz w:val="36"/>
          <w:szCs w:val="36"/>
        </w:rPr>
      </w:pPr>
    </w:p>
    <w:p w14:paraId="407797C3" w14:textId="77777777" w:rsidR="00EE68EB" w:rsidRDefault="001A6536">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附件：首都医科大学2023年度单位预算报表</w:t>
      </w:r>
      <w:r>
        <w:rPr>
          <w:rFonts w:ascii="仿宋_GB2312" w:eastAsia="仿宋_GB2312" w:cs="宋体" w:hint="eastAsia"/>
          <w:color w:val="000000"/>
          <w:kern w:val="0"/>
          <w:sz w:val="32"/>
          <w:szCs w:val="32"/>
          <w:lang w:val="zh-CN"/>
        </w:rPr>
        <w:t xml:space="preserve"> </w:t>
      </w:r>
    </w:p>
    <w:p w14:paraId="4705F7A5" w14:textId="77777777" w:rsidR="00EE68EB" w:rsidRDefault="00EE68EB"/>
    <w:sectPr w:rsidR="00EE68EB">
      <w:pgSz w:w="11906" w:h="16838"/>
      <w:pgMar w:top="1440" w:right="1800" w:bottom="1440" w:left="1800"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9A63D2" w14:textId="77777777" w:rsidR="00D36D1D" w:rsidRDefault="00D36D1D">
      <w:r>
        <w:separator/>
      </w:r>
    </w:p>
  </w:endnote>
  <w:endnote w:type="continuationSeparator" w:id="0">
    <w:p w14:paraId="77D3989F" w14:textId="77777777" w:rsidR="00D36D1D" w:rsidRDefault="00D36D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Droid Sans">
    <w:altName w:val="微软雅黑"/>
    <w:charset w:val="00"/>
    <w:family w:val="auto"/>
    <w:pitch w:val="default"/>
    <w:sig w:usb0="00000000" w:usb1="00000000" w:usb2="00000000"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9FD1E" w14:textId="77777777" w:rsidR="00EE68EB" w:rsidRDefault="001A6536">
    <w:pPr>
      <w:pStyle w:val="a3"/>
      <w:jc w:val="right"/>
      <w:rPr>
        <w:rFonts w:ascii="宋体" w:hAnsi="宋体"/>
        <w:sz w:val="28"/>
        <w:szCs w:val="28"/>
      </w:rPr>
    </w:pPr>
    <w:r>
      <w:rPr>
        <w:noProof/>
        <w:sz w:val="28"/>
      </w:rPr>
      <mc:AlternateContent>
        <mc:Choice Requires="wps">
          <w:drawing>
            <wp:anchor distT="0" distB="0" distL="114300" distR="114300" simplePos="0" relativeHeight="251659264" behindDoc="0" locked="0" layoutInCell="1" allowOverlap="1" wp14:anchorId="2DAC9310" wp14:editId="5092866F">
              <wp:simplePos x="0" y="0"/>
              <wp:positionH relativeFrom="margin">
                <wp:posOffset>2410460</wp:posOffset>
              </wp:positionH>
              <wp:positionV relativeFrom="paragraph">
                <wp:posOffset>90170</wp:posOffset>
              </wp:positionV>
              <wp:extent cx="581660" cy="249555"/>
              <wp:effectExtent l="0" t="0" r="8890" b="17780"/>
              <wp:wrapNone/>
              <wp:docPr id="3"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891" cy="249381"/>
                      </a:xfrm>
                      <a:prstGeom prst="rect">
                        <a:avLst/>
                      </a:prstGeom>
                      <a:noFill/>
                      <a:ln>
                        <a:noFill/>
                      </a:ln>
                    </wps:spPr>
                    <wps:txbx>
                      <w:txbxContent>
                        <w:p w14:paraId="203C1DF4" w14:textId="77777777" w:rsidR="00EE68EB" w:rsidRDefault="001A6536">
                          <w:pPr>
                            <w:pStyle w:val="a3"/>
                            <w:jc w:val="center"/>
                            <w:rPr>
                              <w:rFonts w:ascii="宋体" w:eastAsia="宋体" w:hAnsi="宋体"/>
                              <w:sz w:val="24"/>
                              <w:szCs w:val="24"/>
                            </w:rPr>
                          </w:pPr>
                          <w:r>
                            <w:rPr>
                              <w:rFonts w:ascii="宋体" w:eastAsia="宋体" w:hAnsi="宋体"/>
                              <w:sz w:val="24"/>
                              <w:szCs w:val="24"/>
                            </w:rPr>
                            <w:fldChar w:fldCharType="begin"/>
                          </w:r>
                          <w:r>
                            <w:rPr>
                              <w:rFonts w:ascii="宋体" w:eastAsia="宋体" w:hAnsi="宋体"/>
                              <w:sz w:val="24"/>
                              <w:szCs w:val="24"/>
                            </w:rPr>
                            <w:instrText>PAGE   \* MERGEFORMAT</w:instrText>
                          </w:r>
                          <w:r>
                            <w:rPr>
                              <w:rFonts w:ascii="宋体" w:eastAsia="宋体" w:hAnsi="宋体"/>
                              <w:sz w:val="24"/>
                              <w:szCs w:val="24"/>
                            </w:rPr>
                            <w:fldChar w:fldCharType="separate"/>
                          </w:r>
                          <w:r w:rsidR="006367E0">
                            <w:rPr>
                              <w:rFonts w:ascii="宋体" w:eastAsia="宋体" w:hAnsi="宋体"/>
                              <w:noProof/>
                              <w:sz w:val="24"/>
                              <w:szCs w:val="24"/>
                            </w:rPr>
                            <w:t>- 5 -</w:t>
                          </w:r>
                          <w:r>
                            <w:rPr>
                              <w:rFonts w:ascii="宋体" w:eastAsia="宋体" w:hAnsi="宋体"/>
                              <w:sz w:val="24"/>
                              <w:szCs w:val="24"/>
                            </w:rPr>
                            <w:fldChar w:fldCharType="end"/>
                          </w:r>
                        </w:p>
                      </w:txbxContent>
                    </wps:txbx>
                    <wps:bodyPr rot="0" vert="horz" wrap="square" lIns="0" tIns="0" rIns="0" bIns="0" anchor="t" anchorCtr="0" upright="1">
                      <a:noAutofit/>
                    </wps:bodyPr>
                  </wps:wsp>
                </a:graphicData>
              </a:graphic>
            </wp:anchor>
          </w:drawing>
        </mc:Choice>
        <mc:Fallback>
          <w:pict>
            <v:shapetype w14:anchorId="2DAC9310" id="_x0000_t202" coordsize="21600,21600" o:spt="202" path="m,l,21600r21600,l21600,xe">
              <v:stroke joinstyle="miter"/>
              <v:path gradientshapeok="t" o:connecttype="rect"/>
            </v:shapetype>
            <v:shape id="文本框 3" o:spid="_x0000_s1026" type="#_x0000_t202" style="position:absolute;left:0;text-align:left;margin-left:189.8pt;margin-top:7.1pt;width:45.8pt;height:19.65pt;z-index:25165926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" filled="f" stroked="f">
              <v:textbox inset="0,0,0,0">
                <w:txbxContent>
                  <w:p w14:paraId="203C1DF4" w14:textId="77777777" w:rsidR="00EE68EB" w:rsidRDefault="001A6536">
                    <w:pPr>
                      <w:pStyle w:val="a3"/>
                      <w:jc w:val="center"/>
                      <w:rPr>
                        <w:rFonts w:ascii="宋体" w:eastAsia="宋体" w:hAnsi="宋体"/>
                        <w:sz w:val="24"/>
                        <w:szCs w:val="24"/>
                      </w:rPr>
                    </w:pPr>
                    <w:r>
                      <w:rPr>
                        <w:rFonts w:ascii="宋体" w:eastAsia="宋体" w:hAnsi="宋体"/>
                        <w:sz w:val="24"/>
                        <w:szCs w:val="24"/>
                      </w:rPr>
                      <w:fldChar w:fldCharType="begin"/>
                    </w:r>
                    <w:r>
                      <w:rPr>
                        <w:rFonts w:ascii="宋体" w:eastAsia="宋体" w:hAnsi="宋体"/>
                        <w:sz w:val="24"/>
                        <w:szCs w:val="24"/>
                      </w:rPr>
                      <w:instrText>PAGE   \* MERGEFORMAT</w:instrText>
                    </w:r>
                    <w:r>
                      <w:rPr>
                        <w:rFonts w:ascii="宋体" w:eastAsia="宋体" w:hAnsi="宋体"/>
                        <w:sz w:val="24"/>
                        <w:szCs w:val="24"/>
                      </w:rPr>
                      <w:fldChar w:fldCharType="separate"/>
                    </w:r>
                    <w:r w:rsidR="006367E0">
                      <w:rPr>
                        <w:rFonts w:ascii="宋体" w:eastAsia="宋体" w:hAnsi="宋体"/>
                        <w:noProof/>
                        <w:sz w:val="24"/>
                        <w:szCs w:val="24"/>
                      </w:rPr>
                      <w:t>- 5 -</w:t>
                    </w:r>
                    <w:r>
                      <w:rPr>
                        <w:rFonts w:ascii="宋体" w:eastAsia="宋体" w:hAnsi="宋体"/>
                        <w:sz w:val="24"/>
                        <w:szCs w:val="24"/>
                      </w:rPr>
                      <w:fldChar w:fldCharType="end"/>
                    </w:r>
                  </w:p>
                </w:txbxContent>
              </v:textbox>
              <w10:wrap anchorx="margin"/>
            </v:shape>
          </w:pict>
        </mc:Fallback>
      </mc:AlternateContent>
    </w:r>
  </w:p>
  <w:p w14:paraId="7EA05A89" w14:textId="77777777" w:rsidR="00EE68EB" w:rsidRDefault="00EE68EB">
    <w:pPr>
      <w:pStyle w:val="a3"/>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0FF5C3" w14:textId="77777777" w:rsidR="00D36D1D" w:rsidRDefault="00D36D1D">
      <w:r>
        <w:separator/>
      </w:r>
    </w:p>
  </w:footnote>
  <w:footnote w:type="continuationSeparator" w:id="0">
    <w:p w14:paraId="152DE6C9" w14:textId="77777777" w:rsidR="00D36D1D" w:rsidRDefault="00D36D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mY1YWYyYjVlZTBiY2JhMGFmZmEzZDMyOTM1ODRjMmEifQ=="/>
  </w:docVars>
  <w:rsids>
    <w:rsidRoot w:val="00D263AC"/>
    <w:rsid w:val="00081833"/>
    <w:rsid w:val="00086821"/>
    <w:rsid w:val="00144DAB"/>
    <w:rsid w:val="00171D95"/>
    <w:rsid w:val="001A6536"/>
    <w:rsid w:val="001D0E5E"/>
    <w:rsid w:val="001E73AA"/>
    <w:rsid w:val="00217918"/>
    <w:rsid w:val="00241AF4"/>
    <w:rsid w:val="00253BAC"/>
    <w:rsid w:val="00273F7C"/>
    <w:rsid w:val="002E2003"/>
    <w:rsid w:val="00312E34"/>
    <w:rsid w:val="003254A1"/>
    <w:rsid w:val="0035069B"/>
    <w:rsid w:val="00353353"/>
    <w:rsid w:val="00356D13"/>
    <w:rsid w:val="003B469B"/>
    <w:rsid w:val="00447AFD"/>
    <w:rsid w:val="004B2608"/>
    <w:rsid w:val="005102EC"/>
    <w:rsid w:val="00513241"/>
    <w:rsid w:val="00581454"/>
    <w:rsid w:val="005A41FC"/>
    <w:rsid w:val="005B2B7A"/>
    <w:rsid w:val="005D1977"/>
    <w:rsid w:val="005D33A5"/>
    <w:rsid w:val="00621464"/>
    <w:rsid w:val="006269B7"/>
    <w:rsid w:val="006367E0"/>
    <w:rsid w:val="006D5AC5"/>
    <w:rsid w:val="006E10BC"/>
    <w:rsid w:val="00742DFD"/>
    <w:rsid w:val="00780CDF"/>
    <w:rsid w:val="007D790B"/>
    <w:rsid w:val="0093424C"/>
    <w:rsid w:val="00A16BB7"/>
    <w:rsid w:val="00A955A2"/>
    <w:rsid w:val="00AA7E7B"/>
    <w:rsid w:val="00AD3402"/>
    <w:rsid w:val="00AE5160"/>
    <w:rsid w:val="00AF4B04"/>
    <w:rsid w:val="00B32D95"/>
    <w:rsid w:val="00B812E1"/>
    <w:rsid w:val="00B97EB8"/>
    <w:rsid w:val="00BB0776"/>
    <w:rsid w:val="00BB23FC"/>
    <w:rsid w:val="00BD3675"/>
    <w:rsid w:val="00CE73A9"/>
    <w:rsid w:val="00D126F2"/>
    <w:rsid w:val="00D263AC"/>
    <w:rsid w:val="00D36D1D"/>
    <w:rsid w:val="00D54452"/>
    <w:rsid w:val="00D61569"/>
    <w:rsid w:val="00E25735"/>
    <w:rsid w:val="00EE68EB"/>
    <w:rsid w:val="00F425AF"/>
    <w:rsid w:val="00FC2F0F"/>
    <w:rsid w:val="0ECF0DC1"/>
    <w:rsid w:val="359265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94C810"/>
  <w15:docId w15:val="{279B5447-A994-440A-B6E0-009F0A5161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2"/>
    <w:qFormat/>
    <w:pPr>
      <w:widowControl w:val="0"/>
      <w:jc w:val="both"/>
    </w:pPr>
    <w:rPr>
      <w:rFonts w:ascii="Times New Roman" w:eastAsia="宋体" w:hAnsi="Times New Roman" w:cs="Droid Sans"/>
      <w:kern w:val="2"/>
      <w:sz w:val="21"/>
      <w:szCs w:val="24"/>
    </w:rPr>
  </w:style>
  <w:style w:type="paragraph" w:styleId="2">
    <w:name w:val="heading 2"/>
    <w:basedOn w:val="a"/>
    <w:next w:val="a"/>
    <w:link w:val="20"/>
    <w:qFormat/>
    <w:pPr>
      <w:keepNext/>
      <w:keepLines/>
      <w:spacing w:before="100" w:beforeAutospacing="1" w:after="100" w:afterAutospacing="1"/>
      <w:outlineLvl w:val="1"/>
    </w:pPr>
    <w:rPr>
      <w:rFonts w:ascii="Cambria" w:eastAsia="黑体" w:hAnsi="Cambria" w:cs="Times New Roman"/>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character" w:customStyle="1" w:styleId="20">
    <w:name w:val="标题 2 字符"/>
    <w:basedOn w:val="a0"/>
    <w:link w:val="2"/>
    <w:rPr>
      <w:rFonts w:ascii="Cambria" w:eastAsia="黑体" w:hAnsi="Cambria" w:cs="Times New Roman"/>
      <w:b/>
      <w:bCs/>
      <w:kern w:val="0"/>
      <w:sz w:val="36"/>
      <w:szCs w:val="32"/>
    </w:rPr>
  </w:style>
  <w:style w:type="paragraph" w:styleId="a7">
    <w:name w:val="Balloon Text"/>
    <w:basedOn w:val="a"/>
    <w:link w:val="a8"/>
    <w:uiPriority w:val="99"/>
    <w:semiHidden/>
    <w:unhideWhenUsed/>
    <w:rsid w:val="00E25735"/>
    <w:rPr>
      <w:sz w:val="18"/>
      <w:szCs w:val="18"/>
    </w:rPr>
  </w:style>
  <w:style w:type="character" w:customStyle="1" w:styleId="a8">
    <w:name w:val="批注框文本 字符"/>
    <w:basedOn w:val="a0"/>
    <w:link w:val="a7"/>
    <w:uiPriority w:val="99"/>
    <w:semiHidden/>
    <w:rsid w:val="00E25735"/>
    <w:rPr>
      <w:rFonts w:ascii="Times New Roman" w:eastAsia="宋体" w:hAnsi="Times New Roman" w:cs="Droid Sans"/>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Lenovo\AppData\Local\Temp\Temp1_2023&#24180;&#20108;&#32423;&#39044;&#31639;&#21333;&#20301;&#20449;&#24687;&#20844;&#24320;&#22522;&#30784;&#25968;&#25454;.zip\2023&#24180;&#20108;&#32423;&#39044;&#31639;&#21333;&#20301;&#20449;&#24687;&#20844;&#24320;&#22522;&#30784;&#25968;&#25454;\021024&#39318;&#37117;&#21307;&#31185;&#22823;&#23398;.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Lenovo\AppData\Local\Temp\Temp1_2023&#24180;&#20108;&#32423;&#39044;&#31639;&#21333;&#20301;&#20449;&#24687;&#20844;&#24320;&#22522;&#30784;&#25968;&#25454;.zip\2023&#24180;&#20108;&#32423;&#39044;&#31639;&#21333;&#20301;&#20449;&#24687;&#20844;&#24320;&#22522;&#30784;&#25968;&#25454;\021024&#39318;&#37117;&#21307;&#31185;&#22823;&#23398;.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zh-CN" sz="1400" b="0" i="0" u="none" strike="noStrike" kern="1200" spc="0" baseline="0">
                <a:solidFill>
                  <a:schemeClr val="tx1">
                    <a:lumMod val="65000"/>
                    <a:lumOff val="35000"/>
                  </a:schemeClr>
                </a:solidFill>
                <a:latin typeface="仿宋" panose="02010609060101010101" pitchFamily="3" charset="-122"/>
                <a:ea typeface="仿宋" panose="02010609060101010101" pitchFamily="3" charset="-122"/>
                <a:cs typeface="+mn-cs"/>
              </a:defRPr>
            </a:pPr>
            <a:r>
              <a:rPr lang="zh-CN" altLang="en-US">
                <a:latin typeface="仿宋" panose="02010609060101010101" pitchFamily="3" charset="-122"/>
                <a:ea typeface="仿宋" panose="02010609060101010101" pitchFamily="3" charset="-122"/>
              </a:rPr>
              <a:t>收入预算</a:t>
            </a:r>
          </a:p>
        </c:rich>
      </c:tx>
      <c:overlay val="0"/>
      <c:spPr>
        <a:noFill/>
        <a:ln>
          <a:noFill/>
        </a:ln>
        <a:effectLst/>
      </c:spPr>
    </c:title>
    <c:autoTitleDeleted val="0"/>
    <c:plotArea>
      <c:layout>
        <c:manualLayout>
          <c:layoutTarget val="inner"/>
          <c:xMode val="edge"/>
          <c:yMode val="edge"/>
          <c:x val="0.24190824646994999"/>
          <c:y val="0.212919272658565"/>
          <c:w val="0.33801733455202199"/>
          <c:h val="0.553690773926931"/>
        </c:manualLayout>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1BC5-4D37-BD25-FBED8C38E91D}"/>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1BC5-4D37-BD25-FBED8C38E91D}"/>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1BC5-4D37-BD25-FBED8C38E91D}"/>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1BC5-4D37-BD25-FBED8C38E91D}"/>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1BC5-4D37-BD25-FBED8C38E91D}"/>
              </c:ext>
            </c:extLst>
          </c:dPt>
          <c:dPt>
            <c:idx val="5"/>
            <c:bubble3D val="0"/>
            <c:spPr>
              <a:solidFill>
                <a:schemeClr val="accent6"/>
              </a:solidFill>
              <a:ln w="19050">
                <a:solidFill>
                  <a:schemeClr val="lt1"/>
                </a:solidFill>
              </a:ln>
              <a:effectLst/>
            </c:spPr>
            <c:extLst>
              <c:ext xmlns:c16="http://schemas.microsoft.com/office/drawing/2014/chart" uri="{C3380CC4-5D6E-409C-BE32-E72D297353CC}">
                <c16:uniqueId val="{0000000B-1BC5-4D37-BD25-FBED8C38E91D}"/>
              </c:ext>
            </c:extLst>
          </c:dPt>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bestFit"/>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'2023年与2022年预算公开基础数据对比（操作表）'!$P$10:$U$10</c:f>
              <c:strCache>
                <c:ptCount val="6"/>
                <c:pt idx="0">
                  <c:v>一般公共预算拨款收入</c:v>
                </c:pt>
                <c:pt idx="1">
                  <c:v>财政专户管理资金收入</c:v>
                </c:pt>
                <c:pt idx="2">
                  <c:v>事业收入</c:v>
                </c:pt>
                <c:pt idx="3">
                  <c:v>事业单位经营收入</c:v>
                </c:pt>
                <c:pt idx="4">
                  <c:v>其他收入</c:v>
                </c:pt>
                <c:pt idx="5">
                  <c:v>上年结转结余</c:v>
                </c:pt>
              </c:strCache>
            </c:strRef>
          </c:cat>
          <c:val>
            <c:numRef>
              <c:f>'2023年与2022年预算公开基础数据对比（操作表）'!$P$11:$U$11</c:f>
              <c:numCache>
                <c:formatCode>0.000000_);[Red]\(0.000000\)</c:formatCode>
                <c:ptCount val="6"/>
                <c:pt idx="0">
                  <c:v>129636.077274</c:v>
                </c:pt>
                <c:pt idx="1">
                  <c:v>13589.86</c:v>
                </c:pt>
                <c:pt idx="2">
                  <c:v>23000</c:v>
                </c:pt>
                <c:pt idx="3">
                  <c:v>1200</c:v>
                </c:pt>
                <c:pt idx="4">
                  <c:v>2085</c:v>
                </c:pt>
                <c:pt idx="5">
                  <c:v>64750.618579000002</c:v>
                </c:pt>
              </c:numCache>
            </c:numRef>
          </c:val>
          <c:extLst>
            <c:ext xmlns:c16="http://schemas.microsoft.com/office/drawing/2014/chart" uri="{C3380CC4-5D6E-409C-BE32-E72D297353CC}">
              <c16:uniqueId val="{0000000C-1BC5-4D37-BD25-FBED8C38E91D}"/>
            </c:ext>
          </c:extLst>
        </c:ser>
        <c:dLbls>
          <c:showLegendKey val="0"/>
          <c:showVal val="0"/>
          <c:showCatName val="0"/>
          <c:showSerName val="0"/>
          <c:showPercent val="0"/>
          <c:showBubbleSize val="0"/>
          <c:showLeaderLines val="1"/>
        </c:dLbls>
        <c:firstSliceAng val="0"/>
      </c:pieChart>
      <c:spPr>
        <a:noFill/>
        <a:ln>
          <a:noFill/>
        </a:ln>
        <a:effectLst/>
      </c:spPr>
    </c:plotArea>
    <c:legend>
      <c:legendPos val="b"/>
      <c:layout>
        <c:manualLayout>
          <c:xMode val="edge"/>
          <c:yMode val="edge"/>
          <c:x val="0.63525360736985104"/>
          <c:y val="0.23694450721379401"/>
          <c:w val="0.28499505268723502"/>
          <c:h val="0.511744038933168"/>
        </c:manualLayout>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仿宋" panose="02010609060101010101" pitchFamily="3" charset="-122"/>
              <a:ea typeface="仿宋" panose="02010609060101010101" pitchFamily="3" charset="-122"/>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4683-4B26-9C2B-5307CE873DE7}"/>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4683-4B26-9C2B-5307CE873DE7}"/>
              </c:ext>
            </c:extLst>
          </c:dPt>
          <c:dLbls>
            <c:dLbl>
              <c:idx val="0"/>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1-4683-4B26-9C2B-5307CE873DE7}"/>
                </c:ext>
              </c:extLst>
            </c:dLbl>
            <c:dLbl>
              <c:idx val="1"/>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3-4683-4B26-9C2B-5307CE873DE7}"/>
                </c:ext>
              </c:extLst>
            </c:dLbl>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bestFit"/>
            <c:showLegendKey val="0"/>
            <c:showVal val="1"/>
            <c:showCatName val="0"/>
            <c:showSerName val="0"/>
            <c:showPercent val="0"/>
            <c:showBubbleSize val="0"/>
            <c:showLeaderLines val="0"/>
            <c:extLst>
              <c:ext xmlns:c15="http://schemas.microsoft.com/office/drawing/2012/chart" uri="{CE6537A1-D6FC-4f65-9D91-7224C49458BB}"/>
            </c:extLst>
          </c:dLbls>
          <c:cat>
            <c:strRef>
              <c:f>'2023年与2022年预算公开基础数据对比（操作表）'!$AE$10:$AF$10</c:f>
              <c:strCache>
                <c:ptCount val="2"/>
                <c:pt idx="0">
                  <c:v>基本支出</c:v>
                </c:pt>
                <c:pt idx="1">
                  <c:v>项目支出</c:v>
                </c:pt>
              </c:strCache>
            </c:strRef>
          </c:cat>
          <c:val>
            <c:numRef>
              <c:f>'2023年与2022年预算公开基础数据对比（操作表）'!$AE$11:$AF$11</c:f>
              <c:numCache>
                <c:formatCode>0.000000_ </c:formatCode>
                <c:ptCount val="2"/>
                <c:pt idx="0">
                  <c:v>194878.287163</c:v>
                </c:pt>
                <c:pt idx="1">
                  <c:v>39383.268689999997</c:v>
                </c:pt>
              </c:numCache>
            </c:numRef>
          </c:val>
          <c:extLst>
            <c:ext xmlns:c16="http://schemas.microsoft.com/office/drawing/2014/chart" uri="{C3380CC4-5D6E-409C-BE32-E72D297353CC}">
              <c16:uniqueId val="{00000004-4683-4B26-9C2B-5307CE873DE7}"/>
            </c:ext>
          </c:extLst>
        </c:ser>
        <c:dLbls>
          <c:showLegendKey val="0"/>
          <c:showVal val="0"/>
          <c:showCatName val="0"/>
          <c:showSerName val="0"/>
          <c:showPercent val="0"/>
          <c:showBubbleSize val="0"/>
          <c:showLeaderLines val="0"/>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54E1D1A-D769-4E97-B22A-F36B612201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8</Pages>
  <Words>391</Words>
  <Characters>2233</Characters>
  <Application>Microsoft Office Word</Application>
  <DocSecurity>0</DocSecurity>
  <Lines>18</Lines>
  <Paragraphs>5</Paragraphs>
  <ScaleCrop>false</ScaleCrop>
  <Company>Microsoft</Company>
  <LinksUpToDate>false</LinksUpToDate>
  <CharactersWithSpaces>2619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 Katherine</dc:creator>
  <cp:lastModifiedBy>li Katherine</cp:lastModifiedBy>
  <cp:revision>28</cp:revision>
  <dcterms:created xsi:type="dcterms:W3CDTF">2023-03-02T00:07:00Z</dcterms:created>
  <dcterms:modified xsi:type="dcterms:W3CDTF">2023-03-08T04:02:00Z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3B21F21C49E3414CAB2AFF87A7E6919F</vt:lpwstr>
  </property>
</Properties>
</file>