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4F92A" w14:textId="77777777" w:rsidR="001B098C" w:rsidRDefault="00F43D2C">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北京电影学院2023年财政预算信息公开</w:t>
      </w:r>
    </w:p>
    <w:p w14:paraId="1297839F" w14:textId="77777777" w:rsidR="001B098C" w:rsidRDefault="001B098C">
      <w:pPr>
        <w:spacing w:line="240" w:lineRule="exact"/>
        <w:jc w:val="center"/>
        <w:rPr>
          <w:rFonts w:ascii="方正小标宋简体" w:eastAsia="方正小标宋简体"/>
          <w:color w:val="000000"/>
          <w:sz w:val="32"/>
          <w:szCs w:val="32"/>
        </w:rPr>
      </w:pPr>
    </w:p>
    <w:p w14:paraId="59A1298D" w14:textId="77777777" w:rsidR="001B098C" w:rsidRDefault="00F43D2C">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16C3E84E" w14:textId="77777777" w:rsidR="001B098C" w:rsidRDefault="001B098C">
      <w:pPr>
        <w:spacing w:line="240" w:lineRule="exact"/>
        <w:jc w:val="center"/>
        <w:rPr>
          <w:rFonts w:ascii="方正小标宋简体" w:eastAsia="方正小标宋简体"/>
          <w:color w:val="000000"/>
          <w:sz w:val="32"/>
          <w:szCs w:val="32"/>
        </w:rPr>
      </w:pPr>
    </w:p>
    <w:p w14:paraId="74B3C941" w14:textId="77777777" w:rsidR="001B098C" w:rsidRDefault="00F43D2C">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303CC969" w14:textId="77777777" w:rsidR="001B098C" w:rsidRDefault="00F43D2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一、单位情况说明</w:t>
      </w:r>
    </w:p>
    <w:p w14:paraId="2707924B" w14:textId="77777777" w:rsidR="001B098C" w:rsidRDefault="00F43D2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68841638" w14:textId="77777777" w:rsidR="001B098C" w:rsidRDefault="00F43D2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2E554D6B" w14:textId="77777777" w:rsidR="001B098C" w:rsidRDefault="00F43D2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1987CB01" w14:textId="77777777" w:rsidR="001B098C" w:rsidRDefault="00F43D2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0983A3A2" w14:textId="77777777" w:rsidR="001B098C" w:rsidRDefault="00F43D2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1A292F28" w14:textId="77777777" w:rsidR="001B098C" w:rsidRDefault="00F43D2C">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3902D8F0" w14:textId="77777777" w:rsidR="001B098C" w:rsidRDefault="00F43D2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3D494D00" w14:textId="77777777" w:rsidR="001B098C" w:rsidRDefault="00F43D2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401BBC5C" w14:textId="77777777" w:rsidR="001B098C" w:rsidRDefault="00F43D2C">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0315FA94" w14:textId="77777777" w:rsidR="001B098C" w:rsidRDefault="00F43D2C">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7D3ABB7B" w14:textId="77777777" w:rsidR="001B098C" w:rsidRDefault="00F43D2C">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513754F9" w14:textId="77777777" w:rsidR="001B098C" w:rsidRDefault="00F43D2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52C3A59B" w14:textId="77777777" w:rsidR="001B098C" w:rsidRDefault="00F43D2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36B4FA49" w14:textId="77777777" w:rsidR="001B098C" w:rsidRDefault="00F43D2C">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57F2873A" w14:textId="77777777" w:rsidR="001B098C" w:rsidRDefault="00F43D2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0E3AAB91" w14:textId="77777777" w:rsidR="001B098C" w:rsidRDefault="00F43D2C">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7BD497F0" w14:textId="77777777" w:rsidR="001B098C" w:rsidRDefault="00F43D2C">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25D5D038" w14:textId="77777777" w:rsidR="001B098C" w:rsidRDefault="00F43D2C">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16A1BBE7" w14:textId="77777777" w:rsidR="001B098C" w:rsidRDefault="00F43D2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1B098C">
          <w:footerReference w:type="default" r:id="rId8"/>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55B2524D" w14:textId="77777777" w:rsidR="001B098C" w:rsidRDefault="00F43D2C">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14:paraId="350C3575" w14:textId="77777777" w:rsidR="001B098C" w:rsidRDefault="001B098C">
      <w:pPr>
        <w:spacing w:line="360" w:lineRule="auto"/>
        <w:rPr>
          <w:rFonts w:ascii="仿宋_GB2312" w:eastAsia="仿宋_GB2312"/>
          <w:color w:val="000000"/>
          <w:sz w:val="32"/>
          <w:szCs w:val="32"/>
        </w:rPr>
      </w:pPr>
    </w:p>
    <w:p w14:paraId="306B890B" w14:textId="77777777" w:rsidR="001B098C" w:rsidRDefault="00F43D2C">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28754609" w14:textId="77777777" w:rsidR="001B098C" w:rsidRDefault="00F43D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360C9559" w14:textId="77777777" w:rsidR="001B098C"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北京电影学院为公益二类事业单位。单位职责是培养表演、导演、文学创作、电影摄影、图片摄影、电影美术、动画、录音艺术、文化事业管理、电影理论研究等高等艺术人才，促进艺术事业发展。</w:t>
      </w:r>
    </w:p>
    <w:p w14:paraId="1BCA3527" w14:textId="77777777" w:rsidR="001B098C" w:rsidRDefault="00F43D2C">
      <w:pPr>
        <w:numPr>
          <w:ilvl w:val="0"/>
          <w:numId w:val="1"/>
        </w:num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机构设置情况</w:t>
      </w:r>
    </w:p>
    <w:p w14:paraId="3765C706" w14:textId="77777777" w:rsidR="001B098C" w:rsidRDefault="00F43D2C" w:rsidP="009C280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学校内设二级机构39个。其中机关管理部门19个，分别是：学校党政办公室（统战部、怀柔校区管委会）、党委组织部、党委宣传部（教师工作部）、学工部（学生处、团委、</w:t>
      </w:r>
      <w:proofErr w:type="gramStart"/>
      <w:r>
        <w:rPr>
          <w:rFonts w:ascii="仿宋_GB2312" w:eastAsia="仿宋_GB2312" w:hint="eastAsia"/>
          <w:color w:val="000000"/>
          <w:sz w:val="32"/>
          <w:szCs w:val="32"/>
        </w:rPr>
        <w:t>研</w:t>
      </w:r>
      <w:proofErr w:type="gramEnd"/>
      <w:r>
        <w:rPr>
          <w:rFonts w:ascii="仿宋_GB2312" w:eastAsia="仿宋_GB2312" w:hint="eastAsia"/>
          <w:color w:val="000000"/>
          <w:sz w:val="32"/>
          <w:szCs w:val="32"/>
        </w:rPr>
        <w:t>工部</w:t>
      </w:r>
      <w:r w:rsidR="009C2809">
        <w:rPr>
          <w:rFonts w:ascii="仿宋_GB2312" w:eastAsia="仿宋_GB2312" w:hint="eastAsia"/>
          <w:color w:val="000000"/>
          <w:sz w:val="32"/>
          <w:szCs w:val="32"/>
        </w:rPr>
        <w:t>）</w:t>
      </w:r>
      <w:r>
        <w:rPr>
          <w:rFonts w:ascii="仿宋_GB2312" w:eastAsia="仿宋_GB2312" w:hint="eastAsia"/>
          <w:color w:val="000000"/>
          <w:sz w:val="32"/>
          <w:szCs w:val="32"/>
        </w:rPr>
        <w:t>、保卫部（处）、纪委办公室（监察专员办公室）、党委巡察工作办公室、离退休工作办公室、工会、教务处（招生办公室）、研究生院、科研处、人事处、财务处、审计办公室、国有资产管理与信息化处、总务处、基建处、资产经营管理有限公司。教学科研机构18个，分别是：文学系、导演系、表演学院、摄影系、美术学院、声音学院、管理学院、动画学院、摄影学院、电影学系、影视技术系、视听传媒学院、数字媒体学院、思想政治理论教学部、人文学部、中国电影文化研究院（中国电影教育研究中心）、高等职业教育学院（继续教育学院）、国际交流学院。教学辅助部门2个，分别是：图书馆、影视实验中心。</w:t>
      </w:r>
    </w:p>
    <w:p w14:paraId="56911150" w14:textId="77777777" w:rsidR="001B098C"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北京电影学院包括1个预算单位，即北京电影学院（本</w:t>
      </w:r>
      <w:r>
        <w:rPr>
          <w:rFonts w:ascii="仿宋_GB2312" w:eastAsia="仿宋_GB2312" w:hint="eastAsia"/>
          <w:color w:val="000000"/>
          <w:sz w:val="32"/>
          <w:szCs w:val="32"/>
        </w:rPr>
        <w:lastRenderedPageBreak/>
        <w:t>级）。</w:t>
      </w:r>
    </w:p>
    <w:p w14:paraId="165205A1" w14:textId="77777777" w:rsidR="001B098C" w:rsidRDefault="00F43D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63AEA39D" w14:textId="0227F757" w:rsidR="001B098C"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北京电影学院</w:t>
      </w:r>
      <w:r w:rsidR="00E71F71" w:rsidRPr="00E71F71">
        <w:rPr>
          <w:rFonts w:ascii="仿宋_GB2312" w:eastAsia="仿宋_GB2312" w:hint="eastAsia"/>
          <w:color w:val="000000"/>
          <w:sz w:val="32"/>
          <w:szCs w:val="32"/>
        </w:rPr>
        <w:t>行政编制0人，实有人数0人；</w:t>
      </w:r>
      <w:r>
        <w:rPr>
          <w:rFonts w:ascii="仿宋_GB2312" w:eastAsia="仿宋_GB2312" w:hint="eastAsia"/>
          <w:color w:val="000000"/>
          <w:sz w:val="32"/>
          <w:szCs w:val="32"/>
        </w:rPr>
        <w:t>事业编制753人，实有人数614人</w:t>
      </w:r>
      <w:r w:rsidR="00DC4062">
        <w:rPr>
          <w:rFonts w:ascii="仿宋_GB2312" w:eastAsia="仿宋_GB2312" w:hint="eastAsia"/>
          <w:color w:val="000000"/>
          <w:sz w:val="32"/>
          <w:szCs w:val="32"/>
        </w:rPr>
        <w:t>；</w:t>
      </w:r>
      <w:r>
        <w:rPr>
          <w:rFonts w:ascii="仿宋_GB2312" w:eastAsia="仿宋_GB2312" w:hint="eastAsia"/>
          <w:color w:val="000000"/>
          <w:sz w:val="32"/>
          <w:szCs w:val="32"/>
        </w:rPr>
        <w:t>离休</w:t>
      </w:r>
      <w:r w:rsidR="00DC4062">
        <w:rPr>
          <w:rFonts w:ascii="仿宋_GB2312" w:eastAsia="仿宋_GB2312" w:hint="eastAsia"/>
          <w:color w:val="000000"/>
          <w:sz w:val="32"/>
          <w:szCs w:val="32"/>
        </w:rPr>
        <w:t>人员</w:t>
      </w:r>
      <w:r>
        <w:rPr>
          <w:rFonts w:ascii="仿宋_GB2312" w:eastAsia="仿宋_GB2312" w:hint="eastAsia"/>
          <w:color w:val="000000"/>
          <w:sz w:val="32"/>
          <w:szCs w:val="32"/>
        </w:rPr>
        <w:t>13人，退休</w:t>
      </w:r>
      <w:r w:rsidR="00DC4062">
        <w:rPr>
          <w:rFonts w:ascii="仿宋_GB2312" w:eastAsia="仿宋_GB2312" w:hint="eastAsia"/>
          <w:color w:val="000000"/>
          <w:sz w:val="32"/>
          <w:szCs w:val="32"/>
        </w:rPr>
        <w:t>人员</w:t>
      </w:r>
      <w:r>
        <w:rPr>
          <w:rFonts w:ascii="仿宋_GB2312" w:eastAsia="仿宋_GB2312" w:hint="eastAsia"/>
          <w:color w:val="000000"/>
          <w:sz w:val="32"/>
          <w:szCs w:val="32"/>
        </w:rPr>
        <w:t>439人</w:t>
      </w:r>
      <w:r w:rsidR="00DC4062">
        <w:rPr>
          <w:rFonts w:ascii="仿宋_GB2312" w:eastAsia="仿宋_GB2312" w:hint="eastAsia"/>
          <w:color w:val="000000"/>
          <w:sz w:val="32"/>
          <w:szCs w:val="32"/>
        </w:rPr>
        <w:t>；</w:t>
      </w:r>
      <w:r>
        <w:rPr>
          <w:rFonts w:ascii="仿宋_GB2312" w:eastAsia="仿宋_GB2312" w:hint="eastAsia"/>
          <w:color w:val="000000"/>
          <w:sz w:val="32"/>
          <w:szCs w:val="32"/>
        </w:rPr>
        <w:t>学生人数4538人</w:t>
      </w:r>
      <w:r w:rsidR="00336A2E">
        <w:rPr>
          <w:rFonts w:ascii="仿宋_GB2312" w:eastAsia="仿宋_GB2312" w:hint="eastAsia"/>
          <w:color w:val="000000"/>
          <w:sz w:val="32"/>
          <w:szCs w:val="32"/>
        </w:rPr>
        <w:t>；其他人员无</w:t>
      </w:r>
      <w:r>
        <w:rPr>
          <w:rFonts w:ascii="仿宋_GB2312" w:eastAsia="仿宋_GB2312" w:hint="eastAsia"/>
          <w:color w:val="000000"/>
          <w:sz w:val="32"/>
          <w:szCs w:val="32"/>
        </w:rPr>
        <w:t>。</w:t>
      </w:r>
    </w:p>
    <w:p w14:paraId="3DC7ABBB" w14:textId="77777777" w:rsidR="001B098C" w:rsidRDefault="00F43D2C">
      <w:pPr>
        <w:numPr>
          <w:ilvl w:val="0"/>
          <w:numId w:val="2"/>
        </w:numPr>
        <w:spacing w:line="560" w:lineRule="exact"/>
        <w:ind w:firstLineChars="200" w:firstLine="640"/>
        <w:rPr>
          <w:rFonts w:ascii="黑体" w:eastAsia="黑体"/>
          <w:color w:val="000000"/>
          <w:sz w:val="32"/>
          <w:szCs w:val="32"/>
        </w:rPr>
      </w:pPr>
      <w:r>
        <w:rPr>
          <w:rFonts w:ascii="黑体" w:eastAsia="黑体" w:hint="eastAsia"/>
          <w:color w:val="000000"/>
          <w:sz w:val="32"/>
          <w:szCs w:val="32"/>
        </w:rPr>
        <w:t>收入预算情况说明</w:t>
      </w:r>
    </w:p>
    <w:p w14:paraId="094FE70B" w14:textId="09978880" w:rsidR="005F6292"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2023年度收入预算66,965.15万元，比2022年年初预算数107,800.84万元减少40,835.69万元，下降37.88%。主要原因</w:t>
      </w:r>
      <w:r w:rsidR="00F557F9">
        <w:rPr>
          <w:rFonts w:ascii="仿宋_GB2312" w:eastAsia="仿宋_GB2312" w:hint="eastAsia"/>
          <w:color w:val="000000"/>
          <w:sz w:val="32"/>
          <w:szCs w:val="32"/>
        </w:rPr>
        <w:t>：</w:t>
      </w:r>
      <w:r>
        <w:rPr>
          <w:rFonts w:ascii="仿宋_GB2312" w:eastAsia="仿宋_GB2312" w:hint="eastAsia"/>
          <w:color w:val="000000"/>
          <w:sz w:val="32"/>
          <w:szCs w:val="32"/>
        </w:rPr>
        <w:t>一是</w:t>
      </w:r>
      <w:r w:rsidR="005F6292">
        <w:rPr>
          <w:rFonts w:ascii="仿宋_GB2312" w:eastAsia="仿宋_GB2312" w:hint="eastAsia"/>
          <w:color w:val="000000"/>
          <w:sz w:val="32"/>
          <w:szCs w:val="32"/>
        </w:rPr>
        <w:t>上年结转资金有所减少；</w:t>
      </w:r>
      <w:r w:rsidR="005F6292" w:rsidRPr="005F6292">
        <w:rPr>
          <w:rFonts w:ascii="仿宋_GB2312" w:eastAsia="仿宋_GB2312" w:hint="eastAsia"/>
          <w:color w:val="000000"/>
          <w:sz w:val="32"/>
          <w:szCs w:val="32"/>
        </w:rPr>
        <w:t>二是根据事业发展需要调整项目安排。</w:t>
      </w:r>
    </w:p>
    <w:p w14:paraId="09AEC8C7" w14:textId="77777777" w:rsidR="001B098C" w:rsidRDefault="00F43D2C">
      <w:pPr>
        <w:spacing w:line="560" w:lineRule="exact"/>
        <w:ind w:firstLineChars="200" w:firstLine="640"/>
        <w:rPr>
          <w:rFonts w:ascii="楷体_GB2312" w:eastAsia="楷体_GB2312" w:hAnsi="楷体_GB2312" w:cs="楷体_GB2312"/>
          <w:sz w:val="32"/>
          <w:szCs w:val="32"/>
        </w:rPr>
      </w:pPr>
      <w:r>
        <w:rPr>
          <w:rFonts w:ascii="仿宋_GB2312" w:eastAsia="仿宋_GB2312" w:hint="eastAsia"/>
          <w:color w:val="000000"/>
          <w:sz w:val="32"/>
          <w:szCs w:val="32"/>
        </w:rPr>
        <w:t>（一）</w:t>
      </w:r>
      <w:r>
        <w:rPr>
          <w:rFonts w:ascii="楷体_GB2312" w:eastAsia="楷体_GB2312" w:hAnsi="楷体_GB2312" w:cs="楷体_GB2312" w:hint="eastAsia"/>
          <w:sz w:val="32"/>
          <w:szCs w:val="32"/>
        </w:rPr>
        <w:t>本年财政拨款收入34,364.26万元</w:t>
      </w:r>
    </w:p>
    <w:p w14:paraId="115938B6" w14:textId="77777777" w:rsidR="001B098C" w:rsidRDefault="00F43D2C">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1.一般公共预算拨款收入34,364.26万元。</w:t>
      </w:r>
    </w:p>
    <w:p w14:paraId="26E15D5C" w14:textId="77777777" w:rsidR="001B098C" w:rsidRDefault="00F43D2C">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14:paraId="2EC75196" w14:textId="77777777" w:rsidR="001B098C" w:rsidRDefault="00F43D2C">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14:paraId="2F91C60E" w14:textId="77777777" w:rsidR="001B098C" w:rsidRDefault="00F43D2C">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（二）本年其他资金收入15,347.25万元</w:t>
      </w:r>
    </w:p>
    <w:p w14:paraId="0667C368" w14:textId="77777777" w:rsidR="001B098C" w:rsidRDefault="00F43D2C">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4.财政专户管理资金收入6,567.25万元。</w:t>
      </w:r>
    </w:p>
    <w:p w14:paraId="55C028B9" w14:textId="77777777" w:rsidR="001B098C" w:rsidRDefault="00F43D2C">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5.事业收入1,150.00万元。</w:t>
      </w:r>
    </w:p>
    <w:p w14:paraId="47E72709" w14:textId="77777777" w:rsidR="001B098C" w:rsidRDefault="00F43D2C">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14:paraId="09D15858" w14:textId="77777777" w:rsidR="001B098C" w:rsidRDefault="00F43D2C">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7.附属单位上缴收入0万元。</w:t>
      </w:r>
    </w:p>
    <w:p w14:paraId="3F36D3CD" w14:textId="77777777" w:rsidR="001B098C" w:rsidRDefault="00F43D2C">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8.事业单位经营收入5,500.00万元。</w:t>
      </w:r>
    </w:p>
    <w:p w14:paraId="35684347" w14:textId="77777777" w:rsidR="001B098C" w:rsidRDefault="00F43D2C">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9.其他收入2,130.00万元。</w:t>
      </w:r>
    </w:p>
    <w:p w14:paraId="7BE9D288" w14:textId="77777777" w:rsidR="001B098C" w:rsidRDefault="00F43D2C">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（三）上年结转结余17,253.64万元</w:t>
      </w:r>
    </w:p>
    <w:p w14:paraId="543EA025" w14:textId="77777777" w:rsidR="001B098C" w:rsidRDefault="00F43D2C">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10.上年结转结余资金17,253.64万元。</w:t>
      </w:r>
    </w:p>
    <w:p w14:paraId="01928549" w14:textId="77777777" w:rsidR="001B098C" w:rsidRDefault="00F43D2C">
      <w:pPr>
        <w:pStyle w:val="2"/>
        <w:jc w:val="center"/>
        <w:rPr>
          <w:rFonts w:ascii="仿宋_GB2312" w:eastAsia="仿宋_GB2312"/>
          <w:b w:val="0"/>
          <w:bCs w:val="0"/>
          <w:sz w:val="32"/>
        </w:rPr>
      </w:pPr>
      <w:r>
        <w:rPr>
          <w:rFonts w:ascii="仿宋_GB2312" w:eastAsia="仿宋_GB2312" w:hint="eastAsia"/>
          <w:sz w:val="32"/>
        </w:rPr>
        <w:lastRenderedPageBreak/>
        <w:t>图1：收入预算</w:t>
      </w:r>
    </w:p>
    <w:p w14:paraId="6D0FECD3" w14:textId="77777777" w:rsidR="001B098C" w:rsidRDefault="00F43D2C">
      <w:pPr>
        <w:pStyle w:val="2"/>
        <w:jc w:val="center"/>
      </w:pPr>
      <w:r>
        <w:rPr>
          <w:noProof/>
        </w:rPr>
        <w:drawing>
          <wp:inline distT="0" distB="0" distL="114300" distR="114300" wp14:anchorId="7D6BDBE7" wp14:editId="0BA2DB39">
            <wp:extent cx="4572000" cy="2743200"/>
            <wp:effectExtent l="0" t="0" r="0" b="0"/>
            <wp:docPr id="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6FD5A69" w14:textId="77777777" w:rsidR="001B098C" w:rsidRDefault="00F43D2C">
      <w:pPr>
        <w:numPr>
          <w:ilvl w:val="0"/>
          <w:numId w:val="2"/>
        </w:numPr>
        <w:spacing w:line="560" w:lineRule="exact"/>
        <w:ind w:firstLineChars="200" w:firstLine="640"/>
        <w:rPr>
          <w:rFonts w:ascii="黑体" w:eastAsia="黑体"/>
          <w:sz w:val="32"/>
          <w:szCs w:val="32"/>
        </w:rPr>
      </w:pPr>
      <w:r>
        <w:rPr>
          <w:rFonts w:ascii="黑体" w:eastAsia="黑体" w:hint="eastAsia"/>
          <w:sz w:val="32"/>
          <w:szCs w:val="32"/>
        </w:rPr>
        <w:t>支出预算情况说明</w:t>
      </w:r>
    </w:p>
    <w:p w14:paraId="4E70BB00" w14:textId="77777777" w:rsidR="00411971" w:rsidRDefault="00F43D2C" w:rsidP="00411971">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2023年支出预算66,965.15万元，比2022年年初预算数107,800.84万元减少40,835.69万元，下降37.88%。主要原因</w:t>
      </w:r>
      <w:r w:rsidR="00411971">
        <w:rPr>
          <w:rFonts w:ascii="仿宋_GB2312" w:eastAsia="仿宋_GB2312" w:hint="eastAsia"/>
          <w:sz w:val="32"/>
          <w:szCs w:val="32"/>
        </w:rPr>
        <w:t>：</w:t>
      </w:r>
      <w:r w:rsidR="00411971">
        <w:rPr>
          <w:rFonts w:ascii="仿宋_GB2312" w:eastAsia="仿宋_GB2312" w:hint="eastAsia"/>
          <w:color w:val="000000"/>
          <w:sz w:val="32"/>
          <w:szCs w:val="32"/>
        </w:rPr>
        <w:t>一是上年结转资金有所减少；</w:t>
      </w:r>
      <w:r w:rsidR="00411971" w:rsidRPr="005F6292">
        <w:rPr>
          <w:rFonts w:ascii="仿宋_GB2312" w:eastAsia="仿宋_GB2312" w:hint="eastAsia"/>
          <w:color w:val="000000"/>
          <w:sz w:val="32"/>
          <w:szCs w:val="32"/>
        </w:rPr>
        <w:t>二是根据事业发展需要调整项目安排。</w:t>
      </w:r>
    </w:p>
    <w:p w14:paraId="6B50A26E" w14:textId="77777777" w:rsidR="001B098C" w:rsidRDefault="00F43D2C">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基本支出预算65,241.35万元，占总支出预算97.43%，比2022年年初预算数92,668.08万元减少27,426.73万元，下降29.6%。</w:t>
      </w:r>
    </w:p>
    <w:p w14:paraId="0F7455B8" w14:textId="77777777" w:rsidR="001B098C" w:rsidRDefault="00F43D2C">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项目支出预算1,723.80万元，比2022年年初预算数15,132.76万元减少13,408.96万元，下降88.61%。其中：</w:t>
      </w:r>
    </w:p>
    <w:p w14:paraId="7D091BC7" w14:textId="77777777" w:rsidR="001B098C" w:rsidRDefault="00F43D2C">
      <w:pPr>
        <w:spacing w:line="560" w:lineRule="exact"/>
        <w:ind w:firstLine="640"/>
        <w:rPr>
          <w:rFonts w:ascii="仿宋_GB2312" w:eastAsia="仿宋_GB2312"/>
          <w:sz w:val="32"/>
          <w:szCs w:val="32"/>
        </w:rPr>
      </w:pPr>
      <w:r>
        <w:rPr>
          <w:rFonts w:ascii="仿宋_GB2312" w:eastAsia="仿宋_GB2312" w:hint="eastAsia"/>
          <w:sz w:val="32"/>
          <w:szCs w:val="32"/>
        </w:rPr>
        <w:t>1.事业单位经营支出0万元。</w:t>
      </w:r>
    </w:p>
    <w:p w14:paraId="617B9A60" w14:textId="77777777" w:rsidR="001B098C" w:rsidRDefault="00F43D2C">
      <w:pPr>
        <w:spacing w:line="560" w:lineRule="exact"/>
        <w:ind w:firstLine="640"/>
        <w:rPr>
          <w:rFonts w:ascii="仿宋_GB2312" w:eastAsia="仿宋_GB2312"/>
          <w:sz w:val="32"/>
          <w:szCs w:val="32"/>
        </w:rPr>
      </w:pPr>
      <w:r>
        <w:rPr>
          <w:rFonts w:ascii="仿宋_GB2312" w:eastAsia="仿宋_GB2312" w:hint="eastAsia"/>
          <w:sz w:val="32"/>
          <w:szCs w:val="32"/>
        </w:rPr>
        <w:t>2.上缴上级支出0万元。</w:t>
      </w:r>
    </w:p>
    <w:p w14:paraId="5DDE4318" w14:textId="77777777" w:rsidR="001B098C" w:rsidRDefault="00F43D2C">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3.对附属单位补助支出0万元。</w:t>
      </w:r>
    </w:p>
    <w:p w14:paraId="32C0D0FA" w14:textId="77777777" w:rsidR="001B098C" w:rsidRDefault="00F43D2C">
      <w:pPr>
        <w:pStyle w:val="2"/>
        <w:ind w:firstLine="642"/>
        <w:jc w:val="center"/>
      </w:pPr>
      <w:r>
        <w:rPr>
          <w:rFonts w:ascii="仿宋_GB2312" w:eastAsia="仿宋_GB2312" w:hint="eastAsia"/>
          <w:sz w:val="32"/>
        </w:rPr>
        <w:lastRenderedPageBreak/>
        <w:t>图2：基本支出和项目支出情况</w:t>
      </w:r>
    </w:p>
    <w:p w14:paraId="2A1DD7D2" w14:textId="77777777" w:rsidR="001B098C" w:rsidRDefault="00F43D2C">
      <w:pPr>
        <w:pStyle w:val="2"/>
        <w:jc w:val="center"/>
      </w:pPr>
      <w:r>
        <w:rPr>
          <w:noProof/>
        </w:rPr>
        <w:drawing>
          <wp:inline distT="0" distB="0" distL="114300" distR="114300" wp14:anchorId="092A92E0" wp14:editId="5D82A143">
            <wp:extent cx="4572000" cy="2743200"/>
            <wp:effectExtent l="0" t="0" r="0" b="0"/>
            <wp:docPr id="5"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5ED5453" w14:textId="77777777" w:rsidR="001B098C" w:rsidRDefault="00F43D2C">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0CC8E778" w14:textId="77777777" w:rsidR="001B098C" w:rsidRDefault="00F43D2C">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1264AEFA" w14:textId="77777777" w:rsidR="001B098C"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北京电影学院因公出国（境）费用、公务接待费、公务用车购置和运行维护费开支单位包括北京电影学院1个单位。其他所属单位2023年无财政拨款安排的“三公”经费预算。</w:t>
      </w:r>
    </w:p>
    <w:p w14:paraId="3B997221" w14:textId="77777777" w:rsidR="001B098C" w:rsidRDefault="00F43D2C">
      <w:pPr>
        <w:spacing w:line="560" w:lineRule="exact"/>
        <w:ind w:firstLineChars="200" w:firstLine="640"/>
        <w:rPr>
          <w:rFonts w:ascii="楷体_GB2312" w:eastAsia="楷体_GB2312"/>
          <w:sz w:val="32"/>
          <w:szCs w:val="32"/>
        </w:rPr>
      </w:pPr>
      <w:r>
        <w:rPr>
          <w:rFonts w:ascii="楷体_GB2312" w:eastAsia="楷体_GB2312" w:hint="eastAsia"/>
          <w:sz w:val="32"/>
          <w:szCs w:val="32"/>
        </w:rPr>
        <w:t>（二）财政拨款“三公”经费预算情况说明</w:t>
      </w:r>
    </w:p>
    <w:p w14:paraId="08BC3681" w14:textId="77777777" w:rsidR="001B098C" w:rsidRDefault="00F43D2C">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2023年财政拨款“三公”经费预算25.00万元，比2022年财政拨款“三公”经费预算减少84.50万元。其中：</w:t>
      </w:r>
    </w:p>
    <w:p w14:paraId="3783B686" w14:textId="77777777" w:rsidR="001B098C"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1.因公出国（境）费用。2023年预算数0万元，比2022年年初预算数50.00万元减少50.00万元，主要原因：落实政府“过紧日子”要求，进一步压减一般性支出。</w:t>
      </w:r>
    </w:p>
    <w:p w14:paraId="52FE0D58" w14:textId="77777777" w:rsidR="001B098C"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2.公务接待费。2023年预算数10.00万元，比2022年年初预算数20.00万元减少10.00万元，主要原因：落实政府“过紧日子”要求，进一步压减一般性支出。</w:t>
      </w:r>
    </w:p>
    <w:p w14:paraId="78954D61" w14:textId="12C68B0F" w:rsidR="00B80FBF"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3.公务用车购置和运行维护费。2023年预算数15.00万元，其中，公务用车购置费2023年预算数0万元，与2022年持平；公务用车运行维护费2023年预算数15.00万元，其中：公务用车燃油2.00万元，公务用车维修2.00万元，公务用车保险5.00万元，其他支出6.00万元。公务用车运行维护费2023年预算数比2022年年初预算数39.50万元减少24.50万元。主要原因：</w:t>
      </w:r>
      <w:r w:rsidR="000F2974">
        <w:rPr>
          <w:rFonts w:ascii="仿宋_GB2312" w:eastAsia="仿宋_GB2312" w:hint="eastAsia"/>
          <w:color w:val="000000"/>
          <w:sz w:val="32"/>
          <w:szCs w:val="32"/>
        </w:rPr>
        <w:t>落实政府“过紧日子”要求</w:t>
      </w:r>
      <w:r w:rsidR="00B80FBF">
        <w:rPr>
          <w:rFonts w:ascii="仿宋_GB2312" w:eastAsia="仿宋_GB2312" w:hint="eastAsia"/>
          <w:color w:val="000000"/>
          <w:sz w:val="32"/>
          <w:szCs w:val="32"/>
        </w:rPr>
        <w:t>，进一步压减一般性支出。</w:t>
      </w:r>
    </w:p>
    <w:p w14:paraId="3BCC1F19" w14:textId="32336422" w:rsidR="001B098C" w:rsidRDefault="00F43D2C">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20D1D46E" w14:textId="77777777" w:rsidR="001B098C" w:rsidRDefault="00F43D2C">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2CCF4B57" w14:textId="77777777" w:rsidR="001B098C"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2023年北京电影学院政府采购预算总额4,573.50万元，其中：政府采购货物预算405.50万元，政府采购工程预算0万元，政府采购服务预算4,168.00万元。</w:t>
      </w:r>
    </w:p>
    <w:p w14:paraId="278A181B" w14:textId="77777777" w:rsidR="001B098C" w:rsidRDefault="00F43D2C">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77CB92EE" w14:textId="77777777" w:rsidR="001B098C"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2023年北京电影学院政府购买服务预算总额0万元。</w:t>
      </w:r>
    </w:p>
    <w:p w14:paraId="57D0AD78" w14:textId="77777777" w:rsidR="001B098C" w:rsidRDefault="00F43D2C">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7B9BBBEB" w14:textId="77777777" w:rsidR="001B098C"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208512B8" w14:textId="77777777" w:rsidR="001B098C" w:rsidRDefault="00F43D2C">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2C2BE97F" w14:textId="77777777" w:rsidR="001B098C"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2023年，北京电影学院填报绩效目标的预算项目8个，占本单位本年预算项目8个的100%。填报绩效目标的项目支出预算1,278.80万元，占本单位本年项目支出预算的100%。</w:t>
      </w:r>
    </w:p>
    <w:p w14:paraId="2BA98002" w14:textId="77777777" w:rsidR="001B098C" w:rsidRDefault="00F43D2C">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20A0A286" w14:textId="77777777" w:rsidR="001B098C"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本单位2023年无重点行政事业性收费。</w:t>
      </w:r>
    </w:p>
    <w:p w14:paraId="4D87A155" w14:textId="77777777" w:rsidR="001B098C" w:rsidRDefault="00F43D2C">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67450BA0" w14:textId="77777777" w:rsidR="001B098C"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本单位2023年无国有资本经营预算财政拨款安排的预算。</w:t>
      </w:r>
    </w:p>
    <w:p w14:paraId="5EDBD97B" w14:textId="77777777" w:rsidR="001B098C" w:rsidRDefault="00F43D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33333427" w14:textId="77777777" w:rsidR="001B098C" w:rsidRDefault="00F43D2C">
      <w:pPr>
        <w:spacing w:line="560" w:lineRule="exact"/>
        <w:ind w:firstLineChars="200" w:firstLine="640"/>
        <w:rPr>
          <w:rFonts w:ascii="仿宋_GB2312" w:eastAsia="仿宋_GB2312" w:hAnsi="宋体" w:cs="仿宋_GB2312"/>
          <w:color w:val="000000"/>
          <w:sz w:val="32"/>
          <w:szCs w:val="32"/>
        </w:rPr>
      </w:pPr>
      <w:r>
        <w:rPr>
          <w:rFonts w:ascii="仿宋_GB2312" w:eastAsia="仿宋_GB2312" w:hAnsi="宋体" w:cs="仿宋_GB2312"/>
          <w:color w:val="000000"/>
          <w:sz w:val="32"/>
          <w:szCs w:val="32"/>
        </w:rPr>
        <w:t>截至</w:t>
      </w:r>
      <w:r>
        <w:rPr>
          <w:rFonts w:ascii="仿宋_GB2312" w:eastAsia="仿宋_GB2312" w:hAnsi="宋体" w:cs="仿宋_GB2312" w:hint="eastAsia"/>
          <w:color w:val="000000"/>
          <w:sz w:val="32"/>
          <w:szCs w:val="32"/>
        </w:rPr>
        <w:t>2022年底，北京电影学院共有车辆10台，共计310.99万元</w:t>
      </w:r>
      <w:r w:rsidR="00A654EE">
        <w:rPr>
          <w:rFonts w:ascii="仿宋_GB2312" w:eastAsia="仿宋_GB2312" w:hAnsi="宋体" w:cs="仿宋_GB2312" w:hint="eastAsia"/>
          <w:color w:val="000000"/>
          <w:sz w:val="32"/>
          <w:szCs w:val="32"/>
        </w:rPr>
        <w:t>；</w:t>
      </w:r>
      <w:r>
        <w:rPr>
          <w:rFonts w:ascii="仿宋_GB2312" w:eastAsia="仿宋_GB2312" w:hAnsi="宋体" w:cs="仿宋_GB2312" w:hint="eastAsia"/>
          <w:color w:val="000000"/>
          <w:sz w:val="32"/>
          <w:szCs w:val="32"/>
        </w:rPr>
        <w:t>单位价值50万元以上的通用设备258台（套），共计32,045.30万元，单位价值100万元以上的专用设备4台（套），共计693.92万元。</w:t>
      </w:r>
    </w:p>
    <w:p w14:paraId="4E64884B" w14:textId="77777777" w:rsidR="001B098C" w:rsidRDefault="00F43D2C">
      <w:pPr>
        <w:numPr>
          <w:ilvl w:val="0"/>
          <w:numId w:val="3"/>
        </w:numPr>
        <w:spacing w:line="560" w:lineRule="exact"/>
        <w:ind w:firstLineChars="200" w:firstLine="640"/>
        <w:rPr>
          <w:rFonts w:ascii="黑体" w:eastAsia="黑体"/>
          <w:color w:val="000000"/>
          <w:sz w:val="32"/>
          <w:szCs w:val="32"/>
        </w:rPr>
      </w:pPr>
      <w:r>
        <w:rPr>
          <w:rFonts w:ascii="黑体" w:eastAsia="黑体" w:hint="eastAsia"/>
          <w:color w:val="000000"/>
          <w:sz w:val="32"/>
          <w:szCs w:val="32"/>
        </w:rPr>
        <w:t>名词解释</w:t>
      </w:r>
    </w:p>
    <w:p w14:paraId="01CD9412" w14:textId="77777777" w:rsidR="001B098C"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46B61C74" w14:textId="77777777" w:rsidR="001B098C"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536E6489" w14:textId="77777777" w:rsidR="001B098C"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0D457D98" w14:textId="77777777" w:rsidR="006C07F3" w:rsidRDefault="006C07F3">
      <w:pPr>
        <w:spacing w:line="560" w:lineRule="exact"/>
        <w:jc w:val="center"/>
        <w:rPr>
          <w:rFonts w:ascii="方正小标宋简体" w:eastAsia="方正小标宋简体"/>
          <w:color w:val="000000"/>
          <w:sz w:val="36"/>
          <w:szCs w:val="36"/>
        </w:rPr>
        <w:sectPr w:rsidR="006C07F3">
          <w:pgSz w:w="11906" w:h="16838"/>
          <w:pgMar w:top="1440" w:right="1800" w:bottom="1440" w:left="1800" w:header="851" w:footer="992" w:gutter="0"/>
          <w:cols w:space="425"/>
          <w:docGrid w:type="lines" w:linePitch="312"/>
        </w:sectPr>
      </w:pPr>
    </w:p>
    <w:p w14:paraId="07A440D4" w14:textId="77777777" w:rsidR="001B098C" w:rsidRDefault="00F43D2C">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4357AED3" w14:textId="77777777" w:rsidR="001B098C" w:rsidRDefault="001B098C">
      <w:pPr>
        <w:autoSpaceDE w:val="0"/>
        <w:autoSpaceDN w:val="0"/>
        <w:adjustRightInd w:val="0"/>
        <w:spacing w:line="560" w:lineRule="exact"/>
        <w:jc w:val="left"/>
        <w:rPr>
          <w:rFonts w:ascii="方正小标宋简体" w:eastAsia="方正小标宋简体"/>
          <w:color w:val="000000"/>
          <w:sz w:val="36"/>
          <w:szCs w:val="36"/>
        </w:rPr>
      </w:pPr>
    </w:p>
    <w:p w14:paraId="15DABC22" w14:textId="77777777" w:rsidR="001B098C" w:rsidRDefault="00F43D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附件：北京电影学院2023年度单位预算报表</w:t>
      </w:r>
      <w:r>
        <w:rPr>
          <w:rFonts w:ascii="仿宋_GB2312" w:eastAsia="仿宋_GB2312" w:cs="宋体" w:hint="eastAsia"/>
          <w:color w:val="000000"/>
          <w:kern w:val="0"/>
          <w:sz w:val="32"/>
          <w:szCs w:val="32"/>
          <w:lang w:val="zh-CN"/>
        </w:rPr>
        <w:t xml:space="preserve"> </w:t>
      </w:r>
    </w:p>
    <w:p w14:paraId="037011E9" w14:textId="77777777" w:rsidR="001B098C" w:rsidRDefault="001B098C"/>
    <w:sectPr w:rsidR="001B09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28034" w14:textId="77777777" w:rsidR="00303DF8" w:rsidRDefault="00303DF8">
      <w:r>
        <w:separator/>
      </w:r>
    </w:p>
  </w:endnote>
  <w:endnote w:type="continuationSeparator" w:id="0">
    <w:p w14:paraId="7CEA3139" w14:textId="77777777" w:rsidR="00303DF8" w:rsidRDefault="00303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2CFC7" w14:textId="77777777" w:rsidR="001B098C" w:rsidRDefault="00F43D2C">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564475BC" wp14:editId="1B657F0C">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ffectLst/>
                    </wps:spPr>
                    <wps:txbx>
                      <w:txbxContent>
                        <w:p w14:paraId="1FC7A95B" w14:textId="77777777" w:rsidR="001B098C" w:rsidRDefault="00F43D2C">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9009F4" w:rsidRPr="009009F4">
                            <w:rPr>
                              <w:rFonts w:ascii="宋体" w:hAnsi="宋体"/>
                              <w:noProof/>
                              <w:sz w:val="28"/>
                              <w:szCs w:val="28"/>
                              <w:lang w:val="zh-CN"/>
                            </w:rPr>
                            <w:t>8</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564475BC"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" filled="f" stroked="f">
              <v:textbox style="mso-fit-shape-to-text:t" inset="0,0,0,0">
                <w:txbxContent>
                  <w:p w14:paraId="1FC7A95B" w14:textId="77777777" w:rsidR="001B098C" w:rsidRDefault="00F43D2C">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9009F4" w:rsidRPr="009009F4">
                      <w:rPr>
                        <w:rFonts w:ascii="宋体" w:hAnsi="宋体"/>
                        <w:noProof/>
                        <w:sz w:val="28"/>
                        <w:szCs w:val="28"/>
                        <w:lang w:val="zh-CN"/>
                      </w:rPr>
                      <w:t>8</w:t>
                    </w:r>
                    <w:r>
                      <w:rPr>
                        <w:rFonts w:ascii="宋体" w:hAnsi="宋体"/>
                        <w:sz w:val="28"/>
                        <w:szCs w:val="28"/>
                      </w:rPr>
                      <w:fldChar w:fldCharType="end"/>
                    </w:r>
                  </w:p>
                </w:txbxContent>
              </v:textbox>
              <w10:wrap anchorx="margin"/>
            </v:shape>
          </w:pict>
        </mc:Fallback>
      </mc:AlternateContent>
    </w:r>
  </w:p>
  <w:p w14:paraId="3239BB18" w14:textId="77777777" w:rsidR="001B098C" w:rsidRDefault="001B098C">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CA941" w14:textId="77777777" w:rsidR="00303DF8" w:rsidRDefault="00303DF8">
      <w:r>
        <w:separator/>
      </w:r>
    </w:p>
  </w:footnote>
  <w:footnote w:type="continuationSeparator" w:id="0">
    <w:p w14:paraId="5192D685" w14:textId="77777777" w:rsidR="00303DF8" w:rsidRDefault="00303D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2B616"/>
    <w:multiLevelType w:val="singleLevel"/>
    <w:tmpl w:val="0452B616"/>
    <w:lvl w:ilvl="0">
      <w:start w:val="2"/>
      <w:numFmt w:val="chineseCounting"/>
      <w:suff w:val="nothing"/>
      <w:lvlText w:val="（%1）"/>
      <w:lvlJc w:val="left"/>
      <w:rPr>
        <w:rFonts w:hint="eastAsia"/>
      </w:rPr>
    </w:lvl>
  </w:abstractNum>
  <w:abstractNum w:abstractNumId="1" w15:restartNumberingAfterBreak="0">
    <w:nsid w:val="0B22D821"/>
    <w:multiLevelType w:val="singleLevel"/>
    <w:tmpl w:val="0B22D821"/>
    <w:lvl w:ilvl="0">
      <w:start w:val="6"/>
      <w:numFmt w:val="chineseCounting"/>
      <w:suff w:val="nothing"/>
      <w:lvlText w:val="%1、"/>
      <w:lvlJc w:val="left"/>
      <w:rPr>
        <w:rFonts w:hint="eastAsia"/>
      </w:rPr>
    </w:lvl>
  </w:abstractNum>
  <w:abstractNum w:abstractNumId="2" w15:restartNumberingAfterBreak="0">
    <w:nsid w:val="17B57F6E"/>
    <w:multiLevelType w:val="singleLevel"/>
    <w:tmpl w:val="17B57F6E"/>
    <w:lvl w:ilvl="0">
      <w:start w:val="2"/>
      <w:numFmt w:val="chineseCounting"/>
      <w:suff w:val="nothing"/>
      <w:lvlText w:val="%1、"/>
      <w:lvlJc w:val="left"/>
      <w:rPr>
        <w:rFonts w:hint="eastAsia"/>
      </w:rPr>
    </w:lvl>
  </w:abstractNum>
  <w:num w:numId="1" w16cid:durableId="1204249093">
    <w:abstractNumId w:val="0"/>
  </w:num>
  <w:num w:numId="2" w16cid:durableId="880089429">
    <w:abstractNumId w:val="2"/>
  </w:num>
  <w:num w:numId="3" w16cid:durableId="4273106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Y1YWYyYjVlZTBiY2JhMGFmZmEzZDMyOTM1ODRjMmEifQ=="/>
  </w:docVars>
  <w:rsids>
    <w:rsidRoot w:val="00D263AC"/>
    <w:rsid w:val="000216D0"/>
    <w:rsid w:val="000262B6"/>
    <w:rsid w:val="000A5AA2"/>
    <w:rsid w:val="000D0B86"/>
    <w:rsid w:val="000F2540"/>
    <w:rsid w:val="000F2974"/>
    <w:rsid w:val="0019473F"/>
    <w:rsid w:val="001B098C"/>
    <w:rsid w:val="00255418"/>
    <w:rsid w:val="002D12B6"/>
    <w:rsid w:val="002D3671"/>
    <w:rsid w:val="00303DF8"/>
    <w:rsid w:val="00333223"/>
    <w:rsid w:val="00336A2E"/>
    <w:rsid w:val="0035069B"/>
    <w:rsid w:val="00375766"/>
    <w:rsid w:val="003C781A"/>
    <w:rsid w:val="00411971"/>
    <w:rsid w:val="00421C46"/>
    <w:rsid w:val="00562A85"/>
    <w:rsid w:val="00594E3C"/>
    <w:rsid w:val="005D6581"/>
    <w:rsid w:val="005E7862"/>
    <w:rsid w:val="005F6292"/>
    <w:rsid w:val="00663C36"/>
    <w:rsid w:val="006C07F3"/>
    <w:rsid w:val="007276AD"/>
    <w:rsid w:val="007521D1"/>
    <w:rsid w:val="00787F8F"/>
    <w:rsid w:val="007B7727"/>
    <w:rsid w:val="007D27ED"/>
    <w:rsid w:val="008F2131"/>
    <w:rsid w:val="009009F4"/>
    <w:rsid w:val="00913D21"/>
    <w:rsid w:val="009255D8"/>
    <w:rsid w:val="00975331"/>
    <w:rsid w:val="00975BE8"/>
    <w:rsid w:val="009920A1"/>
    <w:rsid w:val="009A28C0"/>
    <w:rsid w:val="009B2307"/>
    <w:rsid w:val="009C2809"/>
    <w:rsid w:val="00A16BB7"/>
    <w:rsid w:val="00A654EE"/>
    <w:rsid w:val="00A76888"/>
    <w:rsid w:val="00B66966"/>
    <w:rsid w:val="00B80FBF"/>
    <w:rsid w:val="00BD294F"/>
    <w:rsid w:val="00C533E7"/>
    <w:rsid w:val="00D126F2"/>
    <w:rsid w:val="00D263AC"/>
    <w:rsid w:val="00DC4062"/>
    <w:rsid w:val="00E61FDD"/>
    <w:rsid w:val="00E71F71"/>
    <w:rsid w:val="00E83DA5"/>
    <w:rsid w:val="00EB4C02"/>
    <w:rsid w:val="00F2281F"/>
    <w:rsid w:val="00F43D2C"/>
    <w:rsid w:val="00F557F9"/>
    <w:rsid w:val="00FD6DE3"/>
    <w:rsid w:val="04363AE8"/>
    <w:rsid w:val="057A17B3"/>
    <w:rsid w:val="072365A6"/>
    <w:rsid w:val="09502F56"/>
    <w:rsid w:val="09931095"/>
    <w:rsid w:val="09AF2373"/>
    <w:rsid w:val="09D43B87"/>
    <w:rsid w:val="119836EC"/>
    <w:rsid w:val="11BD13A5"/>
    <w:rsid w:val="11CB5870"/>
    <w:rsid w:val="15910105"/>
    <w:rsid w:val="1BF65BDF"/>
    <w:rsid w:val="1C691AEE"/>
    <w:rsid w:val="1C79369F"/>
    <w:rsid w:val="210B5C89"/>
    <w:rsid w:val="22DD5403"/>
    <w:rsid w:val="23C6233B"/>
    <w:rsid w:val="2A997FDE"/>
    <w:rsid w:val="2BC41856"/>
    <w:rsid w:val="2BEE68D3"/>
    <w:rsid w:val="2DA03BFD"/>
    <w:rsid w:val="35DE1766"/>
    <w:rsid w:val="3E520D89"/>
    <w:rsid w:val="40295CD4"/>
    <w:rsid w:val="40CF23D7"/>
    <w:rsid w:val="41384ACC"/>
    <w:rsid w:val="428B4096"/>
    <w:rsid w:val="4EF94AC3"/>
    <w:rsid w:val="50862DD2"/>
    <w:rsid w:val="53D63625"/>
    <w:rsid w:val="57FF75EE"/>
    <w:rsid w:val="5A2E7D17"/>
    <w:rsid w:val="5C8C51C9"/>
    <w:rsid w:val="5C926A2E"/>
    <w:rsid w:val="5EBD3D5F"/>
    <w:rsid w:val="66EA76BB"/>
    <w:rsid w:val="692F7608"/>
    <w:rsid w:val="6BC77FCB"/>
    <w:rsid w:val="6DF901E4"/>
    <w:rsid w:val="7DEC566F"/>
    <w:rsid w:val="7EDB7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09464"/>
  <w15:docId w15:val="{3020139D-974E-4625-A8D7-011A3700C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character" w:customStyle="1" w:styleId="a4">
    <w:name w:val="批注框文本 字符"/>
    <w:basedOn w:val="a0"/>
    <w:link w:val="a3"/>
    <w:uiPriority w:val="99"/>
    <w:semiHidden/>
    <w:qFormat/>
    <w:rPr>
      <w:rFonts w:cs="Droid San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24037;&#20316;&#31807;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68D6-4D71-B813-7A5519528BB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8D6-4D71-B813-7A5519528BB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68D6-4D71-B813-7A5519528BB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68D6-4D71-B813-7A5519528BBD}"/>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68D6-4D71-B813-7A5519528BBD}"/>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68D6-4D71-B813-7A5519528BBD}"/>
              </c:ext>
            </c:extLst>
          </c:dPt>
          <c:dLbls>
            <c:dLbl>
              <c:idx val="0"/>
              <c:layout>
                <c:manualLayout>
                  <c:x val="-0.11717694663167104"/>
                  <c:y val="-5.362715077282006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8D6-4D71-B813-7A5519528BBD}"/>
                </c:ext>
              </c:extLst>
            </c:dLbl>
            <c:dLbl>
              <c:idx val="1"/>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8D6-4D71-B813-7A5519528BBD}"/>
                </c:ext>
              </c:extLst>
            </c:dLbl>
            <c:dLbl>
              <c:idx val="2"/>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8D6-4D71-B813-7A5519528BBD}"/>
                </c:ext>
              </c:extLst>
            </c:dLbl>
            <c:dLbl>
              <c:idx val="3"/>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68D6-4D71-B813-7A5519528BBD}"/>
                </c:ext>
              </c:extLst>
            </c:dLbl>
            <c:dLbl>
              <c:idx val="4"/>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68D6-4D71-B813-7A5519528BBD}"/>
                </c:ext>
              </c:extLst>
            </c:dLbl>
            <c:dLbl>
              <c:idx val="5"/>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68D6-4D71-B813-7A5519528BBD}"/>
                </c:ext>
              </c:extLst>
            </c:dLbl>
            <c:spPr>
              <a:noFill/>
              <a:ln>
                <a:noFill/>
              </a:ln>
              <a:effectLst/>
            </c:sp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[工作簿1]Sheet1!$E$9:$E$14</c:f>
              <c:strCache>
                <c:ptCount val="6"/>
                <c:pt idx="0">
                  <c:v>一般公共预算拨款收入</c:v>
                </c:pt>
                <c:pt idx="1">
                  <c:v>财政专户管理资金收入</c:v>
                </c:pt>
                <c:pt idx="2">
                  <c:v>事业收入</c:v>
                </c:pt>
                <c:pt idx="3">
                  <c:v>事业单位经营收入</c:v>
                </c:pt>
                <c:pt idx="4">
                  <c:v>其他收入</c:v>
                </c:pt>
                <c:pt idx="5">
                  <c:v>上年结转结余</c:v>
                </c:pt>
              </c:strCache>
            </c:strRef>
          </c:cat>
          <c:val>
            <c:numRef>
              <c:f>[工作簿1]Sheet1!$F$9:$F$14</c:f>
              <c:numCache>
                <c:formatCode>#,##0.00</c:formatCode>
                <c:ptCount val="6"/>
                <c:pt idx="0">
                  <c:v>34364.26</c:v>
                </c:pt>
                <c:pt idx="1">
                  <c:v>6567.25</c:v>
                </c:pt>
                <c:pt idx="2">
                  <c:v>1150</c:v>
                </c:pt>
                <c:pt idx="3">
                  <c:v>5500</c:v>
                </c:pt>
                <c:pt idx="4">
                  <c:v>2130</c:v>
                </c:pt>
                <c:pt idx="5">
                  <c:v>17253.64</c:v>
                </c:pt>
              </c:numCache>
            </c:numRef>
          </c:val>
          <c:extLst>
            <c:ext xmlns:c16="http://schemas.microsoft.com/office/drawing/2014/chart" uri="{C3380CC4-5D6E-409C-BE32-E72D297353CC}">
              <c16:uniqueId val="{0000000C-68D6-4D71-B813-7A5519528BBD}"/>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E00-4563-8122-EAED30E5C15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E00-4563-8122-EAED30E5C156}"/>
              </c:ext>
            </c:extLst>
          </c:dPt>
          <c:dLbls>
            <c:dLbl>
              <c:idx val="0"/>
              <c:layout>
                <c:manualLayout>
                  <c:x val="-4.2458442694664183E-3"/>
                  <c:y val="-0.29502515310586186"/>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7E00-4563-8122-EAED30E5C156}"/>
                </c:ext>
              </c:extLst>
            </c:dLbl>
            <c:dLbl>
              <c:idx val="1"/>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extLst>
                <c:ext xmlns:c16="http://schemas.microsoft.com/office/drawing/2014/chart" uri="{C3380CC4-5D6E-409C-BE32-E72D297353CC}">
                  <c16:uniqueId val="{00000003-7E00-4563-8122-EAED30E5C15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[工作簿1]Sheet1!$E$52:$E$53</c:f>
              <c:strCache>
                <c:ptCount val="2"/>
                <c:pt idx="0">
                  <c:v>基本支出</c:v>
                </c:pt>
                <c:pt idx="1">
                  <c:v>项目支出</c:v>
                </c:pt>
              </c:strCache>
            </c:strRef>
          </c:cat>
          <c:val>
            <c:numRef>
              <c:f>[工作簿1]Sheet1!$F$52:$F$53</c:f>
              <c:numCache>
                <c:formatCode>#,##0.00</c:formatCode>
                <c:ptCount val="2"/>
                <c:pt idx="0">
                  <c:v>65241.35</c:v>
                </c:pt>
                <c:pt idx="1">
                  <c:v>1723.8</c:v>
                </c:pt>
              </c:numCache>
            </c:numRef>
          </c:val>
          <c:extLst>
            <c:ext xmlns:c16="http://schemas.microsoft.com/office/drawing/2014/chart" uri="{C3380CC4-5D6E-409C-BE32-E72D297353CC}">
              <c16:uniqueId val="{00000004-7E00-4563-8122-EAED30E5C156}"/>
            </c:ext>
          </c:extLst>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8</Pages>
  <Words>432</Words>
  <Characters>2469</Characters>
  <Application>Microsoft Office Word</Application>
  <DocSecurity>0</DocSecurity>
  <Lines>20</Lines>
  <Paragraphs>5</Paragraphs>
  <ScaleCrop>false</ScaleCrop>
  <Company>Hewlett-Packard Company</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40</cp:revision>
  <cp:lastPrinted>2023-02-22T07:57:00Z</cp:lastPrinted>
  <dcterms:created xsi:type="dcterms:W3CDTF">2023-02-22T06:56:00Z</dcterms:created>
  <dcterms:modified xsi:type="dcterms:W3CDTF">2023-03-08T03:58:00Z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B0B30D7857FB4D40BD3842E8FB41C186</vt:lpwstr>
  </property>
</Properties>
</file>