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2650" w14:textId="77777777" w:rsidR="00D34DD5" w:rsidRDefault="00D34DD5">
      <w:pPr>
        <w:pStyle w:val="2"/>
        <w:spacing w:line="240" w:lineRule="exact"/>
      </w:pPr>
    </w:p>
    <w:p w14:paraId="18ACA08F" w14:textId="77777777" w:rsidR="00D34DD5" w:rsidRDefault="00862F25">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北方工业大学2023年财政预算信息公开</w:t>
      </w:r>
    </w:p>
    <w:p w14:paraId="31984B18" w14:textId="77777777" w:rsidR="00D34DD5" w:rsidRDefault="00D34DD5">
      <w:pPr>
        <w:spacing w:line="240" w:lineRule="exact"/>
        <w:jc w:val="center"/>
        <w:rPr>
          <w:rFonts w:ascii="方正小标宋简体" w:eastAsia="方正小标宋简体"/>
          <w:color w:val="000000"/>
          <w:sz w:val="32"/>
          <w:szCs w:val="32"/>
        </w:rPr>
      </w:pPr>
    </w:p>
    <w:p w14:paraId="3A859396" w14:textId="77777777" w:rsidR="00D34DD5" w:rsidRDefault="00862F2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317BC05A" w14:textId="77777777" w:rsidR="00D34DD5" w:rsidRDefault="00D34DD5">
      <w:pPr>
        <w:spacing w:line="240" w:lineRule="exact"/>
        <w:jc w:val="center"/>
        <w:rPr>
          <w:rFonts w:ascii="方正小标宋简体" w:eastAsia="方正小标宋简体"/>
          <w:color w:val="000000"/>
          <w:sz w:val="32"/>
          <w:szCs w:val="32"/>
        </w:rPr>
      </w:pPr>
    </w:p>
    <w:p w14:paraId="738F14E2" w14:textId="77777777" w:rsidR="00D34DD5" w:rsidRDefault="00862F25">
      <w:pPr>
        <w:spacing w:line="54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3211A49" w14:textId="77777777" w:rsidR="00D34DD5" w:rsidRDefault="00862F25">
      <w:pPr>
        <w:spacing w:line="54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37FA49D9" w14:textId="77777777" w:rsidR="00D34DD5" w:rsidRDefault="00862F25">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7EFCFD1" w14:textId="77777777" w:rsidR="00D34DD5" w:rsidRDefault="00862F25">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604516D" w14:textId="77777777" w:rsidR="00D34DD5" w:rsidRDefault="00862F25">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4EB4ADE5" w14:textId="77777777" w:rsidR="00D34DD5" w:rsidRDefault="00862F25">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0480083B" w14:textId="77777777" w:rsidR="00D34DD5" w:rsidRDefault="00862F25">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3EC87156" w14:textId="77777777" w:rsidR="00D34DD5" w:rsidRDefault="00862F25">
      <w:pPr>
        <w:spacing w:line="54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AB0C909"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5B1D1B1C"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06A5EDE6" w14:textId="77777777" w:rsidR="00D34DD5" w:rsidRDefault="00862F25">
      <w:pPr>
        <w:autoSpaceDE w:val="0"/>
        <w:autoSpaceDN w:val="0"/>
        <w:adjustRightInd w:val="0"/>
        <w:spacing w:line="54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26A4332C" w14:textId="77777777" w:rsidR="00D34DD5" w:rsidRDefault="00862F25">
      <w:pPr>
        <w:autoSpaceDE w:val="0"/>
        <w:autoSpaceDN w:val="0"/>
        <w:adjustRightInd w:val="0"/>
        <w:spacing w:line="54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044BF5AE" w14:textId="77777777" w:rsidR="00D34DD5" w:rsidRDefault="00862F25">
      <w:pPr>
        <w:autoSpaceDE w:val="0"/>
        <w:autoSpaceDN w:val="0"/>
        <w:adjustRightInd w:val="0"/>
        <w:spacing w:line="54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711CCDC1"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790E5221"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3571C748" w14:textId="77777777" w:rsidR="00D34DD5" w:rsidRDefault="00862F25">
      <w:pPr>
        <w:autoSpaceDE w:val="0"/>
        <w:autoSpaceDN w:val="0"/>
        <w:adjustRightInd w:val="0"/>
        <w:spacing w:line="54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8F6E268"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62589409"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B33F874" w14:textId="77777777" w:rsidR="00D34DD5" w:rsidRDefault="00862F25">
      <w:pPr>
        <w:autoSpaceDE w:val="0"/>
        <w:autoSpaceDN w:val="0"/>
        <w:adjustRightInd w:val="0"/>
        <w:spacing w:line="54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3CF7C85" w14:textId="77777777" w:rsidR="00D34DD5" w:rsidRDefault="00862F25">
      <w:pPr>
        <w:autoSpaceDE w:val="0"/>
        <w:autoSpaceDN w:val="0"/>
        <w:adjustRightInd w:val="0"/>
        <w:spacing w:line="54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19E8AFE5" w14:textId="77777777" w:rsidR="00D34DD5" w:rsidRDefault="00862F25">
      <w:pPr>
        <w:autoSpaceDE w:val="0"/>
        <w:autoSpaceDN w:val="0"/>
        <w:adjustRightInd w:val="0"/>
        <w:spacing w:line="540" w:lineRule="exact"/>
        <w:ind w:firstLineChars="200" w:firstLine="640"/>
        <w:jc w:val="left"/>
        <w:rPr>
          <w:rFonts w:ascii="仿宋_GB2312" w:eastAsia="仿宋_GB2312" w:hAnsi="仿宋_GB2312" w:cs="仿宋_GB2312"/>
          <w:color w:val="000000"/>
          <w:kern w:val="0"/>
          <w:sz w:val="32"/>
          <w:szCs w:val="32"/>
          <w:lang w:val="zh-CN"/>
        </w:rPr>
        <w:sectPr w:rsidR="00D34DD5">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0EB092CD" w14:textId="77777777" w:rsidR="00D34DD5" w:rsidRDefault="00D34DD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26FC7533" w14:textId="77777777" w:rsidR="00D34DD5" w:rsidRDefault="00862F2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3E28FE3E" w14:textId="77777777" w:rsidR="00D34DD5" w:rsidRDefault="00D34DD5">
      <w:pPr>
        <w:spacing w:line="360" w:lineRule="auto"/>
        <w:rPr>
          <w:rFonts w:ascii="仿宋_GB2312" w:eastAsia="仿宋_GB2312"/>
          <w:color w:val="000000"/>
          <w:sz w:val="32"/>
          <w:szCs w:val="32"/>
        </w:rPr>
      </w:pPr>
    </w:p>
    <w:p w14:paraId="45AE6CC3" w14:textId="77777777" w:rsidR="00D34DD5" w:rsidRDefault="00862F2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F8F3F51" w14:textId="77777777" w:rsidR="00D34DD5" w:rsidRDefault="00862F2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57CF565"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北方工业大学为公益二类事业单位，是一所以工为主、文理兼融，具有学士、硕士、博士培养层次和高水平棒垒球运动员招收资格的多科性高等学府，具有硕士研究生免试推荐资格，是教育部“卓越工程师教育培养”院校。</w:t>
      </w:r>
    </w:p>
    <w:p w14:paraId="65DEFDE7" w14:textId="77777777" w:rsidR="00D34DD5" w:rsidRDefault="00862F2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6BF7B6F" w14:textId="77777777" w:rsidR="00F82DF4" w:rsidRDefault="0062351B" w:rsidP="00F82DF4">
      <w:pPr>
        <w:spacing w:line="560" w:lineRule="exact"/>
        <w:ind w:firstLineChars="200" w:firstLine="640"/>
        <w:rPr>
          <w:rFonts w:ascii="仿宋_GB2312" w:eastAsia="仿宋_GB2312" w:hAnsi="仿宋" w:cs="仿宋"/>
          <w:color w:val="000000"/>
          <w:sz w:val="32"/>
          <w:szCs w:val="32"/>
        </w:rPr>
      </w:pPr>
      <w:r>
        <w:rPr>
          <w:rFonts w:ascii="仿宋" w:eastAsia="仿宋" w:hAnsi="仿宋" w:cs="仿宋" w:hint="eastAsia"/>
          <w:color w:val="000000"/>
          <w:sz w:val="32"/>
          <w:szCs w:val="32"/>
        </w:rPr>
        <w:t>北方工业大学下设3</w:t>
      </w:r>
      <w:r w:rsidR="000C2263">
        <w:rPr>
          <w:rFonts w:ascii="仿宋" w:eastAsia="仿宋" w:hAnsi="仿宋" w:cs="仿宋" w:hint="eastAsia"/>
          <w:color w:val="000000"/>
          <w:sz w:val="32"/>
          <w:szCs w:val="32"/>
        </w:rPr>
        <w:t>9</w:t>
      </w:r>
      <w:r>
        <w:rPr>
          <w:rFonts w:ascii="仿宋" w:eastAsia="仿宋" w:hAnsi="仿宋" w:cs="仿宋" w:hint="eastAsia"/>
          <w:color w:val="000000"/>
          <w:sz w:val="32"/>
          <w:szCs w:val="32"/>
        </w:rPr>
        <w:t>个机构，分别为：学校办公室、组织</w:t>
      </w:r>
      <w:r w:rsidRPr="00F82DF4">
        <w:rPr>
          <w:rFonts w:ascii="仿宋_GB2312" w:eastAsia="仿宋_GB2312" w:hAnsi="仿宋" w:cs="仿宋" w:hint="eastAsia"/>
          <w:color w:val="000000"/>
          <w:sz w:val="32"/>
          <w:szCs w:val="32"/>
        </w:rPr>
        <w:t>部、宣传部、统战部、机关党委、纪检监察办公室、校工会、审计处、离退休工作处、发展规划处、国际合作与交流处、人事处、教务处、招生就业处、科学技术研究院、科技成果转化中心、研究生院、学生工作部（处）、团委、财务处、安全稳定工作部（处）、资产与实验室安全管理处、后勤基建处、图书馆、</w:t>
      </w:r>
      <w:proofErr w:type="gramStart"/>
      <w:r w:rsidRPr="00F82DF4">
        <w:rPr>
          <w:rFonts w:ascii="仿宋_GB2312" w:eastAsia="仿宋_GB2312" w:hAnsi="仿宋" w:cs="仿宋" w:hint="eastAsia"/>
          <w:color w:val="000000"/>
          <w:sz w:val="32"/>
          <w:szCs w:val="32"/>
        </w:rPr>
        <w:t>网信中心</w:t>
      </w:r>
      <w:proofErr w:type="gramEnd"/>
      <w:r w:rsidRPr="00F82DF4">
        <w:rPr>
          <w:rFonts w:ascii="仿宋_GB2312" w:eastAsia="仿宋_GB2312" w:hAnsi="仿宋" w:cs="仿宋" w:hint="eastAsia"/>
          <w:color w:val="000000"/>
          <w:sz w:val="32"/>
          <w:szCs w:val="32"/>
        </w:rPr>
        <w:t>、服务中心、信息学院、电气与控制工程学院、机械与材料工程学院、建筑与艺术学院、土木工程学院、经济管理学院、文法学院、理学院、马克思主义学院、布鲁内尔学院、国际学院、数字产业学院、继续教育学院。</w:t>
      </w:r>
    </w:p>
    <w:p w14:paraId="6AEF161B" w14:textId="77777777" w:rsidR="00356040" w:rsidRPr="00F82DF4" w:rsidRDefault="00356040" w:rsidP="00F82DF4">
      <w:pPr>
        <w:spacing w:line="560" w:lineRule="exact"/>
        <w:ind w:firstLineChars="200" w:firstLine="640"/>
        <w:rPr>
          <w:rFonts w:ascii="仿宋_GB2312" w:eastAsia="仿宋_GB2312" w:hAnsi="仿宋" w:cs="仿宋"/>
          <w:b/>
          <w:bCs/>
          <w:color w:val="000000"/>
          <w:sz w:val="32"/>
        </w:rPr>
      </w:pPr>
      <w:r w:rsidRPr="00F82DF4">
        <w:rPr>
          <w:rFonts w:ascii="仿宋_GB2312" w:eastAsia="仿宋_GB2312" w:hAnsi="仿宋" w:cs="仿宋" w:hint="eastAsia"/>
          <w:color w:val="000000"/>
          <w:sz w:val="32"/>
        </w:rPr>
        <w:t>北方工业大学包括1个预算单位，即北方工业大学（本级）。</w:t>
      </w:r>
    </w:p>
    <w:p w14:paraId="71300044" w14:textId="77777777" w:rsidR="00D34DD5" w:rsidRDefault="00862F2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598737A6"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lastRenderedPageBreak/>
        <w:t>北方工业大学单位事业编制1078人，实有人数1056人；离休7人，退休583人，学生人数19036人。</w:t>
      </w:r>
    </w:p>
    <w:p w14:paraId="336EBA64" w14:textId="77777777" w:rsidR="00D34DD5" w:rsidRDefault="00862F2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641E48CE" w14:textId="77777777" w:rsidR="0068546D"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2023年收入预算110179.27万元，比2022年年初预算99480.77万元增加10698.50万元，增长10.75%</w:t>
      </w:r>
      <w:r w:rsidR="00003666" w:rsidRPr="00F82DF4">
        <w:rPr>
          <w:rFonts w:ascii="仿宋_GB2312" w:eastAsia="仿宋_GB2312" w:hAnsi="仿宋" w:cs="仿宋" w:hint="eastAsia"/>
          <w:color w:val="000000"/>
          <w:sz w:val="32"/>
          <w:szCs w:val="32"/>
        </w:rPr>
        <w:t>，</w:t>
      </w:r>
      <w:r w:rsidR="0068546D" w:rsidRPr="0068546D">
        <w:rPr>
          <w:rFonts w:ascii="仿宋_GB2312" w:eastAsia="仿宋_GB2312" w:hAnsi="仿宋" w:cs="仿宋" w:hint="eastAsia"/>
          <w:color w:val="000000"/>
          <w:sz w:val="32"/>
          <w:szCs w:val="32"/>
        </w:rPr>
        <w:t>主要原因：一是因学生人数增长，运转经费有所增加；二是根据事业发展规划调整项目安排。</w:t>
      </w:r>
    </w:p>
    <w:p w14:paraId="7A590C45" w14:textId="4A456AC8" w:rsidR="00D34DD5" w:rsidRPr="00F82DF4" w:rsidRDefault="00862F25">
      <w:pPr>
        <w:spacing w:line="560" w:lineRule="exact"/>
        <w:ind w:firstLineChars="200" w:firstLine="640"/>
        <w:rPr>
          <w:rFonts w:ascii="楷体_GB2312" w:eastAsia="楷体_GB2312" w:hAnsi="仿宋" w:cs="仿宋"/>
          <w:color w:val="000000"/>
          <w:sz w:val="32"/>
          <w:szCs w:val="32"/>
        </w:rPr>
      </w:pPr>
      <w:r w:rsidRPr="00F82DF4">
        <w:rPr>
          <w:rFonts w:ascii="楷体_GB2312" w:eastAsia="楷体_GB2312" w:hAnsi="仿宋" w:cs="仿宋" w:hint="eastAsia"/>
          <w:color w:val="000000"/>
          <w:sz w:val="32"/>
          <w:szCs w:val="32"/>
        </w:rPr>
        <w:t>（一）本年财政拨款收入78763.96万元</w:t>
      </w:r>
    </w:p>
    <w:p w14:paraId="45389B84"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1.一般公共预算拨款收入78763.96万元。</w:t>
      </w:r>
    </w:p>
    <w:p w14:paraId="27B2F8E3"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2.政府性基金预算拨款收入0.00万元。</w:t>
      </w:r>
    </w:p>
    <w:p w14:paraId="1802DF74"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3.国有资本经营预算拨款收入0.00万元。</w:t>
      </w:r>
    </w:p>
    <w:p w14:paraId="41432774" w14:textId="77777777" w:rsidR="00D34DD5" w:rsidRPr="00F82DF4" w:rsidRDefault="00862F25">
      <w:pPr>
        <w:spacing w:line="560" w:lineRule="exact"/>
        <w:ind w:firstLineChars="200" w:firstLine="640"/>
        <w:rPr>
          <w:rFonts w:ascii="楷体_GB2312" w:eastAsia="楷体_GB2312" w:hAnsi="仿宋" w:cs="仿宋"/>
          <w:color w:val="000000"/>
          <w:sz w:val="32"/>
          <w:szCs w:val="32"/>
        </w:rPr>
      </w:pPr>
      <w:r w:rsidRPr="00F82DF4">
        <w:rPr>
          <w:rFonts w:ascii="楷体_GB2312" w:eastAsia="楷体_GB2312" w:hAnsi="仿宋" w:cs="仿宋" w:hint="eastAsia"/>
          <w:color w:val="000000"/>
          <w:sz w:val="32"/>
          <w:szCs w:val="32"/>
        </w:rPr>
        <w:t>（二）本年其他资金收入29105.00万元</w:t>
      </w:r>
    </w:p>
    <w:p w14:paraId="484D5D77"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4.财政专户管理资金收入12200.00万元。</w:t>
      </w:r>
    </w:p>
    <w:p w14:paraId="5B076D47"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5.事业收入14415.00万元。</w:t>
      </w:r>
    </w:p>
    <w:p w14:paraId="46F82ED5"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6.上级补助收入0.00万元。</w:t>
      </w:r>
    </w:p>
    <w:p w14:paraId="3A298CC0"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7.附属单位上缴收入30.00万元。</w:t>
      </w:r>
    </w:p>
    <w:p w14:paraId="670986C0"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8.事业单位经营收入100.00万元。</w:t>
      </w:r>
    </w:p>
    <w:p w14:paraId="73836E41"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9.其他收入2360.00万元。</w:t>
      </w:r>
    </w:p>
    <w:p w14:paraId="1429B325" w14:textId="77777777" w:rsidR="00D34DD5" w:rsidRPr="00F82DF4" w:rsidRDefault="00862F25">
      <w:pPr>
        <w:spacing w:line="560" w:lineRule="exact"/>
        <w:ind w:firstLineChars="200" w:firstLine="640"/>
        <w:rPr>
          <w:rFonts w:ascii="楷体_GB2312" w:eastAsia="楷体_GB2312" w:hAnsi="仿宋" w:cs="仿宋"/>
          <w:color w:val="000000"/>
          <w:sz w:val="32"/>
          <w:szCs w:val="32"/>
        </w:rPr>
      </w:pPr>
      <w:r w:rsidRPr="00F82DF4">
        <w:rPr>
          <w:rFonts w:ascii="楷体_GB2312" w:eastAsia="楷体_GB2312" w:hAnsi="仿宋" w:cs="仿宋" w:hint="eastAsia"/>
          <w:color w:val="000000"/>
          <w:sz w:val="32"/>
          <w:szCs w:val="32"/>
        </w:rPr>
        <w:t>（三）上年结转结余2310.31万元</w:t>
      </w:r>
    </w:p>
    <w:p w14:paraId="1ECA4BEA" w14:textId="77777777" w:rsidR="00D34DD5" w:rsidRPr="00F82DF4" w:rsidRDefault="00862F25">
      <w:pPr>
        <w:spacing w:line="560" w:lineRule="exact"/>
        <w:ind w:firstLineChars="200" w:firstLine="640"/>
        <w:rPr>
          <w:rFonts w:ascii="仿宋_GB2312" w:eastAsia="仿宋_GB2312" w:hAnsi="仿宋" w:cs="仿宋"/>
          <w:color w:val="000000"/>
          <w:sz w:val="32"/>
          <w:szCs w:val="32"/>
        </w:rPr>
      </w:pPr>
      <w:r w:rsidRPr="00F82DF4">
        <w:rPr>
          <w:rFonts w:ascii="仿宋_GB2312" w:eastAsia="仿宋_GB2312" w:hAnsi="仿宋" w:cs="仿宋" w:hint="eastAsia"/>
          <w:color w:val="000000"/>
          <w:sz w:val="32"/>
          <w:szCs w:val="32"/>
        </w:rPr>
        <w:t>10.上年结转结余2310.31万元。</w:t>
      </w:r>
    </w:p>
    <w:p w14:paraId="51CF0FB2" w14:textId="77777777" w:rsidR="00D34DD5" w:rsidRDefault="00862F25">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F9A08A4" w14:textId="77777777" w:rsidR="00D34DD5" w:rsidRDefault="00527511">
      <w:pPr>
        <w:pStyle w:val="2"/>
        <w:jc w:val="center"/>
      </w:pPr>
      <w:r>
        <w:rPr>
          <w:noProof/>
        </w:rPr>
        <w:drawing>
          <wp:inline distT="0" distB="0" distL="0" distR="0" wp14:anchorId="7DE5DEBA" wp14:editId="769E841F">
            <wp:extent cx="4582795" cy="2753995"/>
            <wp:effectExtent l="0" t="0" r="8255" b="8255"/>
            <wp:docPr id="2" name="图片 2" descr="C:\Users\Lenovo\AppData\Local\Temp\WeChat Files\dd409d467e732b28f17abb0bb087dc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Temp\WeChat Files\dd409d467e732b28f17abb0bb087dc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2795" cy="2753995"/>
                    </a:xfrm>
                    <a:prstGeom prst="rect">
                      <a:avLst/>
                    </a:prstGeom>
                    <a:noFill/>
                    <a:ln>
                      <a:noFill/>
                    </a:ln>
                  </pic:spPr>
                </pic:pic>
              </a:graphicData>
            </a:graphic>
          </wp:inline>
        </w:drawing>
      </w:r>
    </w:p>
    <w:p w14:paraId="234A416A" w14:textId="77777777" w:rsidR="00D34DD5" w:rsidRDefault="00862F25">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4653F90D" w14:textId="77777777" w:rsidR="00610567" w:rsidRDefault="00862F25" w:rsidP="00BD2F9A">
      <w:pPr>
        <w:ind w:firstLineChars="200" w:firstLine="640"/>
        <w:rPr>
          <w:rFonts w:ascii="仿宋_GB2312" w:eastAsia="仿宋_GB2312"/>
          <w:color w:val="000000"/>
          <w:sz w:val="32"/>
          <w:szCs w:val="32"/>
        </w:rPr>
      </w:pPr>
      <w:r w:rsidRPr="00F82DF4">
        <w:rPr>
          <w:rFonts w:ascii="仿宋_GB2312" w:eastAsia="仿宋_GB2312" w:hAnsi="仿宋" w:cs="仿宋" w:hint="eastAsia"/>
          <w:sz w:val="32"/>
          <w:szCs w:val="32"/>
        </w:rPr>
        <w:t>2023年支出预算110179.27万元，比2022年年初预算数</w:t>
      </w:r>
      <w:r w:rsidRPr="00F82DF4">
        <w:rPr>
          <w:rFonts w:ascii="仿宋_GB2312" w:eastAsia="仿宋_GB2312" w:hAnsi="仿宋" w:cs="仿宋" w:hint="eastAsia"/>
          <w:color w:val="000000"/>
          <w:sz w:val="32"/>
          <w:szCs w:val="32"/>
        </w:rPr>
        <w:t>99480.77</w:t>
      </w:r>
      <w:r w:rsidRPr="00F82DF4">
        <w:rPr>
          <w:rFonts w:ascii="仿宋_GB2312" w:eastAsia="仿宋_GB2312" w:hAnsi="仿宋" w:cs="仿宋" w:hint="eastAsia"/>
          <w:sz w:val="32"/>
          <w:szCs w:val="32"/>
        </w:rPr>
        <w:t>万元增加10698.50万元，增长10.75%。</w:t>
      </w:r>
      <w:r w:rsidR="00610567" w:rsidRPr="00610567">
        <w:rPr>
          <w:rFonts w:ascii="仿宋_GB2312" w:eastAsia="仿宋_GB2312" w:hint="eastAsia"/>
          <w:color w:val="000000"/>
          <w:sz w:val="32"/>
          <w:szCs w:val="32"/>
        </w:rPr>
        <w:t>主要原因：一是因学生人数增长，运转经费有所增加；二是根据事业发展规划调整项目安排。</w:t>
      </w:r>
    </w:p>
    <w:p w14:paraId="3AA62C14" w14:textId="5C51B9DB" w:rsidR="00D34DD5" w:rsidRDefault="00862F25" w:rsidP="00BD2F9A">
      <w:pPr>
        <w:ind w:firstLineChars="200" w:firstLine="640"/>
        <w:rPr>
          <w:rFonts w:ascii="仿宋" w:eastAsia="仿宋" w:hAnsi="仿宋" w:cs="仿宋"/>
          <w:sz w:val="32"/>
          <w:szCs w:val="32"/>
        </w:rPr>
      </w:pPr>
      <w:r w:rsidRPr="00F82DF4">
        <w:rPr>
          <w:rFonts w:ascii="楷体_GB2312" w:eastAsia="楷体_GB2312" w:hAnsi="仿宋" w:cs="仿宋" w:hint="eastAsia"/>
          <w:sz w:val="32"/>
          <w:szCs w:val="32"/>
        </w:rPr>
        <w:t>（一）基本支出。</w:t>
      </w:r>
      <w:r w:rsidRPr="00F82DF4">
        <w:rPr>
          <w:rFonts w:ascii="仿宋_GB2312" w:eastAsia="仿宋_GB2312" w:hAnsi="仿宋" w:cs="仿宋" w:hint="eastAsia"/>
          <w:sz w:val="32"/>
          <w:szCs w:val="32"/>
        </w:rPr>
        <w:t>基本支出预算101295.24万元，占总支出预算91.94%，比2022年年初预算92765.90万元增加8529.34万元，增长9.19%。</w:t>
      </w:r>
    </w:p>
    <w:p w14:paraId="13F5D8B4" w14:textId="77777777" w:rsidR="00D34DD5" w:rsidRPr="00F82DF4" w:rsidRDefault="00862F25">
      <w:pPr>
        <w:spacing w:line="560" w:lineRule="exact"/>
        <w:ind w:firstLine="640"/>
        <w:rPr>
          <w:rFonts w:ascii="仿宋_GB2312" w:eastAsia="仿宋_GB2312" w:hAnsi="仿宋" w:cs="仿宋"/>
          <w:sz w:val="32"/>
          <w:szCs w:val="32"/>
        </w:rPr>
      </w:pPr>
      <w:r w:rsidRPr="00F82DF4">
        <w:rPr>
          <w:rFonts w:ascii="楷体_GB2312" w:eastAsia="楷体_GB2312" w:hAnsi="仿宋" w:cs="仿宋" w:hint="eastAsia"/>
          <w:sz w:val="32"/>
          <w:szCs w:val="32"/>
        </w:rPr>
        <w:t>（二）项目支出。</w:t>
      </w:r>
      <w:r w:rsidRPr="00F82DF4">
        <w:rPr>
          <w:rFonts w:ascii="仿宋_GB2312" w:eastAsia="仿宋_GB2312" w:hAnsi="仿宋" w:cs="仿宋" w:hint="eastAsia"/>
          <w:sz w:val="32"/>
          <w:szCs w:val="32"/>
        </w:rPr>
        <w:t>项目支出预算8884.02万元，比2022年年初预算6714.87万元增加2169.15万元，增长32.30%。</w:t>
      </w:r>
    </w:p>
    <w:p w14:paraId="59873846" w14:textId="77777777" w:rsidR="00D34DD5" w:rsidRPr="00F82DF4" w:rsidRDefault="00862F25">
      <w:pPr>
        <w:spacing w:line="560" w:lineRule="exact"/>
        <w:ind w:firstLine="640"/>
        <w:rPr>
          <w:rFonts w:ascii="仿宋_GB2312" w:eastAsia="仿宋_GB2312" w:hAnsi="仿宋" w:cs="仿宋"/>
          <w:sz w:val="32"/>
          <w:szCs w:val="32"/>
        </w:rPr>
      </w:pPr>
      <w:r w:rsidRPr="00F82DF4">
        <w:rPr>
          <w:rFonts w:ascii="仿宋_GB2312" w:eastAsia="仿宋_GB2312" w:hAnsi="仿宋" w:cs="仿宋" w:hint="eastAsia"/>
          <w:sz w:val="32"/>
          <w:szCs w:val="32"/>
        </w:rPr>
        <w:t>其中：</w:t>
      </w:r>
    </w:p>
    <w:p w14:paraId="3386A8D3" w14:textId="77777777" w:rsidR="00D34DD5" w:rsidRPr="00F82DF4" w:rsidRDefault="00862F25">
      <w:pPr>
        <w:spacing w:line="560" w:lineRule="exact"/>
        <w:ind w:firstLine="640"/>
        <w:rPr>
          <w:rFonts w:ascii="仿宋_GB2312" w:eastAsia="仿宋_GB2312" w:hAnsi="仿宋" w:cs="仿宋"/>
          <w:sz w:val="32"/>
          <w:szCs w:val="32"/>
        </w:rPr>
      </w:pPr>
      <w:r w:rsidRPr="00F82DF4">
        <w:rPr>
          <w:rFonts w:ascii="仿宋_GB2312" w:eastAsia="仿宋_GB2312" w:hAnsi="仿宋" w:cs="仿宋" w:hint="eastAsia"/>
          <w:sz w:val="32"/>
          <w:szCs w:val="32"/>
        </w:rPr>
        <w:t>1.事业单位经营支出0.00万元。</w:t>
      </w:r>
    </w:p>
    <w:p w14:paraId="500786DC" w14:textId="77777777" w:rsidR="00D34DD5" w:rsidRPr="00F82DF4" w:rsidRDefault="00862F25">
      <w:pPr>
        <w:spacing w:line="560" w:lineRule="exact"/>
        <w:ind w:firstLine="640"/>
        <w:rPr>
          <w:rFonts w:ascii="仿宋_GB2312" w:eastAsia="仿宋_GB2312" w:hAnsi="仿宋" w:cs="仿宋"/>
          <w:sz w:val="32"/>
          <w:szCs w:val="32"/>
        </w:rPr>
      </w:pPr>
      <w:r w:rsidRPr="00F82DF4">
        <w:rPr>
          <w:rFonts w:ascii="仿宋_GB2312" w:eastAsia="仿宋_GB2312" w:hAnsi="仿宋" w:cs="仿宋" w:hint="eastAsia"/>
          <w:sz w:val="32"/>
          <w:szCs w:val="32"/>
        </w:rPr>
        <w:t>2.上缴上级支出0.00万元。</w:t>
      </w:r>
    </w:p>
    <w:p w14:paraId="4BCD8874" w14:textId="77777777" w:rsidR="00D34DD5" w:rsidRPr="00F82DF4" w:rsidRDefault="00862F25">
      <w:pPr>
        <w:spacing w:line="560" w:lineRule="exact"/>
        <w:ind w:firstLine="640"/>
        <w:rPr>
          <w:rFonts w:ascii="仿宋_GB2312" w:eastAsia="仿宋_GB2312" w:hAnsi="仿宋" w:cs="仿宋"/>
          <w:sz w:val="32"/>
          <w:szCs w:val="32"/>
        </w:rPr>
      </w:pPr>
      <w:r w:rsidRPr="00F82DF4">
        <w:rPr>
          <w:rFonts w:ascii="仿宋_GB2312" w:eastAsia="仿宋_GB2312" w:hAnsi="仿宋" w:cs="仿宋" w:hint="eastAsia"/>
          <w:sz w:val="32"/>
          <w:szCs w:val="32"/>
        </w:rPr>
        <w:lastRenderedPageBreak/>
        <w:t>3.对附属单位补助支出0.00万元。</w:t>
      </w:r>
    </w:p>
    <w:p w14:paraId="26F89E83" w14:textId="77777777" w:rsidR="00D34DD5" w:rsidRDefault="00862F25">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2AE5CF4C" w14:textId="77777777" w:rsidR="00D34DD5" w:rsidRDefault="00E054AC">
      <w:pPr>
        <w:jc w:val="center"/>
      </w:pPr>
      <w:r>
        <w:rPr>
          <w:noProof/>
        </w:rPr>
        <w:drawing>
          <wp:inline distT="0" distB="0" distL="0" distR="0" wp14:anchorId="3A3F9186" wp14:editId="33BE89B0">
            <wp:extent cx="4572000" cy="2743200"/>
            <wp:effectExtent l="0" t="0" r="0" b="0"/>
            <wp:docPr id="1" name="图表 1">
              <a:extLst xmlns:a="http://schemas.openxmlformats.org/drawingml/2006/main">
                <a:ext uri="{FF2B5EF4-FFF2-40B4-BE49-F238E27FC236}">
                  <a16:creationId xmlns:a16="http://schemas.microsoft.com/office/drawing/2014/main" id="{51FF4580-8108-E201-5301-F0862EA606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D4E69EE" w14:textId="77777777" w:rsidR="00D34DD5" w:rsidRDefault="00862F25">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5442A8B3"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（一）“三公”经费的单位范围</w:t>
      </w:r>
    </w:p>
    <w:p w14:paraId="1C4EC1AE" w14:textId="77777777" w:rsidR="00D27D9D" w:rsidRPr="00415935" w:rsidRDefault="00862F25" w:rsidP="0041593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北方工业大学因公出国（境）费用、公务接待费、公务用车购置和运行维护费开支单位包括1个所属单位。</w:t>
      </w:r>
      <w:r w:rsidR="00CF0976" w:rsidRPr="00415935">
        <w:rPr>
          <w:rFonts w:ascii="仿宋_GB2312" w:eastAsia="仿宋_GB2312" w:hAnsi="仿宋" w:cs="仿宋" w:hint="eastAsia"/>
          <w:sz w:val="32"/>
          <w:szCs w:val="32"/>
        </w:rPr>
        <w:t>其他所属单位2023年无财政拨款安排的“三公”经费预算。</w:t>
      </w:r>
    </w:p>
    <w:p w14:paraId="14690435"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（二）财政拨款“三公”经费预算情况说明</w:t>
      </w:r>
    </w:p>
    <w:p w14:paraId="1BD3307C" w14:textId="77777777" w:rsidR="00D27D9D" w:rsidRPr="00415935" w:rsidRDefault="00862F25" w:rsidP="0041593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2023年</w:t>
      </w:r>
      <w:r w:rsidR="00D27D9D" w:rsidRPr="00415935">
        <w:rPr>
          <w:rFonts w:ascii="仿宋_GB2312" w:eastAsia="仿宋_GB2312" w:hint="eastAsia"/>
          <w:sz w:val="32"/>
          <w:szCs w:val="32"/>
        </w:rPr>
        <w:t>财政拨款“三公”经费预算</w:t>
      </w:r>
      <w:r w:rsidRPr="00415935">
        <w:rPr>
          <w:rFonts w:ascii="仿宋_GB2312" w:eastAsia="仿宋_GB2312" w:hAnsi="仿宋" w:cs="仿宋" w:hint="eastAsia"/>
          <w:sz w:val="32"/>
          <w:szCs w:val="32"/>
        </w:rPr>
        <w:t>30.00万元，比2022年财政拨款"三公"经费预算增加14.00万元。其中：</w:t>
      </w:r>
    </w:p>
    <w:p w14:paraId="0FF7C69D" w14:textId="77777777" w:rsidR="00A7350B" w:rsidRPr="00415935" w:rsidRDefault="00862F25" w:rsidP="00415935">
      <w:pPr>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1.因公出国（境）费用。</w:t>
      </w:r>
      <w:r w:rsidR="00A7350B" w:rsidRPr="00415935">
        <w:rPr>
          <w:rFonts w:ascii="仿宋_GB2312" w:eastAsia="仿宋_GB2312" w:hAnsi="仿宋" w:cs="仿宋" w:hint="eastAsia"/>
          <w:sz w:val="32"/>
          <w:szCs w:val="32"/>
        </w:rPr>
        <w:t>2023年出国费预算0元，与2022年持平。</w:t>
      </w:r>
    </w:p>
    <w:p w14:paraId="2F8B260A" w14:textId="77777777" w:rsidR="00D34DD5" w:rsidRPr="00415935" w:rsidRDefault="00862F25" w:rsidP="00415935">
      <w:pPr>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2.公务接待费。2023年预算数6.00万元，比2022年年初预算数6.50万元减少0.50万元，主要原因：落实政府“过</w:t>
      </w:r>
      <w:r w:rsidRPr="00415935">
        <w:rPr>
          <w:rFonts w:ascii="仿宋_GB2312" w:eastAsia="仿宋_GB2312" w:hAnsi="仿宋" w:cs="仿宋" w:hint="eastAsia"/>
          <w:sz w:val="32"/>
          <w:szCs w:val="32"/>
        </w:rPr>
        <w:lastRenderedPageBreak/>
        <w:t>紧日子”要求，进一步压减公务接待支出。</w:t>
      </w:r>
    </w:p>
    <w:p w14:paraId="083F1F88" w14:textId="77777777" w:rsidR="00D34DD5" w:rsidRPr="00415935" w:rsidRDefault="00862F25" w:rsidP="00223003">
      <w:pPr>
        <w:spacing w:line="560" w:lineRule="exact"/>
        <w:ind w:firstLineChars="200" w:firstLine="640"/>
        <w:rPr>
          <w:rFonts w:ascii="仿宋_GB2312" w:eastAsia="仿宋_GB2312"/>
          <w:sz w:val="32"/>
          <w:szCs w:val="32"/>
        </w:rPr>
      </w:pPr>
      <w:r w:rsidRPr="00415935">
        <w:rPr>
          <w:rFonts w:ascii="仿宋_GB2312" w:eastAsia="仿宋_GB2312" w:hAnsi="仿宋" w:cs="仿宋" w:hint="eastAsia"/>
          <w:sz w:val="32"/>
          <w:szCs w:val="32"/>
        </w:rPr>
        <w:t>3.公务用车购置和运行维护费。2023年预算数24.00万元，</w:t>
      </w:r>
      <w:r w:rsidR="004E2744" w:rsidRPr="00415935">
        <w:rPr>
          <w:rFonts w:ascii="仿宋_GB2312" w:eastAsia="仿宋_GB2312" w:hAnsi="仿宋" w:cs="仿宋" w:hint="eastAsia"/>
          <w:sz w:val="32"/>
          <w:szCs w:val="32"/>
        </w:rPr>
        <w:t>其中：公务用车购置费</w:t>
      </w:r>
      <w:r w:rsidR="00223003" w:rsidRPr="00415935">
        <w:rPr>
          <w:rFonts w:ascii="仿宋_GB2312" w:eastAsia="仿宋_GB2312" w:hAnsi="仿宋" w:cs="仿宋" w:hint="eastAsia"/>
          <w:sz w:val="32"/>
          <w:szCs w:val="32"/>
        </w:rPr>
        <w:t>2023年预算数</w:t>
      </w:r>
      <w:r w:rsidR="004E2744" w:rsidRPr="00415935">
        <w:rPr>
          <w:rFonts w:ascii="仿宋_GB2312" w:eastAsia="仿宋_GB2312" w:hAnsi="仿宋" w:cs="仿宋" w:hint="eastAsia"/>
          <w:sz w:val="32"/>
          <w:szCs w:val="32"/>
        </w:rPr>
        <w:t>15.30万元，</w:t>
      </w:r>
      <w:r w:rsidR="00223003" w:rsidRPr="00415935">
        <w:rPr>
          <w:rFonts w:ascii="仿宋_GB2312" w:eastAsia="仿宋_GB2312" w:hAnsi="仿宋" w:cs="仿宋" w:hint="eastAsia"/>
          <w:sz w:val="32"/>
          <w:szCs w:val="32"/>
        </w:rPr>
        <w:t>比2022年年初预算数9.50万元增加14.50万元</w:t>
      </w:r>
      <w:r w:rsidR="00223003" w:rsidRPr="00415935">
        <w:rPr>
          <w:rFonts w:ascii="仿宋_GB2312" w:eastAsia="仿宋_GB2312" w:hAnsi="仿宋" w:cs="仿宋" w:hint="eastAsia"/>
          <w:b/>
          <w:bCs/>
          <w:sz w:val="32"/>
          <w:szCs w:val="32"/>
        </w:rPr>
        <w:t>，</w:t>
      </w:r>
      <w:r w:rsidRPr="00415935">
        <w:rPr>
          <w:rFonts w:ascii="仿宋_GB2312" w:eastAsia="仿宋_GB2312" w:hAnsi="仿宋" w:cs="仿宋" w:hint="eastAsia"/>
          <w:sz w:val="32"/>
          <w:szCs w:val="32"/>
        </w:rPr>
        <w:t>主要</w:t>
      </w:r>
      <w:r w:rsidR="00223003" w:rsidRPr="00415935">
        <w:rPr>
          <w:rFonts w:ascii="仿宋_GB2312" w:eastAsia="仿宋_GB2312" w:hAnsi="仿宋" w:cs="仿宋" w:hint="eastAsia"/>
          <w:sz w:val="32"/>
        </w:rPr>
        <w:t>原因：</w:t>
      </w:r>
      <w:r w:rsidRPr="00415935">
        <w:rPr>
          <w:rFonts w:ascii="仿宋_GB2312" w:eastAsia="仿宋_GB2312" w:hAnsi="仿宋" w:cs="仿宋" w:hint="eastAsia"/>
          <w:sz w:val="32"/>
          <w:szCs w:val="32"/>
        </w:rPr>
        <w:t>学校现有公务用车老化，达到报废标准，为维持学校正常运行需要购置新车；公务用车运行维护费2023年预算数8.70万元，其中：公务用车燃油2.00万元，公务用车维修4.00万元，公务用车保险1.50万元，其他支出1.20万元。公务用车运行维护费2023年预算数比2022年年初预算数9.50万元减少0.80万元。主要原因：落实政府“过紧日子”要求，进一步压减公务用车开支。</w:t>
      </w:r>
    </w:p>
    <w:p w14:paraId="78A96C56" w14:textId="77777777" w:rsidR="00D34DD5" w:rsidRDefault="00862F25">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16AE0778"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（一）政府采购预算说明</w:t>
      </w:r>
    </w:p>
    <w:p w14:paraId="2D61538C" w14:textId="77777777" w:rsidR="00D34DD5" w:rsidRPr="00415935" w:rsidRDefault="00862F25" w:rsidP="00415935">
      <w:pPr>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2023年北方工业大学政府采购预算总额11252.30万元，其中：政府采购货物预算7667.80万元，政府采购工程预算2491.00万元，政府采购服务预算1093.50万元。</w:t>
      </w:r>
    </w:p>
    <w:p w14:paraId="09CEEA3E"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（二）政府购买服务预算说明</w:t>
      </w:r>
    </w:p>
    <w:p w14:paraId="61FD11D5" w14:textId="77777777" w:rsidR="00D34DD5" w:rsidRPr="00415935" w:rsidRDefault="00862F25" w:rsidP="0041593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本单位2023年无政府购买服务</w:t>
      </w:r>
      <w:r w:rsidR="00A7350B" w:rsidRPr="00415935">
        <w:rPr>
          <w:rFonts w:ascii="仿宋_GB2312" w:eastAsia="仿宋_GB2312" w:hAnsi="仿宋" w:cs="仿宋" w:hint="eastAsia"/>
          <w:sz w:val="32"/>
          <w:szCs w:val="32"/>
        </w:rPr>
        <w:t>预算</w:t>
      </w:r>
      <w:r w:rsidRPr="00415935">
        <w:rPr>
          <w:rFonts w:ascii="仿宋_GB2312" w:eastAsia="仿宋_GB2312" w:hAnsi="仿宋" w:cs="仿宋" w:hint="eastAsia"/>
          <w:sz w:val="32"/>
          <w:szCs w:val="32"/>
        </w:rPr>
        <w:t>。</w:t>
      </w:r>
    </w:p>
    <w:p w14:paraId="44A1F2E4"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（三）机关运行经费说明</w:t>
      </w:r>
    </w:p>
    <w:p w14:paraId="13EFFEDB" w14:textId="77777777" w:rsidR="00D34DD5" w:rsidRPr="00415935" w:rsidRDefault="00A7350B" w:rsidP="0041593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我单位不在机关运行经费统计范围之内。</w:t>
      </w:r>
    </w:p>
    <w:p w14:paraId="7910CBDB"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（四）项目支出绩效目标情况说明</w:t>
      </w:r>
    </w:p>
    <w:p w14:paraId="14698886" w14:textId="77777777" w:rsidR="00D34DD5" w:rsidRPr="00415935" w:rsidRDefault="00862F25" w:rsidP="00415935">
      <w:pPr>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2023年，北方工业大学填报绩效目标的预算项目16个，占本单位本年预算项目16个的100%。填报绩效目标的项目</w:t>
      </w:r>
      <w:r w:rsidRPr="00415935">
        <w:rPr>
          <w:rFonts w:ascii="仿宋_GB2312" w:eastAsia="仿宋_GB2312" w:hAnsi="仿宋" w:cs="仿宋" w:hint="eastAsia"/>
          <w:sz w:val="32"/>
          <w:szCs w:val="32"/>
        </w:rPr>
        <w:lastRenderedPageBreak/>
        <w:t>支出预算7323.72万元，占本单位本年项目支出预算的100%。</w:t>
      </w:r>
    </w:p>
    <w:p w14:paraId="2FA728D0"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（五）重点行政事业性收费情况说明</w:t>
      </w:r>
    </w:p>
    <w:p w14:paraId="3AD58CE1" w14:textId="77777777" w:rsidR="00D34DD5" w:rsidRPr="00415935" w:rsidRDefault="00862F25" w:rsidP="0041593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本单位2023年无重点行政事业性收费。</w:t>
      </w:r>
    </w:p>
    <w:p w14:paraId="2D8A5AFF" w14:textId="77777777" w:rsidR="00D34DD5" w:rsidRPr="00415935" w:rsidRDefault="00862F25">
      <w:pPr>
        <w:spacing w:line="560" w:lineRule="exact"/>
        <w:ind w:firstLineChars="200" w:firstLine="640"/>
        <w:rPr>
          <w:rFonts w:ascii="楷体_GB2312" w:eastAsia="楷体_GB2312" w:hAnsi="仿宋" w:cs="仿宋"/>
          <w:sz w:val="32"/>
          <w:szCs w:val="32"/>
        </w:rPr>
      </w:pPr>
      <w:r w:rsidRPr="00415935">
        <w:rPr>
          <w:rFonts w:ascii="楷体_GB2312" w:eastAsia="楷体_GB2312" w:hAnsi="仿宋" w:cs="仿宋" w:hint="eastAsia"/>
          <w:sz w:val="32"/>
          <w:szCs w:val="32"/>
        </w:rPr>
        <w:t>（六）国有资本经营预算财政拨款情况说明</w:t>
      </w:r>
    </w:p>
    <w:p w14:paraId="2FD1B883" w14:textId="7D992E07" w:rsidR="00D34DD5" w:rsidRPr="00415935" w:rsidRDefault="00862F25">
      <w:pPr>
        <w:suppressAutoHyphens/>
        <w:ind w:firstLineChars="200" w:firstLine="640"/>
        <w:rPr>
          <w:rFonts w:ascii="仿宋_GB2312" w:eastAsia="仿宋_GB2312" w:hAnsi="仿宋" w:cs="仿宋"/>
          <w:sz w:val="32"/>
          <w:szCs w:val="32"/>
        </w:rPr>
      </w:pPr>
      <w:r w:rsidRPr="00415935">
        <w:rPr>
          <w:rFonts w:ascii="仿宋_GB2312" w:eastAsia="仿宋_GB2312" w:hAnsi="仿宋" w:cs="仿宋" w:hint="eastAsia"/>
          <w:sz w:val="32"/>
          <w:szCs w:val="32"/>
        </w:rPr>
        <w:t>本单位2023年无国有资本经营预算财政拨款安排的预算。</w:t>
      </w:r>
    </w:p>
    <w:p w14:paraId="1BA04532" w14:textId="77777777" w:rsidR="00D34DD5" w:rsidRPr="00415935" w:rsidRDefault="00862F25">
      <w:pPr>
        <w:spacing w:line="560" w:lineRule="exact"/>
        <w:ind w:firstLineChars="200" w:firstLine="640"/>
        <w:rPr>
          <w:rFonts w:ascii="楷体_GB2312" w:eastAsia="楷体_GB2312" w:hAnsi="仿宋" w:cs="仿宋"/>
          <w:color w:val="000000"/>
          <w:sz w:val="32"/>
          <w:szCs w:val="32"/>
        </w:rPr>
      </w:pPr>
      <w:r w:rsidRPr="00415935">
        <w:rPr>
          <w:rFonts w:ascii="楷体_GB2312" w:eastAsia="楷体_GB2312" w:hAnsi="仿宋" w:cs="仿宋" w:hint="eastAsia"/>
          <w:color w:val="000000"/>
          <w:sz w:val="32"/>
          <w:szCs w:val="32"/>
        </w:rPr>
        <w:t>（七）国有资产占用情况说明</w:t>
      </w:r>
    </w:p>
    <w:p w14:paraId="6E8B4D34" w14:textId="77777777" w:rsidR="00D34DD5" w:rsidRPr="00415935" w:rsidRDefault="00862F25">
      <w:pPr>
        <w:spacing w:line="560" w:lineRule="exact"/>
        <w:ind w:firstLineChars="200" w:firstLine="640"/>
        <w:rPr>
          <w:rFonts w:ascii="仿宋_GB2312" w:eastAsia="仿宋_GB2312" w:hAnsi="仿宋" w:cs="仿宋"/>
          <w:color w:val="000000"/>
          <w:sz w:val="32"/>
          <w:szCs w:val="32"/>
        </w:rPr>
      </w:pPr>
      <w:r w:rsidRPr="00415935">
        <w:rPr>
          <w:rFonts w:ascii="仿宋_GB2312" w:eastAsia="仿宋_GB2312" w:hAnsi="仿宋" w:cs="仿宋" w:hint="eastAsia"/>
          <w:color w:val="000000"/>
          <w:sz w:val="32"/>
          <w:szCs w:val="32"/>
        </w:rPr>
        <w:t>截至2022年底，北方工业大学共有车辆11台，共计165.34万元；单位价值50万元以上的通用设备135台（套），共计11591.63万元，单位价值100万元以上的专用设备7台（套）</w:t>
      </w:r>
      <w:r w:rsidR="00392E13">
        <w:rPr>
          <w:rFonts w:ascii="仿宋_GB2312" w:eastAsia="仿宋_GB2312" w:hAnsi="仿宋" w:cs="仿宋" w:hint="eastAsia"/>
          <w:color w:val="000000"/>
          <w:sz w:val="32"/>
          <w:szCs w:val="32"/>
        </w:rPr>
        <w:t>，</w:t>
      </w:r>
      <w:r w:rsidRPr="00415935">
        <w:rPr>
          <w:rFonts w:ascii="仿宋_GB2312" w:eastAsia="仿宋_GB2312" w:hAnsi="仿宋" w:cs="仿宋" w:hint="eastAsia"/>
          <w:color w:val="000000"/>
          <w:sz w:val="32"/>
          <w:szCs w:val="32"/>
        </w:rPr>
        <w:t>共计1038.95万元。</w:t>
      </w:r>
    </w:p>
    <w:p w14:paraId="711DAD03" w14:textId="77777777" w:rsidR="00D34DD5" w:rsidRDefault="00862F25">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1A83464D" w14:textId="77777777" w:rsidR="00D34DD5" w:rsidRPr="00415935" w:rsidRDefault="00862F25" w:rsidP="00415935">
      <w:pPr>
        <w:spacing w:line="560" w:lineRule="exact"/>
        <w:ind w:firstLineChars="200" w:firstLine="640"/>
        <w:rPr>
          <w:rFonts w:ascii="仿宋_GB2312" w:eastAsia="仿宋_GB2312" w:hAnsi="仿宋" w:cs="仿宋"/>
          <w:color w:val="000000"/>
          <w:sz w:val="32"/>
          <w:szCs w:val="32"/>
        </w:rPr>
      </w:pPr>
      <w:r w:rsidRPr="00415935">
        <w:rPr>
          <w:rFonts w:ascii="仿宋_GB2312" w:eastAsia="仿宋_GB2312" w:hAnsi="仿宋" w:cs="仿宋" w:hint="eastAsia"/>
          <w:color w:val="000000"/>
          <w:sz w:val="32"/>
          <w:szCs w:val="32"/>
        </w:rPr>
        <w:t>基本支出：指为保障机构正常运转、完成日常工作任务而发生的人员支出和公用支出。</w:t>
      </w:r>
    </w:p>
    <w:p w14:paraId="392CB557" w14:textId="77777777" w:rsidR="00D34DD5" w:rsidRPr="00415935" w:rsidRDefault="00862F25" w:rsidP="00415935">
      <w:pPr>
        <w:spacing w:line="560" w:lineRule="exact"/>
        <w:ind w:firstLineChars="200" w:firstLine="640"/>
        <w:rPr>
          <w:rFonts w:ascii="仿宋_GB2312" w:eastAsia="仿宋_GB2312" w:hAnsi="仿宋" w:cs="仿宋"/>
          <w:color w:val="000000"/>
          <w:sz w:val="32"/>
          <w:szCs w:val="32"/>
        </w:rPr>
      </w:pPr>
      <w:r w:rsidRPr="00415935">
        <w:rPr>
          <w:rFonts w:ascii="仿宋_GB2312" w:eastAsia="仿宋_GB2312" w:hAnsi="仿宋" w:cs="仿宋" w:hint="eastAsia"/>
          <w:color w:val="000000"/>
          <w:sz w:val="32"/>
          <w:szCs w:val="32"/>
        </w:rPr>
        <w:t>项目支出：指在基本支出之外为完成特定行政任务或事业发展目标所发生的支出。</w:t>
      </w:r>
    </w:p>
    <w:p w14:paraId="03359B62" w14:textId="77777777" w:rsidR="00D34DD5" w:rsidRPr="00415935" w:rsidRDefault="00862F25" w:rsidP="00415935">
      <w:pPr>
        <w:spacing w:line="560" w:lineRule="exact"/>
        <w:ind w:firstLineChars="200" w:firstLine="640"/>
        <w:rPr>
          <w:rFonts w:ascii="仿宋_GB2312" w:eastAsia="仿宋_GB2312" w:hAnsi="仿宋" w:cs="仿宋"/>
          <w:color w:val="000000"/>
          <w:sz w:val="32"/>
          <w:szCs w:val="32"/>
        </w:rPr>
      </w:pPr>
      <w:r w:rsidRPr="00415935">
        <w:rPr>
          <w:rFonts w:ascii="仿宋_GB2312" w:eastAsia="仿宋_GB2312" w:hAnsi="仿宋" w:cs="仿宋" w:hint="eastAsia"/>
          <w:color w:val="000000"/>
          <w:sz w:val="32"/>
          <w:szCs w:val="32"/>
        </w:rPr>
        <w:t>“三公”经费财政拨款预算数：指本单位当年单位预算安排的因公出国（境）费用、公务接待费、公务用车购置和运行维护费预算数。</w:t>
      </w:r>
    </w:p>
    <w:p w14:paraId="3A96AABC" w14:textId="77777777" w:rsidR="00D34DD5" w:rsidRPr="00415935" w:rsidRDefault="00862F25" w:rsidP="00415935">
      <w:pPr>
        <w:spacing w:line="560" w:lineRule="exact"/>
        <w:ind w:firstLineChars="200" w:firstLine="640"/>
        <w:rPr>
          <w:rFonts w:ascii="仿宋_GB2312" w:eastAsia="仿宋_GB2312" w:hAnsi="仿宋" w:cs="仿宋"/>
          <w:color w:val="000000"/>
          <w:sz w:val="32"/>
          <w:szCs w:val="32"/>
        </w:rPr>
      </w:pPr>
      <w:r w:rsidRPr="00415935">
        <w:rPr>
          <w:rFonts w:ascii="仿宋_GB2312" w:eastAsia="仿宋_GB2312" w:hAnsi="仿宋" w:cs="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196B04C" w14:textId="77777777" w:rsidR="00C628FC" w:rsidRDefault="00C628FC">
      <w:pPr>
        <w:spacing w:line="560" w:lineRule="exact"/>
        <w:jc w:val="center"/>
      </w:pPr>
    </w:p>
    <w:p w14:paraId="2CF61A6B" w14:textId="77777777" w:rsidR="00D34DD5" w:rsidRPr="00C628FC" w:rsidRDefault="00862F25" w:rsidP="00C628FC">
      <w:pPr>
        <w:ind w:firstLineChars="300" w:firstLine="1080"/>
        <w:rPr>
          <w:rFonts w:ascii="方正小标宋简体" w:eastAsia="方正小标宋简体"/>
          <w:color w:val="000000"/>
          <w:sz w:val="36"/>
          <w:szCs w:val="36"/>
        </w:rPr>
      </w:pPr>
      <w:r w:rsidRPr="00C628FC">
        <w:rPr>
          <w:rFonts w:ascii="方正小标宋简体" w:eastAsia="方正小标宋简体" w:hint="eastAsia"/>
          <w:color w:val="000000"/>
          <w:sz w:val="36"/>
          <w:szCs w:val="36"/>
        </w:rPr>
        <w:lastRenderedPageBreak/>
        <w:t>第二部分  2023年度单位预算报表</w:t>
      </w:r>
    </w:p>
    <w:p w14:paraId="7860474B" w14:textId="77777777" w:rsidR="00C628FC" w:rsidRPr="00C628FC" w:rsidRDefault="00C628FC" w:rsidP="00C628FC">
      <w:pPr>
        <w:rPr>
          <w:sz w:val="36"/>
          <w:szCs w:val="36"/>
        </w:rPr>
      </w:pPr>
    </w:p>
    <w:p w14:paraId="209C12F1" w14:textId="77777777" w:rsidR="00D34DD5" w:rsidRPr="00A7350B" w:rsidRDefault="00A7350B" w:rsidP="00C628FC">
      <w:pPr>
        <w:autoSpaceDE w:val="0"/>
        <w:autoSpaceDN w:val="0"/>
        <w:adjustRightInd w:val="0"/>
        <w:spacing w:line="560" w:lineRule="exact"/>
        <w:ind w:firstLineChars="200" w:firstLine="640"/>
        <w:jc w:val="left"/>
        <w:rPr>
          <w:rFonts w:ascii="仿宋" w:eastAsia="仿宋" w:hAnsi="仿宋" w:cs="仿宋"/>
          <w:color w:val="000000"/>
          <w:sz w:val="32"/>
          <w:szCs w:val="32"/>
        </w:rPr>
      </w:pPr>
      <w:r w:rsidRPr="00A7350B">
        <w:rPr>
          <w:rFonts w:ascii="仿宋" w:eastAsia="仿宋" w:hAnsi="仿宋" w:cs="仿宋" w:hint="eastAsia"/>
          <w:color w:val="000000"/>
          <w:sz w:val="32"/>
          <w:szCs w:val="32"/>
        </w:rPr>
        <w:t>附件：北方工业大学2023年度单位预算报表</w:t>
      </w:r>
    </w:p>
    <w:p w14:paraId="1E8F636C" w14:textId="77777777" w:rsidR="00D34DD5" w:rsidRDefault="00D34DD5"/>
    <w:sectPr w:rsidR="00D34D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0DF29" w14:textId="77777777" w:rsidR="00C43412" w:rsidRDefault="00C43412">
      <w:r>
        <w:separator/>
      </w:r>
    </w:p>
  </w:endnote>
  <w:endnote w:type="continuationSeparator" w:id="0">
    <w:p w14:paraId="4B4D7E34" w14:textId="77777777" w:rsidR="00C43412" w:rsidRDefault="00C4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E336" w14:textId="77777777" w:rsidR="00D34DD5" w:rsidRDefault="00862F2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4568BDC" wp14:editId="57403F87">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56D1F841" w14:textId="77777777" w:rsidR="00D34DD5" w:rsidRDefault="00862F2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2E13" w:rsidRPr="00392E13">
                            <w:rPr>
                              <w:rFonts w:ascii="宋体" w:hAnsi="宋体"/>
                              <w:noProof/>
                              <w:sz w:val="28"/>
                              <w:szCs w:val="28"/>
                              <w:lang w:val="zh-CN"/>
                            </w:rPr>
                            <w:t>7</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4568BDC"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56D1F841" w14:textId="77777777" w:rsidR="00D34DD5" w:rsidRDefault="00862F2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2E13" w:rsidRPr="00392E13">
                      <w:rPr>
                        <w:rFonts w:ascii="宋体" w:hAnsi="宋体"/>
                        <w:noProof/>
                        <w:sz w:val="28"/>
                        <w:szCs w:val="28"/>
                        <w:lang w:val="zh-CN"/>
                      </w:rPr>
                      <w:t>7</w:t>
                    </w:r>
                    <w:r>
                      <w:rPr>
                        <w:rFonts w:ascii="宋体" w:hAnsi="宋体"/>
                        <w:sz w:val="28"/>
                        <w:szCs w:val="28"/>
                      </w:rPr>
                      <w:fldChar w:fldCharType="end"/>
                    </w:r>
                  </w:p>
                </w:txbxContent>
              </v:textbox>
              <w10:wrap anchorx="margin"/>
            </v:shape>
          </w:pict>
        </mc:Fallback>
      </mc:AlternateContent>
    </w:r>
  </w:p>
  <w:p w14:paraId="583867B5" w14:textId="77777777" w:rsidR="00D34DD5" w:rsidRDefault="00D34DD5">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3C430" w14:textId="77777777" w:rsidR="00C43412" w:rsidRDefault="00C43412">
      <w:r>
        <w:separator/>
      </w:r>
    </w:p>
  </w:footnote>
  <w:footnote w:type="continuationSeparator" w:id="0">
    <w:p w14:paraId="7BF224AD" w14:textId="77777777" w:rsidR="00C43412" w:rsidRDefault="00C434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Y5NDg0NDFjYjY5NDk2NmFhMWExMzBkMzVmYzg3NTMifQ=="/>
  </w:docVars>
  <w:rsids>
    <w:rsidRoot w:val="00D263AC"/>
    <w:rsid w:val="00003666"/>
    <w:rsid w:val="000644B1"/>
    <w:rsid w:val="000A5E72"/>
    <w:rsid w:val="000C2263"/>
    <w:rsid w:val="000F070A"/>
    <w:rsid w:val="001341BC"/>
    <w:rsid w:val="001F360B"/>
    <w:rsid w:val="00211A62"/>
    <w:rsid w:val="00223003"/>
    <w:rsid w:val="00252872"/>
    <w:rsid w:val="00273B72"/>
    <w:rsid w:val="003163B2"/>
    <w:rsid w:val="0035069B"/>
    <w:rsid w:val="00356040"/>
    <w:rsid w:val="00392E13"/>
    <w:rsid w:val="003D1AE5"/>
    <w:rsid w:val="00415935"/>
    <w:rsid w:val="004A13D2"/>
    <w:rsid w:val="004E2744"/>
    <w:rsid w:val="00502D3A"/>
    <w:rsid w:val="00527511"/>
    <w:rsid w:val="00541E49"/>
    <w:rsid w:val="00557246"/>
    <w:rsid w:val="00586CE8"/>
    <w:rsid w:val="00610567"/>
    <w:rsid w:val="0062351B"/>
    <w:rsid w:val="00640A0C"/>
    <w:rsid w:val="0068546D"/>
    <w:rsid w:val="00734871"/>
    <w:rsid w:val="007A7105"/>
    <w:rsid w:val="007D65E5"/>
    <w:rsid w:val="007E0668"/>
    <w:rsid w:val="007F46DC"/>
    <w:rsid w:val="008035D3"/>
    <w:rsid w:val="00862F25"/>
    <w:rsid w:val="008E386C"/>
    <w:rsid w:val="008E64AE"/>
    <w:rsid w:val="009017AA"/>
    <w:rsid w:val="00986598"/>
    <w:rsid w:val="009C7DAD"/>
    <w:rsid w:val="009E4FB8"/>
    <w:rsid w:val="00A16BB7"/>
    <w:rsid w:val="00A7350B"/>
    <w:rsid w:val="00A80D2C"/>
    <w:rsid w:val="00A843F9"/>
    <w:rsid w:val="00BC4617"/>
    <w:rsid w:val="00BD2F9A"/>
    <w:rsid w:val="00BD3DE5"/>
    <w:rsid w:val="00C030D9"/>
    <w:rsid w:val="00C43412"/>
    <w:rsid w:val="00C628FC"/>
    <w:rsid w:val="00C708F8"/>
    <w:rsid w:val="00C912B7"/>
    <w:rsid w:val="00CF0976"/>
    <w:rsid w:val="00D01AA8"/>
    <w:rsid w:val="00D076D0"/>
    <w:rsid w:val="00D126F2"/>
    <w:rsid w:val="00D263AC"/>
    <w:rsid w:val="00D27D9D"/>
    <w:rsid w:val="00D34DD5"/>
    <w:rsid w:val="00D54D92"/>
    <w:rsid w:val="00D81EE3"/>
    <w:rsid w:val="00DE2A3C"/>
    <w:rsid w:val="00E054AC"/>
    <w:rsid w:val="00F82DF4"/>
    <w:rsid w:val="0E83792A"/>
    <w:rsid w:val="2DB0214B"/>
    <w:rsid w:val="348A5A0D"/>
    <w:rsid w:val="4E7E7F7D"/>
    <w:rsid w:val="50016834"/>
    <w:rsid w:val="71DD1E24"/>
    <w:rsid w:val="73C72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D9E18"/>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BC4617"/>
    <w:rPr>
      <w:sz w:val="18"/>
      <w:szCs w:val="18"/>
    </w:rPr>
  </w:style>
  <w:style w:type="character" w:customStyle="1" w:styleId="a9">
    <w:name w:val="批注框文本 字符"/>
    <w:basedOn w:val="a0"/>
    <w:link w:val="a8"/>
    <w:uiPriority w:val="99"/>
    <w:semiHidden/>
    <w:rsid w:val="00BC4617"/>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3FA-4874-817A-C709C4CE73C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3FA-4874-817A-C709C4CE73C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专家分工表!$C$15:$D$15</c:f>
              <c:strCache>
                <c:ptCount val="2"/>
                <c:pt idx="0">
                  <c:v>基本支出</c:v>
                </c:pt>
                <c:pt idx="1">
                  <c:v>项目支出</c:v>
                </c:pt>
              </c:strCache>
            </c:strRef>
          </c:cat>
          <c:val>
            <c:numRef>
              <c:f>专家分工表!$C$16:$D$16</c:f>
              <c:numCache>
                <c:formatCode>General</c:formatCode>
                <c:ptCount val="2"/>
                <c:pt idx="0">
                  <c:v>101295.24</c:v>
                </c:pt>
                <c:pt idx="1">
                  <c:v>8884.02</c:v>
                </c:pt>
              </c:numCache>
            </c:numRef>
          </c:val>
          <c:extLst>
            <c:ext xmlns:c16="http://schemas.microsoft.com/office/drawing/2014/chart" uri="{C3380CC4-5D6E-409C-BE32-E72D297353CC}">
              <c16:uniqueId val="{00000004-D3FA-4874-817A-C709C4CE73C8}"/>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8</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56</cp:revision>
  <dcterms:created xsi:type="dcterms:W3CDTF">2023-02-15T02:41:00Z</dcterms:created>
  <dcterms:modified xsi:type="dcterms:W3CDTF">2023-03-06T08:29:00Z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85297D277E3349AFBC81EF6E0D6C7332</vt:lpwstr>
  </property>
</Properties>
</file>