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hint="eastAsia"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hint="eastAsia"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144"/>
        <w:gridCol w:w="1278"/>
        <w:gridCol w:w="1188"/>
        <w:gridCol w:w="1080"/>
        <w:gridCol w:w="423"/>
        <w:gridCol w:w="374"/>
        <w:gridCol w:w="330"/>
        <w:gridCol w:w="273"/>
        <w:gridCol w:w="57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11000022T000000440379-直属单位业务发展-北京市校外教育教科研创新活动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主管部门</w:t>
            </w:r>
          </w:p>
        </w:tc>
        <w:tc>
          <w:tcPr>
            <w:tcW w:w="37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北京市教育委员会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项目负责人</w:t>
            </w:r>
          </w:p>
        </w:tc>
        <w:tc>
          <w:tcPr>
            <w:tcW w:w="37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周立奇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87550341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（万元）</w:t>
            </w: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算数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年度资金总额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99.884500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40.3394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39.8394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拨款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99.884500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40.3394</w:t>
            </w: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39.8394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 xml:space="preserve">      上年结转资金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 xml:space="preserve">  其他资金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年度总体目标</w:t>
            </w: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预期目标</w:t>
            </w:r>
          </w:p>
        </w:tc>
        <w:tc>
          <w:tcPr>
            <w:tcW w:w="37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贯彻落实国家“双减”政策，通过创新教科研活动形式和内容，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开展优质项目培训活动，促进优质项目建设，提高教师教科研能力；开展课题立项、优秀开题报告评审活动、理论研讨会论文评选等活动，加强教师课题研究水平；出版论文集、编制《首都校外教育》杂志促进校外教师学术业务交流。</w:t>
            </w:r>
          </w:p>
        </w:tc>
        <w:tc>
          <w:tcPr>
            <w:tcW w:w="376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顺利完成开展优质项目培训活动两场，促进优质项目建设，提高教师教科研能力；如期开展了课题立项、优秀开题报告评审活动、理论研讨会论文评选等活动，加强教师课题研究水平；出版论文集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1本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、编印了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4期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《首都校外教育》杂志促进校外教师学术业务交流，扩大了社会影响力。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二级指标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三级指标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指标值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完成值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分值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得分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数量指标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组织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评审活动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4次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ab/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组织培训活动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≥1场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≥1场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eastAsia="zh-CN"/>
              </w:rPr>
              <w:t>指标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3：出版论文集1本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受出版社书号数量限制，本书的出版进度较慢。接下来将加强与出版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社的沟通，加快本书出版进度。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指标4：研讨活动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≥1次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质量指标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8"/>
                <w:highlight w:val="none"/>
                <w:lang w:val="en-US" w:eastAsia="zh-CN" w:bidi="ar"/>
              </w:rPr>
              <w:t>教研活动质量明显提升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高中低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高，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通过制定工作方案、评审标准，确保评审活动组织严谨、环节周密、评审专家权威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8"/>
                <w:highlight w:val="none"/>
                <w:lang w:val="en-US" w:eastAsia="zh-CN" w:bidi="ar"/>
              </w:rPr>
              <w:t>科研活动质量明显提升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高中低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较高，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培训活动主题鲜明，内容丰富，贴合教师需求；基本实现覆盖面广。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受疫情影响，全年组织活动面减小，优质项目展示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交流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规模也减少，下一步拟通过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线上+线下相结合、优秀成果线上推广等形式提升活动质量。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Style w:val="8"/>
                <w:highlight w:val="none"/>
                <w:lang w:val="en-US" w:eastAsia="zh-CN" w:bidi="ar"/>
              </w:rPr>
              <w:t>教师科研能力明显提升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高中低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eastAsia="zh-CN"/>
              </w:rPr>
              <w:t>论文集中的论文已覆盖各专业、各区教师；通过反复修改已实现论文规范科学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8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社会影响力得到提升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高中低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557个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30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服务对象满意度标</w:t>
            </w:r>
          </w:p>
        </w:tc>
        <w:tc>
          <w:tcPr>
            <w:tcW w:w="14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教师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满意度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≥90%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  <w:t>10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5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  <w:t>总分</w:t>
            </w:r>
          </w:p>
        </w:tc>
        <w:tc>
          <w:tcPr>
            <w:tcW w:w="7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  <w:lang w:val="en-US" w:eastAsia="zh-CN"/>
              </w:rPr>
              <w:t>100</w:t>
            </w:r>
          </w:p>
        </w:tc>
        <w:tc>
          <w:tcPr>
            <w:tcW w:w="6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highlight w:val="none"/>
                <w:lang w:val="en-US" w:eastAsia="zh-CN"/>
              </w:rPr>
              <w:t>94.9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highlight w:val="none"/>
              </w:rPr>
            </w:pPr>
          </w:p>
        </w:tc>
      </w:tr>
    </w:tbl>
    <w:p>
      <w:pPr>
        <w:rPr>
          <w:rFonts w:hint="eastAsia" w:ascii="仿宋_GB2312" w:eastAsia="仿宋_GB2312"/>
          <w:vanish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3287016-6D21-4FF6-8816-1FC6CD671B3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9240098-895E-4B31-8318-D305383FBBD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4E2D576-E286-4CDA-81E6-CA7250873CE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3435ED"/>
    <w:rsid w:val="0045622B"/>
    <w:rsid w:val="00512C82"/>
    <w:rsid w:val="008A3EEA"/>
    <w:rsid w:val="00B47A57"/>
    <w:rsid w:val="00C570D8"/>
    <w:rsid w:val="00CE49C2"/>
    <w:rsid w:val="00DC5C7A"/>
    <w:rsid w:val="00E017CD"/>
    <w:rsid w:val="00F561EB"/>
    <w:rsid w:val="01FC34AA"/>
    <w:rsid w:val="04500E46"/>
    <w:rsid w:val="04565956"/>
    <w:rsid w:val="0E444D4B"/>
    <w:rsid w:val="10302939"/>
    <w:rsid w:val="1228770F"/>
    <w:rsid w:val="14DB1649"/>
    <w:rsid w:val="240A66CC"/>
    <w:rsid w:val="27787AB0"/>
    <w:rsid w:val="28497CB0"/>
    <w:rsid w:val="2CF47D22"/>
    <w:rsid w:val="2F2A3C3F"/>
    <w:rsid w:val="2FE414C9"/>
    <w:rsid w:val="30EF0D7B"/>
    <w:rsid w:val="30FD4EC2"/>
    <w:rsid w:val="317D305F"/>
    <w:rsid w:val="3324587D"/>
    <w:rsid w:val="3A60685F"/>
    <w:rsid w:val="3CB67B34"/>
    <w:rsid w:val="445D7CFA"/>
    <w:rsid w:val="4B26517A"/>
    <w:rsid w:val="54172AE6"/>
    <w:rsid w:val="57D12606"/>
    <w:rsid w:val="58AC75A8"/>
    <w:rsid w:val="5D0F70DA"/>
    <w:rsid w:val="5EFA5467"/>
    <w:rsid w:val="69667588"/>
    <w:rsid w:val="74FD2B48"/>
    <w:rsid w:val="78E664FE"/>
    <w:rsid w:val="7BB2588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850</Words>
  <Characters>947</Characters>
  <Lines>8</Lines>
  <Paragraphs>2</Paragraphs>
  <TotalTime>19</TotalTime>
  <ScaleCrop>false</ScaleCrop>
  <LinksUpToDate>false</LinksUpToDate>
  <CharactersWithSpaces>1004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cp:lastPrinted>2023-05-04T06:29:00Z</cp:lastPrinted>
  <dcterms:modified xsi:type="dcterms:W3CDTF">2023-08-25T02:01:25Z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89F9703C51BC47D285C4F7E88303CE6D_13</vt:lpwstr>
  </property>
</Properties>
</file>