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ascii="黑体" w:eastAsia="黑体"/>
          <w:sz w:val="72"/>
          <w:szCs w:val="72"/>
        </w:rPr>
        <w:t>2</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sectPr>
          <w:footerReference r:id="rId3" w:type="default"/>
          <w:pgSz w:w="16838" w:h="11906" w:orient="landscape"/>
          <w:pgMar w:top="1134" w:right="1134" w:bottom="1134" w:left="1134" w:header="851" w:footer="567" w:gutter="0"/>
          <w:pgNumType w:start="1"/>
          <w:cols w:space="720" w:num="1"/>
          <w:titlePg/>
          <w:docGrid w:type="linesAndChars" w:linePitch="312" w:charSpace="0"/>
        </w:sect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w:t>
      </w:r>
      <w:r>
        <w:rPr>
          <w:rFonts w:ascii="宋体" w:hAnsi="宋体" w:cs="宋体"/>
          <w:bCs/>
          <w:spacing w:val="40"/>
          <w:kern w:val="0"/>
          <w:sz w:val="32"/>
          <w:szCs w:val="32"/>
        </w:rPr>
        <w:t>2</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ascii="宋体" w:hAnsi="宋体"/>
          <w:spacing w:val="40"/>
          <w:sz w:val="32"/>
          <w:szCs w:val="32"/>
        </w:rPr>
        <w:t>2</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ascii="宋体" w:hAnsi="宋体"/>
          <w:spacing w:val="40"/>
          <w:sz w:val="32"/>
          <w:szCs w:val="32"/>
        </w:rPr>
        <w:t>2</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w:t>
      </w:r>
      <w:r>
        <w:rPr>
          <w:rFonts w:ascii="宋体" w:hAnsi="宋体" w:cs="宋体"/>
          <w:spacing w:val="40"/>
          <w:kern w:val="0"/>
          <w:sz w:val="32"/>
          <w:szCs w:val="32"/>
        </w:rPr>
        <w:t>2</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44"/>
          <w:szCs w:val="44"/>
        </w:rPr>
      </w:pPr>
      <w:r>
        <w:rPr>
          <w:rFonts w:hint="eastAsia" w:ascii="宋体" w:hAnsi="宋体" w:cs="宋体"/>
          <w:b/>
          <w:bCs/>
          <w:spacing w:val="40"/>
          <w:kern w:val="0"/>
          <w:sz w:val="44"/>
          <w:szCs w:val="44"/>
        </w:rPr>
        <w:t>第一部分 202</w:t>
      </w:r>
      <w:r>
        <w:rPr>
          <w:rFonts w:ascii="宋体" w:hAnsi="宋体" w:cs="宋体"/>
          <w:b/>
          <w:bCs/>
          <w:spacing w:val="40"/>
          <w:kern w:val="0"/>
          <w:sz w:val="44"/>
          <w:szCs w:val="44"/>
        </w:rPr>
        <w:t>2</w:t>
      </w:r>
      <w:r>
        <w:rPr>
          <w:rFonts w:hint="eastAsia" w:ascii="宋体" w:hAnsi="宋体" w:cs="宋体"/>
          <w:b/>
          <w:bCs/>
          <w:spacing w:val="40"/>
          <w:kern w:val="0"/>
          <w:sz w:val="44"/>
          <w:szCs w:val="44"/>
        </w:rPr>
        <w:t>年度部门决算报表</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 xml:space="preserve"> 报表详见附件。</w:t>
      </w:r>
    </w:p>
    <w:p>
      <w:pPr>
        <w:tabs>
          <w:tab w:val="center" w:pos="6979"/>
        </w:tabs>
        <w:spacing w:line="580" w:lineRule="exact"/>
        <w:ind w:firstLine="420" w:firstLineChars="150"/>
        <w:rPr>
          <w:rFonts w:ascii="仿宋_GB2312" w:eastAsia="仿宋_GB2312"/>
          <w:sz w:val="28"/>
          <w:szCs w:val="28"/>
        </w:rPr>
        <w:sectPr>
          <w:footerReference r:id="rId4" w:type="default"/>
          <w:footerReference r:id="rId5" w:type="even"/>
          <w:pgSz w:w="16838" w:h="11906" w:orient="landscape"/>
          <w:pgMar w:top="1134" w:right="1134" w:bottom="1134" w:left="1134" w:header="851" w:footer="624" w:gutter="0"/>
          <w:cols w:space="720" w:num="1"/>
          <w:docGrid w:type="linesAndChars" w:linePitch="312" w:charSpace="0"/>
        </w:sectPr>
      </w:pPr>
    </w:p>
    <w:p>
      <w:pPr>
        <w:tabs>
          <w:tab w:val="left" w:pos="1680"/>
        </w:tabs>
        <w:rPr>
          <w:rFonts w:ascii="宋体" w:hAnsi="宋体" w:cs="宋体"/>
          <w:sz w:val="32"/>
          <w:szCs w:val="32"/>
        </w:rPr>
      </w:pP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ascii="宋体" w:hAnsi="宋体"/>
          <w:b/>
          <w:spacing w:val="40"/>
          <w:sz w:val="32"/>
          <w:szCs w:val="32"/>
        </w:rPr>
        <w:t>2</w:t>
      </w:r>
      <w:r>
        <w:rPr>
          <w:rFonts w:hint="eastAsia" w:ascii="宋体" w:hAnsi="宋体"/>
          <w:b/>
          <w:spacing w:val="40"/>
          <w:sz w:val="32"/>
          <w:szCs w:val="32"/>
        </w:rPr>
        <w:t>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autoSpaceDE w:val="0"/>
        <w:autoSpaceDN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北京市少年宫（北京市青少年科技馆、北京教学植物园）是公益一类事业单位。</w:t>
      </w:r>
    </w:p>
    <w:p>
      <w:pPr>
        <w:autoSpaceDE w:val="0"/>
        <w:autoSpaceDN w:val="0"/>
        <w:spacing w:line="360" w:lineRule="auto"/>
        <w:ind w:firstLine="560" w:firstLineChars="200"/>
        <w:rPr>
          <w:rFonts w:hint="eastAsia" w:ascii="仿宋_GB2312" w:eastAsia="仿宋_GB2312"/>
          <w:sz w:val="28"/>
          <w:szCs w:val="28"/>
        </w:rPr>
      </w:pPr>
      <w:r>
        <w:rPr>
          <w:rFonts w:hint="eastAsia" w:ascii="仿宋_GB2312" w:eastAsia="仿宋_GB2312"/>
          <w:sz w:val="28"/>
          <w:szCs w:val="28"/>
        </w:rPr>
        <w:t>主要职责承担北京地区学生活动组织管理的事务性工作；面向全市未成年人开展校外教育活动；负责本市校外教育的教科研工作；负责本市植物与环境教育实验基地建设，为全市中小学校开展植物科学、综合实践等相关学科教育教学实践活动提供支持；完成市教委交办的其他任务。</w:t>
      </w:r>
    </w:p>
    <w:p>
      <w:pPr>
        <w:autoSpaceDE w:val="0"/>
        <w:autoSpaceDN w:val="0"/>
        <w:spacing w:line="360" w:lineRule="auto"/>
        <w:ind w:firstLine="560" w:firstLineChars="200"/>
        <w:rPr>
          <w:rFonts w:ascii="仿宋_GB2312" w:eastAsia="仿宋_GB2312"/>
          <w:sz w:val="28"/>
          <w:szCs w:val="28"/>
        </w:rPr>
      </w:pPr>
      <w:r>
        <w:rPr>
          <w:rFonts w:hint="eastAsia" w:ascii="仿宋_GB2312" w:eastAsia="仿宋_GB2312"/>
          <w:sz w:val="28"/>
          <w:szCs w:val="28"/>
        </w:rPr>
        <w:t>北京市少年宫（北京市青少年科技馆、北京教学植物园）内设部门20个，包括办公室、人事部、纪检审计办公室、财务部、保障部、场馆部、保卫部、信息部、教务部、艺术教学部、体育教学部、科技教学部、美术教学部、自然教育部、艺术活动部、科技活动部、体育活动部、群众活动部、校外教育研究室、社会大课堂管理办公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rPr>
        <w:t>行政编制0人，实际0人；事业编制23</w:t>
      </w:r>
      <w:r>
        <w:rPr>
          <w:rFonts w:ascii="仿宋_GB2312" w:eastAsia="仿宋_GB2312"/>
          <w:sz w:val="28"/>
          <w:szCs w:val="28"/>
        </w:rPr>
        <w:t>2</w:t>
      </w:r>
      <w:r>
        <w:rPr>
          <w:rFonts w:hint="eastAsia" w:ascii="仿宋_GB2312" w:eastAsia="仿宋_GB2312"/>
          <w:sz w:val="28"/>
          <w:szCs w:val="28"/>
        </w:rPr>
        <w:t>人，实际</w:t>
      </w:r>
      <w:r>
        <w:rPr>
          <w:rFonts w:ascii="仿宋_GB2312" w:eastAsia="仿宋_GB2312"/>
          <w:sz w:val="28"/>
          <w:szCs w:val="28"/>
        </w:rPr>
        <w:t>196</w:t>
      </w:r>
      <w:r>
        <w:rPr>
          <w:rFonts w:hint="eastAsia" w:ascii="仿宋_GB2312" w:eastAsia="仿宋_GB2312"/>
          <w:sz w:val="28"/>
          <w:szCs w:val="28"/>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60" w:firstLineChars="200"/>
        <w:rPr>
          <w:rFonts w:ascii="仿宋_GB2312" w:eastAsia="仿宋_GB2312"/>
          <w:sz w:val="28"/>
          <w:szCs w:val="28"/>
        </w:rPr>
      </w:pPr>
      <w:bookmarkStart w:id="0" w:name="_GoBack"/>
      <w:bookmarkEnd w:id="0"/>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13586.86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516.62</w:t>
      </w:r>
      <w:r>
        <w:rPr>
          <w:rFonts w:hint="eastAsia" w:ascii="仿宋_GB2312" w:eastAsia="仿宋_GB2312"/>
          <w:sz w:val="28"/>
          <w:szCs w:val="28"/>
        </w:rPr>
        <w:t>万元，下降</w:t>
      </w:r>
      <w:r>
        <w:rPr>
          <w:rFonts w:ascii="仿宋_GB2312" w:eastAsia="仿宋_GB2312"/>
          <w:sz w:val="28"/>
          <w:szCs w:val="28"/>
        </w:rPr>
        <w:t>3.66</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年度本年收入合计</w:t>
      </w:r>
      <w:r>
        <w:rPr>
          <w:rFonts w:ascii="仿宋_GB2312" w:eastAsia="仿宋_GB2312"/>
          <w:sz w:val="28"/>
          <w:szCs w:val="28"/>
        </w:rPr>
        <w:t>12671.74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ascii="仿宋_GB2312" w:eastAsia="仿宋_GB2312"/>
          <w:sz w:val="28"/>
          <w:szCs w:val="28"/>
        </w:rPr>
        <w:t>1415.30</w:t>
      </w:r>
      <w:r>
        <w:rPr>
          <w:rFonts w:hint="eastAsia" w:ascii="仿宋_GB2312" w:eastAsia="仿宋_GB2312"/>
          <w:sz w:val="28"/>
          <w:szCs w:val="28"/>
        </w:rPr>
        <w:t>万元，下降1</w:t>
      </w:r>
      <w:r>
        <w:rPr>
          <w:rFonts w:ascii="仿宋_GB2312" w:eastAsia="仿宋_GB2312"/>
          <w:sz w:val="28"/>
          <w:szCs w:val="28"/>
        </w:rPr>
        <w:t>0.05</w:t>
      </w:r>
      <w:r>
        <w:rPr>
          <w:rFonts w:hint="eastAsia" w:ascii="仿宋_GB2312" w:eastAsia="仿宋_GB2312"/>
          <w:sz w:val="28"/>
          <w:szCs w:val="28"/>
        </w:rPr>
        <w:t>%，其中：财政拨款收入</w:t>
      </w:r>
      <w:r>
        <w:rPr>
          <w:rFonts w:ascii="仿宋_GB2312" w:eastAsia="仿宋_GB2312"/>
          <w:sz w:val="28"/>
          <w:szCs w:val="28"/>
        </w:rPr>
        <w:t>11685.04</w:t>
      </w:r>
      <w:r>
        <w:rPr>
          <w:rFonts w:hint="eastAsia" w:ascii="仿宋_GB2312" w:eastAsia="仿宋_GB2312"/>
          <w:sz w:val="28"/>
          <w:szCs w:val="28"/>
        </w:rPr>
        <w:t>万元，占收入合计的</w:t>
      </w:r>
      <w:r>
        <w:rPr>
          <w:rFonts w:ascii="仿宋_GB2312" w:eastAsia="仿宋_GB2312"/>
          <w:sz w:val="28"/>
          <w:szCs w:val="28"/>
        </w:rPr>
        <w:t>92.21</w:t>
      </w:r>
      <w:r>
        <w:rPr>
          <w:rFonts w:hint="eastAsia" w:ascii="仿宋_GB2312" w:eastAsia="仿宋_GB2312"/>
          <w:sz w:val="28"/>
          <w:szCs w:val="28"/>
        </w:rPr>
        <w:t>%；上级补助收入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%；事业收入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r>
        <w:rPr>
          <w:rFonts w:ascii="仿宋_GB2312" w:eastAsia="仿宋_GB2312"/>
          <w:sz w:val="28"/>
          <w:szCs w:val="28"/>
        </w:rPr>
        <w:t>00</w:t>
      </w:r>
      <w:r>
        <w:rPr>
          <w:rFonts w:hint="eastAsia" w:ascii="仿宋_GB2312" w:eastAsia="仿宋_GB2312"/>
          <w:sz w:val="28"/>
          <w:szCs w:val="28"/>
        </w:rPr>
        <w:t>%；经营收入</w:t>
      </w:r>
      <w:r>
        <w:rPr>
          <w:rFonts w:ascii="仿宋_GB2312" w:eastAsia="仿宋_GB2312"/>
          <w:sz w:val="28"/>
          <w:szCs w:val="28"/>
        </w:rPr>
        <w:t>930.99</w:t>
      </w:r>
      <w:r>
        <w:rPr>
          <w:rFonts w:hint="eastAsia" w:ascii="仿宋_GB2312" w:eastAsia="仿宋_GB2312"/>
          <w:sz w:val="28"/>
          <w:szCs w:val="28"/>
        </w:rPr>
        <w:t>万元，占收入合计的</w:t>
      </w:r>
      <w:r>
        <w:rPr>
          <w:rFonts w:ascii="仿宋_GB2312" w:eastAsia="仿宋_GB2312"/>
          <w:sz w:val="28"/>
          <w:szCs w:val="28"/>
        </w:rPr>
        <w:t>7.35</w:t>
      </w:r>
      <w:r>
        <w:rPr>
          <w:rFonts w:hint="eastAsia" w:ascii="仿宋_GB2312" w:eastAsia="仿宋_GB2312"/>
          <w:sz w:val="28"/>
          <w:szCs w:val="28"/>
        </w:rPr>
        <w:t>%；附属单位上缴收入</w:t>
      </w:r>
      <w:r>
        <w:rPr>
          <w:rFonts w:ascii="仿宋_GB2312" w:eastAsia="仿宋_GB2312"/>
          <w:sz w:val="28"/>
          <w:szCs w:val="28"/>
        </w:rPr>
        <w:t>0.00</w:t>
      </w:r>
      <w:r>
        <w:rPr>
          <w:rFonts w:hint="eastAsia" w:ascii="仿宋_GB2312" w:eastAsia="仿宋_GB2312"/>
          <w:sz w:val="28"/>
          <w:szCs w:val="28"/>
        </w:rPr>
        <w:t>万元，占收入合计的</w:t>
      </w:r>
      <w:r>
        <w:rPr>
          <w:rFonts w:ascii="仿宋_GB2312" w:eastAsia="仿宋_GB2312"/>
          <w:sz w:val="28"/>
          <w:szCs w:val="28"/>
        </w:rPr>
        <w:t>0.00</w:t>
      </w:r>
      <w:r>
        <w:rPr>
          <w:rFonts w:hint="eastAsia" w:ascii="仿宋_GB2312" w:eastAsia="仿宋_GB2312"/>
          <w:sz w:val="28"/>
          <w:szCs w:val="28"/>
        </w:rPr>
        <w:t>%；其他收入</w:t>
      </w:r>
      <w:r>
        <w:rPr>
          <w:rFonts w:ascii="仿宋_GB2312" w:eastAsia="仿宋_GB2312"/>
          <w:sz w:val="28"/>
          <w:szCs w:val="28"/>
        </w:rPr>
        <w:t>55.71</w:t>
      </w:r>
      <w:r>
        <w:rPr>
          <w:rFonts w:hint="eastAsia" w:ascii="仿宋_GB2312" w:eastAsia="仿宋_GB2312"/>
          <w:sz w:val="28"/>
          <w:szCs w:val="28"/>
        </w:rPr>
        <w:t>万元，占收入合计的</w:t>
      </w:r>
      <w:r>
        <w:rPr>
          <w:rFonts w:ascii="仿宋_GB2312" w:eastAsia="仿宋_GB2312"/>
          <w:sz w:val="28"/>
          <w:szCs w:val="28"/>
        </w:rPr>
        <w:t>0.44</w:t>
      </w:r>
      <w:r>
        <w:rPr>
          <w:rFonts w:hint="eastAsia" w:ascii="仿宋_GB2312" w:eastAsia="仿宋_GB2312"/>
          <w:sz w:val="28"/>
          <w:szCs w:val="28"/>
        </w:rPr>
        <w:t>%。</w:t>
      </w:r>
    </w:p>
    <w:p>
      <w:pPr>
        <w:pStyle w:val="2"/>
        <w:ind w:firstLine="0" w:firstLineChars="0"/>
      </w:pPr>
    </w:p>
    <w:p>
      <w:pPr>
        <w:pStyle w:val="3"/>
        <w:jc w:val="center"/>
        <w:rPr>
          <w:rFonts w:ascii="仿宋_GB2312" w:eastAsia="仿宋_GB2312"/>
          <w:color w:val="000000"/>
          <w:sz w:val="32"/>
        </w:rPr>
      </w:pPr>
      <w:r>
        <w:rPr>
          <w:rFonts w:hint="eastAsia"/>
        </w:rPr>
        <w:drawing>
          <wp:anchor distT="0" distB="0" distL="114300" distR="114300" simplePos="0" relativeHeight="251659264" behindDoc="0" locked="0" layoutInCell="1" allowOverlap="1">
            <wp:simplePos x="0" y="0"/>
            <wp:positionH relativeFrom="column">
              <wp:posOffset>1947545</wp:posOffset>
            </wp:positionH>
            <wp:positionV relativeFrom="paragraph">
              <wp:posOffset>-33020</wp:posOffset>
            </wp:positionV>
            <wp:extent cx="5390515" cy="2593975"/>
            <wp:effectExtent l="0" t="0" r="635" b="15875"/>
            <wp:wrapSquare wrapText="bothSides"/>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年度本年支出合计</w:t>
      </w:r>
      <w:r>
        <w:rPr>
          <w:rFonts w:ascii="仿宋_GB2312" w:eastAsia="仿宋_GB2312"/>
          <w:sz w:val="28"/>
          <w:szCs w:val="28"/>
        </w:rPr>
        <w:t>12483.70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w:t>
      </w:r>
      <w:r>
        <w:rPr>
          <w:rFonts w:ascii="仿宋_GB2312" w:eastAsia="仿宋_GB2312"/>
          <w:sz w:val="28"/>
          <w:szCs w:val="28"/>
        </w:rPr>
        <w:t>57.98</w:t>
      </w:r>
      <w:r>
        <w:rPr>
          <w:rFonts w:hint="eastAsia" w:ascii="仿宋_GB2312" w:eastAsia="仿宋_GB2312"/>
          <w:sz w:val="28"/>
          <w:szCs w:val="28"/>
        </w:rPr>
        <w:t>万元，下降1</w:t>
      </w:r>
      <w:r>
        <w:rPr>
          <w:rFonts w:ascii="仿宋_GB2312" w:eastAsia="仿宋_GB2312"/>
          <w:sz w:val="28"/>
          <w:szCs w:val="28"/>
        </w:rPr>
        <w:t>.25</w:t>
      </w:r>
      <w:r>
        <w:rPr>
          <w:rFonts w:hint="eastAsia" w:ascii="仿宋_GB2312" w:eastAsia="仿宋_GB2312"/>
          <w:sz w:val="28"/>
          <w:szCs w:val="28"/>
        </w:rPr>
        <w:t>%，其中：基本支出</w:t>
      </w:r>
      <w:r>
        <w:rPr>
          <w:rFonts w:ascii="仿宋_GB2312" w:eastAsia="仿宋_GB2312"/>
          <w:sz w:val="28"/>
          <w:szCs w:val="28"/>
        </w:rPr>
        <w:t>8174.41</w:t>
      </w:r>
      <w:r>
        <w:rPr>
          <w:rFonts w:hint="eastAsia" w:ascii="仿宋_GB2312" w:eastAsia="仿宋_GB2312"/>
          <w:sz w:val="28"/>
          <w:szCs w:val="28"/>
        </w:rPr>
        <w:t>万元，占支出合计的</w:t>
      </w:r>
      <w:r>
        <w:rPr>
          <w:rFonts w:ascii="仿宋_GB2312" w:eastAsia="仿宋_GB2312"/>
          <w:sz w:val="28"/>
          <w:szCs w:val="28"/>
        </w:rPr>
        <w:t>65.48</w:t>
      </w:r>
      <w:r>
        <w:rPr>
          <w:rFonts w:hint="eastAsia" w:ascii="仿宋_GB2312" w:eastAsia="仿宋_GB2312"/>
          <w:sz w:val="28"/>
          <w:szCs w:val="28"/>
        </w:rPr>
        <w:t>%；项目支出</w:t>
      </w:r>
      <w:r>
        <w:rPr>
          <w:rFonts w:ascii="仿宋_GB2312" w:eastAsia="仿宋_GB2312"/>
          <w:sz w:val="28"/>
          <w:szCs w:val="28"/>
        </w:rPr>
        <w:t>3378.30</w:t>
      </w:r>
      <w:r>
        <w:rPr>
          <w:rFonts w:hint="eastAsia" w:ascii="仿宋_GB2312" w:eastAsia="仿宋_GB2312"/>
          <w:sz w:val="28"/>
          <w:szCs w:val="28"/>
        </w:rPr>
        <w:t>万元，占支出合计的</w:t>
      </w:r>
      <w:r>
        <w:rPr>
          <w:rFonts w:ascii="仿宋_GB2312" w:eastAsia="仿宋_GB2312"/>
          <w:sz w:val="28"/>
          <w:szCs w:val="28"/>
        </w:rPr>
        <w:t>27.06</w:t>
      </w:r>
      <w:r>
        <w:rPr>
          <w:rFonts w:hint="eastAsia" w:ascii="仿宋_GB2312" w:eastAsia="仿宋_GB2312"/>
          <w:sz w:val="28"/>
          <w:szCs w:val="28"/>
        </w:rPr>
        <w:t>%;上缴上级支出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%；经营支出</w:t>
      </w:r>
      <w:r>
        <w:rPr>
          <w:rFonts w:ascii="仿宋_GB2312" w:eastAsia="仿宋_GB2312"/>
          <w:sz w:val="28"/>
          <w:szCs w:val="28"/>
        </w:rPr>
        <w:t>930.99</w:t>
      </w:r>
      <w:r>
        <w:rPr>
          <w:rFonts w:hint="eastAsia" w:ascii="仿宋_GB2312" w:eastAsia="仿宋_GB2312"/>
          <w:sz w:val="28"/>
          <w:szCs w:val="28"/>
        </w:rPr>
        <w:t>万元，占支出合计的</w:t>
      </w:r>
      <w:r>
        <w:rPr>
          <w:rFonts w:ascii="仿宋_GB2312" w:eastAsia="仿宋_GB2312"/>
          <w:sz w:val="28"/>
          <w:szCs w:val="28"/>
        </w:rPr>
        <w:t>7.46</w:t>
      </w:r>
      <w:r>
        <w:rPr>
          <w:rFonts w:hint="eastAsia" w:ascii="仿宋_GB2312" w:eastAsia="仿宋_GB2312"/>
          <w:sz w:val="28"/>
          <w:szCs w:val="28"/>
        </w:rPr>
        <w:t>%；对附属单位补助支出</w:t>
      </w:r>
      <w:r>
        <w:rPr>
          <w:rFonts w:ascii="仿宋_GB2312" w:eastAsia="仿宋_GB2312"/>
          <w:sz w:val="28"/>
          <w:szCs w:val="28"/>
        </w:rPr>
        <w:t>0.00</w:t>
      </w:r>
      <w:r>
        <w:rPr>
          <w:rFonts w:hint="eastAsia" w:ascii="仿宋_GB2312" w:eastAsia="仿宋_GB2312"/>
          <w:sz w:val="28"/>
          <w:szCs w:val="28"/>
        </w:rPr>
        <w:t>万元，占支出合计的</w:t>
      </w:r>
      <w:r>
        <w:rPr>
          <w:rFonts w:ascii="仿宋_GB2312" w:eastAsia="仿宋_GB2312"/>
          <w:sz w:val="28"/>
          <w:szCs w:val="28"/>
        </w:rPr>
        <w:t>0.00</w:t>
      </w:r>
      <w:r>
        <w:rPr>
          <w:rFonts w:hint="eastAsia" w:ascii="仿宋_GB2312" w:eastAsia="仿宋_GB2312"/>
          <w:sz w:val="28"/>
          <w:szCs w:val="28"/>
        </w:rPr>
        <w:t>%。</w:t>
      </w:r>
    </w:p>
    <w:p>
      <w:pPr>
        <w:jc w:val="center"/>
        <w:rPr>
          <w:rFonts w:ascii="黑体" w:eastAsia="黑体"/>
          <w:b/>
          <w:sz w:val="28"/>
          <w:szCs w:val="28"/>
        </w:rPr>
      </w:pPr>
      <w:r>
        <w:drawing>
          <wp:inline distT="0" distB="0" distL="0" distR="0">
            <wp:extent cx="5486400" cy="3200400"/>
            <wp:effectExtent l="0" t="0" r="0"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11751.25</w:t>
      </w:r>
      <w:r>
        <w:rPr>
          <w:rFonts w:hint="eastAsia" w:ascii="仿宋_GB2312" w:eastAsia="仿宋_GB2312"/>
          <w:sz w:val="28"/>
          <w:szCs w:val="28"/>
        </w:rPr>
        <w:t>万元，比上年增加1</w:t>
      </w:r>
      <w:r>
        <w:rPr>
          <w:rFonts w:ascii="仿宋_GB2312" w:eastAsia="仿宋_GB2312"/>
          <w:sz w:val="28"/>
          <w:szCs w:val="28"/>
        </w:rPr>
        <w:t>51.09</w:t>
      </w:r>
      <w:r>
        <w:rPr>
          <w:rFonts w:hint="eastAsia" w:ascii="仿宋_GB2312" w:eastAsia="仿宋_GB2312"/>
          <w:sz w:val="28"/>
          <w:szCs w:val="28"/>
        </w:rPr>
        <w:t>万元，增长1</w:t>
      </w:r>
      <w:r>
        <w:rPr>
          <w:rFonts w:ascii="仿宋_GB2312" w:eastAsia="仿宋_GB2312"/>
          <w:sz w:val="28"/>
          <w:szCs w:val="28"/>
        </w:rPr>
        <w:t>.30</w:t>
      </w:r>
      <w:r>
        <w:rPr>
          <w:rFonts w:hint="eastAsia" w:ascii="仿宋_GB2312" w:eastAsia="仿宋_GB2312"/>
          <w:sz w:val="28"/>
          <w:szCs w:val="28"/>
        </w:rPr>
        <w:t>%。主要原因：调整人员经费。</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年度一般公共预算财政拨款支出</w:t>
      </w:r>
      <w:r>
        <w:rPr>
          <w:rFonts w:ascii="仿宋_GB2312" w:eastAsia="仿宋_GB2312"/>
          <w:sz w:val="28"/>
          <w:szCs w:val="28"/>
        </w:rPr>
        <w:t>11414.86</w:t>
      </w:r>
      <w:r>
        <w:rPr>
          <w:rFonts w:hint="eastAsia" w:ascii="仿宋_GB2312" w:eastAsia="仿宋_GB2312"/>
          <w:sz w:val="28"/>
          <w:szCs w:val="28"/>
        </w:rPr>
        <w:t>万元，主要用于以下方面（按大类）：教育支出1</w:t>
      </w:r>
      <w:r>
        <w:rPr>
          <w:rFonts w:ascii="仿宋_GB2312" w:eastAsia="仿宋_GB2312"/>
          <w:sz w:val="28"/>
          <w:szCs w:val="28"/>
        </w:rPr>
        <w:t>1414.86</w:t>
      </w:r>
      <w:r>
        <w:rPr>
          <w:rFonts w:hint="eastAsia" w:ascii="仿宋_GB2312" w:eastAsia="仿宋_GB2312"/>
          <w:sz w:val="28"/>
          <w:szCs w:val="28"/>
        </w:rPr>
        <w:t>万元，占本年财政拨款支出1</w:t>
      </w:r>
      <w:r>
        <w:rPr>
          <w:rFonts w:ascii="仿宋_GB2312" w:eastAsia="仿宋_GB2312"/>
          <w:sz w:val="28"/>
          <w:szCs w:val="28"/>
        </w:rPr>
        <w:t>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“教育支出”（类）202</w:t>
      </w:r>
      <w:r>
        <w:rPr>
          <w:rFonts w:ascii="仿宋_GB2312" w:eastAsia="仿宋_GB2312"/>
          <w:sz w:val="28"/>
          <w:szCs w:val="28"/>
        </w:rPr>
        <w:t>2</w:t>
      </w:r>
      <w:r>
        <w:rPr>
          <w:rFonts w:hint="eastAsia" w:ascii="仿宋_GB2312" w:eastAsia="仿宋_GB2312"/>
          <w:sz w:val="28"/>
          <w:szCs w:val="28"/>
        </w:rPr>
        <w:t>年度决算1</w:t>
      </w:r>
      <w:r>
        <w:rPr>
          <w:rFonts w:ascii="仿宋_GB2312" w:eastAsia="仿宋_GB2312"/>
          <w:sz w:val="28"/>
          <w:szCs w:val="28"/>
        </w:rPr>
        <w:t>1414.86</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年度年初预算减少</w:t>
      </w:r>
      <w:r>
        <w:rPr>
          <w:rFonts w:ascii="仿宋_GB2312" w:eastAsia="仿宋_GB2312"/>
          <w:sz w:val="28"/>
          <w:szCs w:val="28"/>
        </w:rPr>
        <w:t>2338.74</w:t>
      </w:r>
      <w:r>
        <w:rPr>
          <w:rFonts w:hint="eastAsia" w:ascii="仿宋_GB2312" w:eastAsia="仿宋_GB2312"/>
          <w:sz w:val="28"/>
          <w:szCs w:val="28"/>
        </w:rPr>
        <w:t>万元，下降</w:t>
      </w:r>
      <w:r>
        <w:rPr>
          <w:rFonts w:ascii="仿宋_GB2312" w:eastAsia="仿宋_GB2312"/>
          <w:sz w:val="28"/>
          <w:szCs w:val="28"/>
        </w:rPr>
        <w:t>17.00</w:t>
      </w:r>
      <w:r>
        <w:rPr>
          <w:rFonts w:hint="eastAsia" w:ascii="仿宋_GB2312" w:eastAsia="仿宋_GB2312"/>
          <w:sz w:val="28"/>
          <w:szCs w:val="28"/>
        </w:rPr>
        <w:t>%。其中：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“教育管理事务”（款）202</w:t>
      </w:r>
      <w:r>
        <w:rPr>
          <w:rFonts w:ascii="仿宋_GB2312" w:eastAsia="仿宋_GB2312"/>
          <w:sz w:val="28"/>
          <w:szCs w:val="28"/>
        </w:rPr>
        <w:t>2</w:t>
      </w:r>
      <w:r>
        <w:rPr>
          <w:rFonts w:hint="eastAsia" w:ascii="仿宋_GB2312" w:eastAsia="仿宋_GB2312"/>
          <w:sz w:val="28"/>
          <w:szCs w:val="28"/>
        </w:rPr>
        <w:t>年度决算1</w:t>
      </w:r>
      <w:r>
        <w:rPr>
          <w:rFonts w:ascii="仿宋_GB2312" w:eastAsia="仿宋_GB2312"/>
          <w:sz w:val="28"/>
          <w:szCs w:val="28"/>
        </w:rPr>
        <w:t>1414.86</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年度年初预算减少</w:t>
      </w:r>
      <w:r>
        <w:rPr>
          <w:rFonts w:ascii="仿宋_GB2312" w:eastAsia="仿宋_GB2312"/>
          <w:sz w:val="28"/>
          <w:szCs w:val="28"/>
        </w:rPr>
        <w:t>2338.74</w:t>
      </w:r>
      <w:r>
        <w:rPr>
          <w:rFonts w:hint="eastAsia" w:ascii="仿宋_GB2312" w:eastAsia="仿宋_GB2312"/>
          <w:sz w:val="28"/>
          <w:szCs w:val="28"/>
        </w:rPr>
        <w:t>万元，下降</w:t>
      </w:r>
      <w:r>
        <w:rPr>
          <w:rFonts w:ascii="仿宋_GB2312" w:eastAsia="仿宋_GB2312"/>
          <w:sz w:val="28"/>
          <w:szCs w:val="28"/>
        </w:rPr>
        <w:t>17.00</w:t>
      </w:r>
      <w:r>
        <w:rPr>
          <w:rFonts w:hint="eastAsia" w:ascii="仿宋_GB2312" w:eastAsia="仿宋_GB2312"/>
          <w:sz w:val="28"/>
          <w:szCs w:val="28"/>
        </w:rPr>
        <w:t>%。主要原因：受疫情影响，活动、培训等项目未能执行。</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本年度无此项经费。</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年度使用一般公共预算财政拨款安排基本支出</w:t>
      </w:r>
      <w:r>
        <w:rPr>
          <w:rFonts w:ascii="仿宋_GB2312" w:eastAsia="仿宋_GB2312"/>
          <w:sz w:val="28"/>
          <w:szCs w:val="28"/>
        </w:rPr>
        <w:t>8036.56</w:t>
      </w:r>
      <w:r>
        <w:rPr>
          <w:rFonts w:hint="eastAsia" w:ascii="仿宋_GB2312" w:eastAsia="仿宋_GB2312"/>
          <w:sz w:val="28"/>
          <w:szCs w:val="28"/>
        </w:rPr>
        <w:t>万元，使用政府性基金财政拨款安排基本支出</w:t>
      </w:r>
      <w:r>
        <w:rPr>
          <w:rFonts w:ascii="仿宋_GB2312" w:eastAsia="仿宋_GB2312"/>
          <w:sz w:val="28"/>
          <w:szCs w:val="28"/>
        </w:rPr>
        <w:t>0.00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rPr>
          <w:rFonts w:ascii="仿宋_GB2312" w:eastAsia="仿宋_GB2312"/>
          <w:sz w:val="28"/>
          <w:szCs w:val="28"/>
        </w:rPr>
      </w:pPr>
      <w:r>
        <w:br w:type="page"/>
      </w:r>
      <w:r>
        <w:rPr>
          <w:rFonts w:ascii="仿宋_GB2312" w:eastAsia="仿宋_GB2312"/>
          <w:b/>
          <w:sz w:val="32"/>
          <w:szCs w:val="32"/>
        </w:rPr>
        <w:tab/>
      </w:r>
    </w:p>
    <w:p>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ascii="宋体" w:hAnsi="宋体"/>
          <w:b/>
          <w:spacing w:val="40"/>
          <w:sz w:val="32"/>
          <w:szCs w:val="32"/>
        </w:rPr>
        <w:t>2</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ascii="仿宋_GB2312" w:eastAsia="仿宋_GB2312"/>
          <w:bCs/>
          <w:sz w:val="28"/>
          <w:szCs w:val="28"/>
        </w:rPr>
        <w:t>0</w:t>
      </w:r>
      <w:r>
        <w:rPr>
          <w:rFonts w:hint="eastAsia" w:ascii="仿宋_GB2312" w:eastAsia="仿宋_GB2312"/>
          <w:sz w:val="28"/>
          <w:szCs w:val="28"/>
        </w:rPr>
        <w:t>个行政单位，0个参照公务员法管理事业单位，1个事业单位。202</w:t>
      </w:r>
      <w:r>
        <w:rPr>
          <w:rFonts w:ascii="仿宋_GB2312" w:eastAsia="仿宋_GB2312"/>
          <w:sz w:val="28"/>
          <w:szCs w:val="28"/>
        </w:rPr>
        <w:t>2</w:t>
      </w:r>
      <w:r>
        <w:rPr>
          <w:rFonts w:hint="eastAsia" w:ascii="仿宋_GB2312" w:eastAsia="仿宋_GB2312"/>
          <w:sz w:val="28"/>
          <w:szCs w:val="28"/>
        </w:rPr>
        <w:t>年度“三公”经费财政拨款决算数</w:t>
      </w:r>
      <w:r>
        <w:rPr>
          <w:rFonts w:ascii="仿宋_GB2312" w:eastAsia="仿宋_GB2312"/>
          <w:sz w:val="28"/>
          <w:szCs w:val="28"/>
        </w:rPr>
        <w:t>0.31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年度“三公”经费财政拨款年初预算</w:t>
      </w:r>
      <w:r>
        <w:rPr>
          <w:rFonts w:ascii="仿宋_GB2312" w:eastAsia="仿宋_GB2312"/>
          <w:sz w:val="28"/>
          <w:szCs w:val="28"/>
        </w:rPr>
        <w:t>3.50</w:t>
      </w:r>
      <w:r>
        <w:rPr>
          <w:rFonts w:hint="eastAsia" w:ascii="仿宋_GB2312" w:eastAsia="仿宋_GB2312"/>
          <w:sz w:val="28"/>
          <w:szCs w:val="28"/>
        </w:rPr>
        <w:t>万元减少</w:t>
      </w:r>
      <w:r>
        <w:rPr>
          <w:rFonts w:ascii="仿宋_GB2312" w:eastAsia="仿宋_GB2312"/>
          <w:sz w:val="28"/>
          <w:szCs w:val="28"/>
        </w:rPr>
        <w:t>3.19</w:t>
      </w:r>
      <w:r>
        <w:rPr>
          <w:rFonts w:hint="eastAsia" w:ascii="仿宋_GB2312" w:eastAsia="仿宋_GB2312"/>
          <w:sz w:val="28"/>
          <w:szCs w:val="28"/>
        </w:rPr>
        <w:t>万元。其中：</w:t>
      </w:r>
    </w:p>
    <w:p>
      <w:pPr>
        <w:spacing w:line="560" w:lineRule="exact"/>
        <w:ind w:firstLine="600"/>
        <w:rPr>
          <w:rFonts w:ascii="仿宋_GB2312" w:eastAsia="仿宋_GB2312"/>
          <w:sz w:val="28"/>
          <w:szCs w:val="28"/>
        </w:rPr>
      </w:pPr>
      <w:r>
        <w:rPr>
          <w:rFonts w:hint="eastAsia" w:ascii="仿宋_GB2312" w:eastAsia="仿宋_GB2312"/>
          <w:sz w:val="28"/>
          <w:szCs w:val="28"/>
        </w:rPr>
        <w:t>1.因公出国（境）费用。202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0.00</w:t>
      </w:r>
      <w:r>
        <w:rPr>
          <w:rFonts w:hint="eastAsia" w:ascii="仿宋_GB2312" w:eastAsia="仿宋_GB2312"/>
          <w:sz w:val="28"/>
          <w:szCs w:val="28"/>
        </w:rPr>
        <w:t>万元，与</w:t>
      </w:r>
      <w:r>
        <w:rPr>
          <w:rFonts w:ascii="仿宋_GB2312" w:eastAsia="仿宋_GB2312"/>
          <w:sz w:val="28"/>
          <w:szCs w:val="28"/>
        </w:rPr>
        <w:t>2022</w:t>
      </w:r>
      <w:r>
        <w:rPr>
          <w:rFonts w:hint="eastAsia" w:ascii="仿宋_GB2312" w:eastAsia="仿宋_GB2312"/>
          <w:sz w:val="28"/>
          <w:szCs w:val="28"/>
        </w:rPr>
        <w:t>年年初预算数持平。2</w:t>
      </w:r>
      <w:r>
        <w:rPr>
          <w:rFonts w:ascii="仿宋_GB2312" w:eastAsia="仿宋_GB2312"/>
          <w:sz w:val="28"/>
          <w:szCs w:val="28"/>
        </w:rPr>
        <w:t>022</w:t>
      </w:r>
      <w:r>
        <w:rPr>
          <w:rFonts w:hint="eastAsia" w:ascii="仿宋_GB2312" w:eastAsia="仿宋_GB2312"/>
          <w:sz w:val="28"/>
          <w:szCs w:val="28"/>
        </w:rPr>
        <w:t>年度组织因公出国（境）团组0个、0人次，人均因公出国（境）费用0.</w:t>
      </w:r>
      <w:r>
        <w:rPr>
          <w:rFonts w:ascii="仿宋_GB2312" w:eastAsia="仿宋_GB2312"/>
          <w:sz w:val="28"/>
          <w:szCs w:val="28"/>
        </w:rPr>
        <w:t>00</w:t>
      </w:r>
      <w:r>
        <w:rPr>
          <w:rFonts w:hint="eastAsia" w:ascii="仿宋_GB2312" w:eastAsia="仿宋_GB2312"/>
          <w:sz w:val="28"/>
          <w:szCs w:val="28"/>
        </w:rPr>
        <w:t>万元。</w:t>
      </w:r>
    </w:p>
    <w:p>
      <w:pPr>
        <w:spacing w:line="560" w:lineRule="exact"/>
        <w:ind w:firstLine="600"/>
        <w:rPr>
          <w:rFonts w:ascii="仿宋_GB2312" w:eastAsia="仿宋_GB2312"/>
          <w:sz w:val="28"/>
          <w:szCs w:val="28"/>
        </w:rPr>
      </w:pPr>
      <w:r>
        <w:rPr>
          <w:rFonts w:hint="eastAsia" w:ascii="仿宋_GB2312" w:eastAsia="仿宋_GB2312"/>
          <w:sz w:val="28"/>
          <w:szCs w:val="28"/>
        </w:rPr>
        <w:t>2.公务接待费。202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0.00</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年度年初预算数1</w:t>
      </w:r>
      <w:r>
        <w:rPr>
          <w:rFonts w:ascii="仿宋_GB2312" w:eastAsia="仿宋_GB2312"/>
          <w:sz w:val="28"/>
          <w:szCs w:val="28"/>
        </w:rPr>
        <w:t>.00</w:t>
      </w:r>
      <w:r>
        <w:rPr>
          <w:rFonts w:hint="eastAsia" w:ascii="仿宋_GB2312" w:eastAsia="仿宋_GB2312"/>
          <w:sz w:val="28"/>
          <w:szCs w:val="28"/>
        </w:rPr>
        <w:t>万元减少</w:t>
      </w:r>
      <w:r>
        <w:rPr>
          <w:rFonts w:ascii="仿宋_GB2312" w:eastAsia="仿宋_GB2312"/>
          <w:sz w:val="28"/>
          <w:szCs w:val="28"/>
        </w:rPr>
        <w:t>1.00</w:t>
      </w:r>
      <w:r>
        <w:rPr>
          <w:rFonts w:hint="eastAsia" w:ascii="仿宋_GB2312" w:eastAsia="仿宋_GB2312"/>
          <w:sz w:val="28"/>
          <w:szCs w:val="28"/>
        </w:rPr>
        <w:t>万元。主要原因：受疫情影响，未发生公务接待费支出。公务接待0批次，公务接待0人次。</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0.31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2.50</w:t>
      </w:r>
      <w:r>
        <w:rPr>
          <w:rFonts w:hint="eastAsia" w:ascii="仿宋_GB2312" w:eastAsia="仿宋_GB2312"/>
          <w:sz w:val="28"/>
          <w:szCs w:val="28"/>
        </w:rPr>
        <w:t>万元减少</w:t>
      </w:r>
      <w:r>
        <w:rPr>
          <w:rFonts w:ascii="仿宋_GB2312" w:eastAsia="仿宋_GB2312"/>
          <w:sz w:val="28"/>
          <w:szCs w:val="28"/>
        </w:rPr>
        <w:t>2.19</w:t>
      </w:r>
      <w:r>
        <w:rPr>
          <w:rFonts w:hint="eastAsia" w:ascii="仿宋_GB2312" w:eastAsia="仿宋_GB2312"/>
          <w:sz w:val="28"/>
          <w:szCs w:val="28"/>
        </w:rPr>
        <w:t>万元。其中，公务用车购置费202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0.00</w:t>
      </w:r>
      <w:r>
        <w:rPr>
          <w:rFonts w:hint="eastAsia" w:ascii="仿宋_GB2312" w:eastAsia="仿宋_GB2312"/>
          <w:sz w:val="28"/>
          <w:szCs w:val="28"/>
        </w:rPr>
        <w:t>万元，与2</w:t>
      </w:r>
      <w:r>
        <w:rPr>
          <w:rFonts w:ascii="仿宋_GB2312" w:eastAsia="仿宋_GB2312"/>
          <w:sz w:val="28"/>
          <w:szCs w:val="28"/>
        </w:rPr>
        <w:t>022</w:t>
      </w:r>
      <w:r>
        <w:rPr>
          <w:rFonts w:hint="eastAsia" w:ascii="仿宋_GB2312" w:eastAsia="仿宋_GB2312"/>
          <w:sz w:val="28"/>
          <w:szCs w:val="28"/>
        </w:rPr>
        <w:t>年年初预算数持平。2</w:t>
      </w:r>
      <w:r>
        <w:rPr>
          <w:rFonts w:ascii="仿宋_GB2312" w:eastAsia="仿宋_GB2312"/>
          <w:sz w:val="28"/>
          <w:szCs w:val="28"/>
        </w:rPr>
        <w:t>022</w:t>
      </w:r>
      <w:r>
        <w:rPr>
          <w:rFonts w:hint="eastAsia" w:ascii="仿宋_GB2312" w:eastAsia="仿宋_GB2312"/>
          <w:sz w:val="28"/>
          <w:szCs w:val="28"/>
        </w:rPr>
        <w:t>年度购置（更新）0辆，车均购置费0</w:t>
      </w:r>
      <w:r>
        <w:rPr>
          <w:rFonts w:ascii="仿宋_GB2312" w:eastAsia="仿宋_GB2312"/>
          <w:sz w:val="28"/>
          <w:szCs w:val="28"/>
        </w:rPr>
        <w:t>.00</w:t>
      </w:r>
      <w:r>
        <w:rPr>
          <w:rFonts w:hint="eastAsia" w:ascii="仿宋_GB2312" w:eastAsia="仿宋_GB2312"/>
          <w:sz w:val="28"/>
          <w:szCs w:val="28"/>
        </w:rPr>
        <w:t>万元。公务用车运行维护费202</w:t>
      </w:r>
      <w:r>
        <w:rPr>
          <w:rFonts w:ascii="仿宋_GB2312" w:eastAsia="仿宋_GB2312"/>
          <w:sz w:val="28"/>
          <w:szCs w:val="28"/>
        </w:rPr>
        <w:t>2</w:t>
      </w:r>
      <w:r>
        <w:rPr>
          <w:rFonts w:hint="eastAsia" w:ascii="仿宋_GB2312" w:eastAsia="仿宋_GB2312"/>
          <w:sz w:val="28"/>
          <w:szCs w:val="28"/>
        </w:rPr>
        <w:t>年度决算数</w:t>
      </w:r>
      <w:r>
        <w:rPr>
          <w:rFonts w:ascii="仿宋_GB2312" w:eastAsia="仿宋_GB2312"/>
          <w:sz w:val="28"/>
          <w:szCs w:val="28"/>
        </w:rPr>
        <w:t>0.31</w:t>
      </w:r>
      <w:r>
        <w:rPr>
          <w:rFonts w:hint="eastAsia" w:ascii="仿宋_GB2312" w:eastAsia="仿宋_GB2312"/>
          <w:sz w:val="28"/>
          <w:szCs w:val="28"/>
        </w:rPr>
        <w:t>万元，比202</w:t>
      </w:r>
      <w:r>
        <w:rPr>
          <w:rFonts w:ascii="仿宋_GB2312" w:eastAsia="仿宋_GB2312"/>
          <w:sz w:val="28"/>
          <w:szCs w:val="28"/>
        </w:rPr>
        <w:t>2</w:t>
      </w:r>
      <w:r>
        <w:rPr>
          <w:rFonts w:hint="eastAsia" w:ascii="仿宋_GB2312" w:eastAsia="仿宋_GB2312"/>
          <w:sz w:val="28"/>
          <w:szCs w:val="28"/>
        </w:rPr>
        <w:t>年度年初预算数</w:t>
      </w:r>
      <w:r>
        <w:rPr>
          <w:rFonts w:ascii="仿宋_GB2312" w:eastAsia="仿宋_GB2312"/>
          <w:sz w:val="28"/>
          <w:szCs w:val="28"/>
        </w:rPr>
        <w:t>2.50</w:t>
      </w:r>
      <w:r>
        <w:rPr>
          <w:rFonts w:hint="eastAsia" w:ascii="仿宋_GB2312" w:eastAsia="仿宋_GB2312"/>
          <w:sz w:val="28"/>
          <w:szCs w:val="28"/>
        </w:rPr>
        <w:t>万元减少</w:t>
      </w:r>
      <w:r>
        <w:rPr>
          <w:rFonts w:ascii="仿宋_GB2312" w:eastAsia="仿宋_GB2312"/>
          <w:sz w:val="28"/>
          <w:szCs w:val="28"/>
        </w:rPr>
        <w:t>2.19</w:t>
      </w:r>
      <w:r>
        <w:rPr>
          <w:rFonts w:hint="eastAsia" w:ascii="仿宋_GB2312" w:eastAsia="仿宋_GB2312"/>
          <w:sz w:val="28"/>
          <w:szCs w:val="28"/>
        </w:rPr>
        <w:t>万元，主要原因：因疫情影响减少公务用车使用。202</w:t>
      </w:r>
      <w:r>
        <w:rPr>
          <w:rFonts w:ascii="仿宋_GB2312" w:eastAsia="仿宋_GB2312"/>
          <w:sz w:val="28"/>
          <w:szCs w:val="28"/>
        </w:rPr>
        <w:t>2</w:t>
      </w:r>
      <w:r>
        <w:rPr>
          <w:rFonts w:hint="eastAsia" w:ascii="仿宋_GB2312" w:eastAsia="仿宋_GB2312"/>
          <w:sz w:val="28"/>
          <w:szCs w:val="28"/>
        </w:rPr>
        <w:t>年度公务用车运行维护费中，公务用车加油</w:t>
      </w:r>
      <w:r>
        <w:rPr>
          <w:rFonts w:ascii="仿宋_GB2312" w:eastAsia="仿宋_GB2312"/>
          <w:sz w:val="28"/>
          <w:szCs w:val="28"/>
        </w:rPr>
        <w:t>0.00</w:t>
      </w:r>
      <w:r>
        <w:rPr>
          <w:rFonts w:hint="eastAsia" w:ascii="仿宋_GB2312" w:eastAsia="仿宋_GB2312"/>
          <w:sz w:val="28"/>
          <w:szCs w:val="28"/>
        </w:rPr>
        <w:t>万元，公务用车维修</w:t>
      </w:r>
      <w:r>
        <w:rPr>
          <w:rFonts w:ascii="仿宋_GB2312" w:eastAsia="仿宋_GB2312"/>
          <w:sz w:val="28"/>
          <w:szCs w:val="28"/>
        </w:rPr>
        <w:t>0.16</w:t>
      </w:r>
      <w:r>
        <w:rPr>
          <w:rFonts w:hint="eastAsia" w:ascii="仿宋_GB2312" w:eastAsia="仿宋_GB2312"/>
          <w:sz w:val="28"/>
          <w:szCs w:val="28"/>
        </w:rPr>
        <w:t>万元，公务用车保险</w:t>
      </w:r>
      <w:r>
        <w:rPr>
          <w:rFonts w:ascii="仿宋_GB2312" w:eastAsia="仿宋_GB2312"/>
          <w:sz w:val="28"/>
          <w:szCs w:val="28"/>
        </w:rPr>
        <w:t>0.15</w:t>
      </w:r>
      <w:r>
        <w:rPr>
          <w:rFonts w:hint="eastAsia" w:ascii="仿宋_GB2312" w:eastAsia="仿宋_GB2312"/>
          <w:sz w:val="28"/>
          <w:szCs w:val="28"/>
        </w:rPr>
        <w:t>万元，公务用车其他支出</w:t>
      </w:r>
      <w:r>
        <w:rPr>
          <w:rFonts w:ascii="仿宋_GB2312" w:eastAsia="仿宋_GB2312"/>
          <w:sz w:val="28"/>
          <w:szCs w:val="28"/>
        </w:rPr>
        <w:t>0.00</w:t>
      </w:r>
      <w:r>
        <w:rPr>
          <w:rFonts w:hint="eastAsia" w:ascii="仿宋_GB2312" w:eastAsia="仿宋_GB2312"/>
          <w:sz w:val="28"/>
          <w:szCs w:val="28"/>
        </w:rPr>
        <w:t>万元。202</w:t>
      </w:r>
      <w:r>
        <w:rPr>
          <w:rFonts w:ascii="仿宋_GB2312" w:eastAsia="仿宋_GB2312"/>
          <w:sz w:val="28"/>
          <w:szCs w:val="28"/>
        </w:rPr>
        <w:t>2</w:t>
      </w:r>
      <w:r>
        <w:rPr>
          <w:rFonts w:hint="eastAsia" w:ascii="仿宋_GB2312" w:eastAsia="仿宋_GB2312"/>
          <w:sz w:val="28"/>
          <w:szCs w:val="28"/>
        </w:rPr>
        <w:t>年度公务用车保有量3辆，车均运行维护费0.10万元。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不属于机关运行经费统计范围。</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年度政府采购支出总额</w:t>
      </w:r>
      <w:r>
        <w:rPr>
          <w:rFonts w:ascii="仿宋_GB2312" w:eastAsia="仿宋_GB2312"/>
          <w:sz w:val="28"/>
          <w:szCs w:val="28"/>
        </w:rPr>
        <w:t>2793.31</w:t>
      </w:r>
      <w:r>
        <w:rPr>
          <w:rFonts w:hint="eastAsia" w:ascii="仿宋_GB2312" w:eastAsia="仿宋_GB2312"/>
          <w:sz w:val="28"/>
          <w:szCs w:val="28"/>
        </w:rPr>
        <w:t>万元，其中：政府采购货物支出</w:t>
      </w:r>
      <w:r>
        <w:rPr>
          <w:rFonts w:ascii="仿宋_GB2312" w:eastAsia="仿宋_GB2312"/>
          <w:sz w:val="28"/>
          <w:szCs w:val="28"/>
        </w:rPr>
        <w:t>83.53</w:t>
      </w:r>
      <w:r>
        <w:rPr>
          <w:rFonts w:hint="eastAsia" w:ascii="仿宋_GB2312" w:eastAsia="仿宋_GB2312"/>
          <w:sz w:val="28"/>
          <w:szCs w:val="28"/>
        </w:rPr>
        <w:t>万元，政府采购工程支出</w:t>
      </w:r>
      <w:r>
        <w:rPr>
          <w:rFonts w:ascii="仿宋_GB2312" w:eastAsia="仿宋_GB2312"/>
          <w:sz w:val="28"/>
          <w:szCs w:val="28"/>
        </w:rPr>
        <w:t>1793.63</w:t>
      </w:r>
      <w:r>
        <w:rPr>
          <w:rFonts w:hint="eastAsia" w:ascii="仿宋_GB2312" w:eastAsia="仿宋_GB2312"/>
          <w:sz w:val="28"/>
          <w:szCs w:val="28"/>
        </w:rPr>
        <w:t>万元，政府采购服务支出</w:t>
      </w:r>
      <w:r>
        <w:rPr>
          <w:rFonts w:ascii="仿宋_GB2312" w:eastAsia="仿宋_GB2312"/>
          <w:sz w:val="28"/>
          <w:szCs w:val="28"/>
        </w:rPr>
        <w:t>916.15</w:t>
      </w:r>
      <w:r>
        <w:rPr>
          <w:rFonts w:hint="eastAsia" w:ascii="仿宋_GB2312" w:eastAsia="仿宋_GB2312"/>
          <w:sz w:val="28"/>
          <w:szCs w:val="28"/>
        </w:rPr>
        <w:t>万元。授予中小企业合同金额</w:t>
      </w:r>
      <w:r>
        <w:rPr>
          <w:rFonts w:ascii="仿宋_GB2312" w:eastAsia="仿宋_GB2312"/>
          <w:sz w:val="28"/>
          <w:szCs w:val="28"/>
        </w:rPr>
        <w:t>1409.04</w:t>
      </w:r>
      <w:r>
        <w:rPr>
          <w:rFonts w:hint="eastAsia" w:ascii="仿宋_GB2312" w:eastAsia="仿宋_GB2312"/>
          <w:sz w:val="28"/>
          <w:szCs w:val="28"/>
        </w:rPr>
        <w:t>万元，占政府采购支出总额的</w:t>
      </w:r>
      <w:r>
        <w:rPr>
          <w:rFonts w:ascii="仿宋_GB2312" w:eastAsia="仿宋_GB2312"/>
          <w:sz w:val="28"/>
          <w:szCs w:val="28"/>
        </w:rPr>
        <w:t>50.44</w:t>
      </w:r>
      <w:r>
        <w:rPr>
          <w:rFonts w:hint="eastAsia" w:ascii="仿宋_GB2312" w:eastAsia="仿宋_GB2312"/>
          <w:sz w:val="28"/>
          <w:szCs w:val="28"/>
        </w:rPr>
        <w:t>%，其中：授予小微企业合同金额</w:t>
      </w:r>
      <w:r>
        <w:rPr>
          <w:rFonts w:ascii="仿宋_GB2312" w:eastAsia="仿宋_GB2312"/>
          <w:sz w:val="28"/>
          <w:szCs w:val="28"/>
        </w:rPr>
        <w:t>872.48</w:t>
      </w:r>
      <w:r>
        <w:rPr>
          <w:rFonts w:hint="eastAsia" w:ascii="仿宋_GB2312" w:eastAsia="仿宋_GB2312"/>
          <w:sz w:val="28"/>
          <w:szCs w:val="28"/>
        </w:rPr>
        <w:t>万元，占政府采购支出总额的</w:t>
      </w:r>
      <w:r>
        <w:rPr>
          <w:rFonts w:ascii="仿宋_GB2312" w:eastAsia="仿宋_GB2312"/>
          <w:sz w:val="28"/>
          <w:szCs w:val="28"/>
        </w:rPr>
        <w:t>31.23</w:t>
      </w:r>
      <w:r>
        <w:rPr>
          <w:rFonts w:hint="eastAsia" w:ascii="仿宋_GB2312" w:eastAsia="仿宋_GB2312"/>
          <w:sz w:val="28"/>
          <w:szCs w:val="28"/>
        </w:rPr>
        <w:t>%。</w:t>
      </w:r>
    </w:p>
    <w:p>
      <w:pPr>
        <w:ind w:firstLine="560" w:firstLineChars="200"/>
        <w:rPr>
          <w:rFonts w:ascii="黑体" w:eastAsia="黑体"/>
          <w:sz w:val="28"/>
          <w:szCs w:val="28"/>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w:t>
      </w:r>
      <w:r>
        <w:rPr>
          <w:rFonts w:ascii="仿宋_GB2312" w:eastAsia="仿宋_GB2312"/>
          <w:sz w:val="28"/>
          <w:szCs w:val="28"/>
        </w:rPr>
        <w:t>2</w:t>
      </w:r>
      <w:r>
        <w:rPr>
          <w:rFonts w:hint="eastAsia" w:ascii="仿宋_GB2312" w:eastAsia="仿宋_GB2312"/>
          <w:sz w:val="28"/>
          <w:szCs w:val="28"/>
        </w:rPr>
        <w:t>年度车辆</w:t>
      </w:r>
      <w:r>
        <w:rPr>
          <w:rFonts w:ascii="仿宋_GB2312" w:eastAsia="仿宋_GB2312"/>
          <w:sz w:val="28"/>
          <w:szCs w:val="28"/>
        </w:rPr>
        <w:t>3</w:t>
      </w:r>
      <w:r>
        <w:rPr>
          <w:rFonts w:hint="eastAsia" w:ascii="仿宋_GB2312" w:eastAsia="仿宋_GB2312"/>
          <w:sz w:val="28"/>
          <w:szCs w:val="28"/>
        </w:rPr>
        <w:t>台，</w:t>
      </w:r>
      <w:r>
        <w:rPr>
          <w:rFonts w:ascii="仿宋_GB2312" w:eastAsia="仿宋_GB2312"/>
          <w:sz w:val="28"/>
          <w:szCs w:val="28"/>
        </w:rPr>
        <w:t>52.98</w:t>
      </w:r>
      <w:r>
        <w:rPr>
          <w:rFonts w:hint="eastAsia" w:ascii="仿宋_GB2312" w:eastAsia="仿宋_GB2312"/>
          <w:sz w:val="28"/>
          <w:szCs w:val="28"/>
        </w:rPr>
        <w:t>万元；单位价值100万元（含）以上的设备</w:t>
      </w:r>
      <w:r>
        <w:rPr>
          <w:rFonts w:ascii="仿宋_GB2312" w:eastAsia="仿宋_GB2312"/>
          <w:sz w:val="28"/>
          <w:szCs w:val="28"/>
        </w:rPr>
        <w:t>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不属于政府购买服务主体。</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bCs/>
          <w:sz w:val="28"/>
          <w:szCs w:val="28"/>
        </w:rPr>
      </w:pPr>
      <w:r>
        <w:rPr>
          <w:rFonts w:hint="eastAsia" w:ascii="仿宋_GB2312" w:eastAsia="仿宋_GB2312"/>
          <w:bCs/>
          <w:sz w:val="28"/>
          <w:szCs w:val="28"/>
        </w:rPr>
        <w:t>7.</w:t>
      </w:r>
      <w:r>
        <w:rPr>
          <w:rFonts w:hint="eastAsia"/>
        </w:rPr>
        <w:t xml:space="preserve"> </w:t>
      </w:r>
      <w:r>
        <w:rPr>
          <w:rFonts w:hint="eastAsia" w:ascii="仿宋_GB2312" w:eastAsia="仿宋_GB2312"/>
          <w:sz w:val="28"/>
          <w:szCs w:val="28"/>
        </w:rPr>
        <w:t>教育支出（类）教育管理事务（款）其他教育管理事务支出（项）：反映除行政运行、一般行政管理事务、机关服务项目以外其他用于教育管理事务方面的支出。</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widowControl/>
        <w:jc w:val="left"/>
        <w:rPr>
          <w:rFonts w:ascii="黑体" w:eastAsia="黑体"/>
          <w:sz w:val="32"/>
          <w:szCs w:val="32"/>
        </w:rPr>
      </w:pPr>
      <w:r>
        <w:rPr>
          <w:rFonts w:ascii="黑体" w:eastAsia="黑体"/>
          <w:sz w:val="32"/>
          <w:szCs w:val="32"/>
        </w:rPr>
        <w:br w:type="page"/>
      </w: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w:t>
      </w:r>
      <w:r>
        <w:rPr>
          <w:rFonts w:ascii="黑体" w:eastAsia="黑体"/>
          <w:sz w:val="32"/>
          <w:szCs w:val="32"/>
        </w:rPr>
        <w:t>2</w:t>
      </w:r>
      <w:r>
        <w:rPr>
          <w:rFonts w:hint="eastAsia" w:ascii="黑体" w:eastAsia="黑体"/>
          <w:sz w:val="32"/>
          <w:szCs w:val="32"/>
        </w:rPr>
        <w:t>年度部门绩效评价情况</w:t>
      </w:r>
    </w:p>
    <w:p>
      <w:pPr>
        <w:ind w:firstLine="560" w:firstLineChars="200"/>
        <w:rPr>
          <w:rFonts w:ascii="仿宋_GB2312" w:eastAsia="仿宋_GB2312"/>
          <w:sz w:val="28"/>
          <w:szCs w:val="28"/>
        </w:rPr>
      </w:pPr>
      <w:r>
        <w:rPr>
          <w:rFonts w:hint="eastAsia" w:ascii="仿宋_GB2312" w:eastAsia="仿宋_GB2312"/>
          <w:sz w:val="28"/>
          <w:szCs w:val="28"/>
        </w:rPr>
        <w:t>项目</w:t>
      </w:r>
      <w:r>
        <w:rPr>
          <w:rFonts w:ascii="仿宋_GB2312" w:eastAsia="仿宋_GB2312"/>
          <w:sz w:val="28"/>
          <w:szCs w:val="28"/>
        </w:rPr>
        <w:t>支出绩效自评表</w:t>
      </w:r>
      <w:r>
        <w:rPr>
          <w:rFonts w:hint="eastAsia" w:ascii="仿宋_GB2312" w:eastAsia="仿宋_GB2312"/>
          <w:sz w:val="28"/>
          <w:szCs w:val="28"/>
        </w:rPr>
        <w:t>详见附件。</w:t>
      </w:r>
    </w:p>
    <w:p/>
    <w:sectPr>
      <w:footerReference r:id="rId6" w:type="default"/>
      <w:footerReference r:id="rId7" w:type="even"/>
      <w:pgSz w:w="16838" w:h="11906" w:orient="landscape"/>
      <w:pgMar w:top="1134" w:right="1134" w:bottom="1134" w:left="1134" w:header="851" w:footer="680"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7</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3</w: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11</w:t>
    </w:r>
    <w:r>
      <w:fldChar w:fldCharType="end"/>
    </w:r>
  </w:p>
  <w:p>
    <w:pPr>
      <w:pStyle w:val="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8</w:t>
    </w:r>
    <w:r>
      <w:fldChar w:fldCharType="end"/>
    </w:r>
  </w:p>
  <w:p>
    <w:pPr>
      <w:pStyle w:val="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15</w:t>
    </w:r>
    <w: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VjNmQ3ZjYxYmE5Yjg4ODU3YzkxYzIxYTJmY2M3MGUifQ=="/>
  </w:docVars>
  <w:rsids>
    <w:rsidRoot w:val="00556148"/>
    <w:rsid w:val="00056B83"/>
    <w:rsid w:val="00085C2F"/>
    <w:rsid w:val="000932BA"/>
    <w:rsid w:val="000A5B79"/>
    <w:rsid w:val="000D0735"/>
    <w:rsid w:val="00166528"/>
    <w:rsid w:val="001F2E7B"/>
    <w:rsid w:val="0021361C"/>
    <w:rsid w:val="00265848"/>
    <w:rsid w:val="00271E91"/>
    <w:rsid w:val="002A0C32"/>
    <w:rsid w:val="002A34AB"/>
    <w:rsid w:val="002C56D8"/>
    <w:rsid w:val="003055AB"/>
    <w:rsid w:val="00310E8D"/>
    <w:rsid w:val="0033152C"/>
    <w:rsid w:val="003325E3"/>
    <w:rsid w:val="00386932"/>
    <w:rsid w:val="003C216A"/>
    <w:rsid w:val="003E02BC"/>
    <w:rsid w:val="0040653A"/>
    <w:rsid w:val="004131B5"/>
    <w:rsid w:val="004174AE"/>
    <w:rsid w:val="0043713E"/>
    <w:rsid w:val="004538D9"/>
    <w:rsid w:val="00462ABB"/>
    <w:rsid w:val="00477FB4"/>
    <w:rsid w:val="00504AD1"/>
    <w:rsid w:val="00545F03"/>
    <w:rsid w:val="00556148"/>
    <w:rsid w:val="00575C02"/>
    <w:rsid w:val="00592D91"/>
    <w:rsid w:val="005B58EB"/>
    <w:rsid w:val="005E43A2"/>
    <w:rsid w:val="0060451A"/>
    <w:rsid w:val="0061002B"/>
    <w:rsid w:val="00620EAB"/>
    <w:rsid w:val="00624A7F"/>
    <w:rsid w:val="006C0C39"/>
    <w:rsid w:val="006C69E5"/>
    <w:rsid w:val="00710A2C"/>
    <w:rsid w:val="007255BF"/>
    <w:rsid w:val="00730B11"/>
    <w:rsid w:val="00736A82"/>
    <w:rsid w:val="007474AE"/>
    <w:rsid w:val="00796428"/>
    <w:rsid w:val="007F7741"/>
    <w:rsid w:val="008052F0"/>
    <w:rsid w:val="008456E1"/>
    <w:rsid w:val="00862C1D"/>
    <w:rsid w:val="00866D97"/>
    <w:rsid w:val="008820E3"/>
    <w:rsid w:val="008944A9"/>
    <w:rsid w:val="00935581"/>
    <w:rsid w:val="00946973"/>
    <w:rsid w:val="00946CE7"/>
    <w:rsid w:val="00950ABE"/>
    <w:rsid w:val="009537B3"/>
    <w:rsid w:val="00994E48"/>
    <w:rsid w:val="009E1E96"/>
    <w:rsid w:val="00A71AC0"/>
    <w:rsid w:val="00AC1B36"/>
    <w:rsid w:val="00B66846"/>
    <w:rsid w:val="00BB1CEB"/>
    <w:rsid w:val="00BD6340"/>
    <w:rsid w:val="00C46250"/>
    <w:rsid w:val="00C647DC"/>
    <w:rsid w:val="00D522D4"/>
    <w:rsid w:val="00D77E61"/>
    <w:rsid w:val="00DD3A7B"/>
    <w:rsid w:val="00E91D51"/>
    <w:rsid w:val="00EC04E2"/>
    <w:rsid w:val="00F15BB0"/>
    <w:rsid w:val="00F54DA3"/>
    <w:rsid w:val="00F62525"/>
    <w:rsid w:val="00F71007"/>
    <w:rsid w:val="00FB24C2"/>
    <w:rsid w:val="018F4FB8"/>
    <w:rsid w:val="43AB6ACF"/>
    <w:rsid w:val="490447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3"/>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alloon Text"/>
    <w:basedOn w:val="1"/>
    <w:link w:val="14"/>
    <w:semiHidden/>
    <w:unhideWhenUsed/>
    <w:qFormat/>
    <w:uiPriority w:val="99"/>
    <w:rPr>
      <w:sz w:val="18"/>
      <w:szCs w:val="18"/>
    </w:rPr>
  </w:style>
  <w:style w:type="paragraph" w:styleId="5">
    <w:name w:val="footer"/>
    <w:basedOn w:val="1"/>
    <w:link w:val="12"/>
    <w:unhideWhenUsed/>
    <w:uiPriority w:val="0"/>
    <w:pPr>
      <w:tabs>
        <w:tab w:val="center" w:pos="4153"/>
        <w:tab w:val="right" w:pos="8306"/>
      </w:tabs>
      <w:snapToGrid w:val="0"/>
      <w:jc w:val="left"/>
    </w:pPr>
    <w:rPr>
      <w:sz w:val="18"/>
      <w:szCs w:val="18"/>
    </w:rPr>
  </w:style>
  <w:style w:type="paragraph" w:styleId="6">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0"/>
    <w:pPr>
      <w:spacing w:before="100" w:beforeAutospacing="1" w:after="100" w:afterAutospacing="1"/>
      <w:ind w:right="238"/>
      <w:jc w:val="left"/>
    </w:pPr>
    <w:rPr>
      <w:b/>
      <w:kern w:val="0"/>
      <w:sz w:val="24"/>
      <w:szCs w:val="20"/>
    </w:rPr>
  </w:style>
  <w:style w:type="character" w:styleId="10">
    <w:name w:val="page number"/>
    <w:uiPriority w:val="0"/>
  </w:style>
  <w:style w:type="character" w:customStyle="1" w:styleId="11">
    <w:name w:val="页眉 Char"/>
    <w:basedOn w:val="9"/>
    <w:link w:val="6"/>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3"/>
    <w:uiPriority w:val="0"/>
    <w:rPr>
      <w:rFonts w:ascii="Cambria" w:hAnsi="Cambria" w:eastAsia="黑体" w:cs="Times New Roman"/>
      <w:b/>
      <w:bCs/>
      <w:kern w:val="0"/>
      <w:sz w:val="36"/>
      <w:szCs w:val="32"/>
    </w:rPr>
  </w:style>
  <w:style w:type="character" w:customStyle="1" w:styleId="14">
    <w:name w:val="批注框文本 Char"/>
    <w:basedOn w:val="9"/>
    <w:link w:val="4"/>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收入决算</a:t>
            </a:r>
            <a:endParaRPr lang="zh-CN" altLang="en-US"/>
          </a:p>
        </c:rich>
      </c:tx>
      <c:layout/>
      <c:overlay val="0"/>
      <c:spPr>
        <a:noFill/>
        <a:ln>
          <a:noFill/>
        </a:ln>
        <a:effectLst/>
      </c:spPr>
    </c:title>
    <c:autoTitleDeleted val="0"/>
    <c:plotArea>
      <c:layout/>
      <c:pieChart>
        <c:varyColors val="1"/>
        <c:ser>
          <c:idx val="0"/>
          <c:order val="0"/>
          <c:tx>
            <c:strRef>
              <c:f>Sheet1!$C$1</c:f>
              <c:strCache>
                <c:ptCount val="1"/>
                <c:pt idx="0">
                  <c:v>列1</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财政拨款收入</c:v>
                </c:pt>
                <c:pt idx="1">
                  <c:v>经营收入</c:v>
                </c:pt>
                <c:pt idx="2">
                  <c:v>其他收入</c:v>
                </c:pt>
              </c:strCache>
            </c:strRef>
          </c:cat>
          <c:val>
            <c:numRef>
              <c:f>Sheet1!$C$2:$C$4</c:f>
              <c:numCache>
                <c:formatCode>0.00%</c:formatCode>
                <c:ptCount val="3"/>
                <c:pt idx="0">
                  <c:v>0.922133819033535</c:v>
                </c:pt>
                <c:pt idx="1">
                  <c:v>0.0734697839444307</c:v>
                </c:pt>
                <c:pt idx="2">
                  <c:v>0.00439639702203486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manualLayout>
          <c:xMode val="edge"/>
          <c:yMode val="edge"/>
          <c:x val="0.781394721493147"/>
          <c:y val="0.374683164604424"/>
          <c:w val="0.161238026422336"/>
          <c:h val="0.224448192445956"/>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Sheet1!$A$2:$A$4</c:f>
              <c:strCache>
                <c:ptCount val="3"/>
                <c:pt idx="0">
                  <c:v>基本支出</c:v>
                </c:pt>
                <c:pt idx="1">
                  <c:v>项目支出</c:v>
                </c:pt>
                <c:pt idx="2">
                  <c:v>经营支出</c:v>
                </c:pt>
              </c:strCache>
            </c:strRef>
          </c:cat>
          <c:val>
            <c:numRef>
              <c:f>Sheet1!$B$2:$B$4</c:f>
              <c:numCache>
                <c:formatCode>0.00%</c:formatCode>
                <c:ptCount val="3"/>
                <c:pt idx="0">
                  <c:v>0.6548</c:v>
                </c:pt>
                <c:pt idx="1">
                  <c:v>0.2706</c:v>
                </c:pt>
                <c:pt idx="2">
                  <c:v>0.0746</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98958515602216"/>
          <c:y val="0.443328646419198"/>
          <c:w val="0.161342228054826"/>
          <c:h val="0.195560242469691"/>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dataSourceCollection xmlns="http://www.yonyou.com/datasource"/>
</file>

<file path=customXml/item2.xml><?xml version="1.0" encoding="utf-8"?>
<relations xmlns="http://www.yonyou.com/relation"/>
</file>

<file path=customXml/itemProps1.xml><?xml version="1.0" encoding="utf-8"?>
<ds:datastoreItem xmlns:ds="http://schemas.openxmlformats.org/officeDocument/2006/customXml" ds:itemID="{666CD7E4-214B-4F5A-8FFC-3A034F80B931}">
  <ds:schemaRefs/>
</ds:datastoreItem>
</file>

<file path=customXml/itemProps2.xml><?xml version="1.0" encoding="utf-8"?>
<ds:datastoreItem xmlns:ds="http://schemas.openxmlformats.org/officeDocument/2006/customXml" ds:itemID="{7C27002C-0033-4288-80A0-87218C64F208}">
  <ds:schemaRefs/>
</ds:datastoreItem>
</file>

<file path=docProps/app.xml><?xml version="1.0" encoding="utf-8"?>
<Properties xmlns="http://schemas.openxmlformats.org/officeDocument/2006/extended-properties" xmlns:vt="http://schemas.openxmlformats.org/officeDocument/2006/docPropsVTypes">
  <Template>Normal</Template>
  <Pages>11</Pages>
  <Words>3059</Words>
  <Characters>3520</Characters>
  <Lines>1</Lines>
  <Paragraphs>1</Paragraphs>
  <TotalTime>1</TotalTime>
  <ScaleCrop>false</ScaleCrop>
  <LinksUpToDate>false</LinksUpToDate>
  <CharactersWithSpaces>3542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2023-06-06T00:15:00Z</dcterms:created>
  <dc:creator>admin</dc:creator>
  <cp:lastModifiedBy>晓爽</cp:lastModifiedBy>
  <dcterms:modified xsi:type="dcterms:W3CDTF">2023-09-11T01:56:31Z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5C9B59DAE55E4EF5AFBD1D388BD1E6D1_12</vt:lpwstr>
  </property>
</Properties>
</file>