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5"/>
        <w:tblW w:w="92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778"/>
        <w:gridCol w:w="1094"/>
        <w:gridCol w:w="932"/>
        <w:gridCol w:w="565"/>
        <w:gridCol w:w="562"/>
        <w:gridCol w:w="1343"/>
        <w:gridCol w:w="1134"/>
        <w:gridCol w:w="567"/>
        <w:gridCol w:w="567"/>
        <w:gridCol w:w="202"/>
        <w:gridCol w:w="9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8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信息化系统新建和升级改造项目-中学部、共享区一卡通系统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张德全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13581553169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272.278832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270.6275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270.6275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272.278832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270.6275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270.6275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exact"/>
          <w:jc w:val="center"/>
        </w:trPr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在小学部已建设的一卡通系统基础上，对中学部进行设备的扩容和通行管理系统、停车管理系统、消费管理系统等应用系统建设，满足学校中学部管理人员日常进行通行管理、访客管理、考勤管理的需求，以及3000名学生、600名教职工的校园出入、食堂消费、淋浴水控需求。</w:t>
            </w:r>
          </w:p>
        </w:tc>
        <w:tc>
          <w:tcPr>
            <w:tcW w:w="33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建设内容均已完成并投入使用，使用状况良好。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一级指标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二级指标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三级指标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分值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得分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产出指标</w:t>
            </w:r>
          </w:p>
        </w:tc>
        <w:tc>
          <w:tcPr>
            <w:tcW w:w="10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数量指标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通行管理系统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1套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1套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消费管理系统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1套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1套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停车管理系统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1套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1套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质量指标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设备产品合格率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系统运行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系统综合验收合格，正常运行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完成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时效指标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验收投入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使用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2022年9月前项目验收，投入使用。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完成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10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成本指标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投资控制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≤272.278832万元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270.6275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10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2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效益</w:t>
            </w:r>
            <w:r>
              <w:rPr>
                <w:rFonts w:ascii="仿宋" w:hAnsi="仿宋" w:eastAsia="仿宋" w:cs="宋体"/>
                <w:kern w:val="0"/>
                <w:szCs w:val="21"/>
              </w:rPr>
              <w:t>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满足正常管理需要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通过系统建设满足学校正常管理需要，实现通行、消费、停车等集中管理，保证学校正常开学和使用，满足城市副中心搬迁职工及周边群众对优质教育资源的需求。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完成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20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可持续影响指标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设备正常使用年限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≥7年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完成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10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服务对象满意度指标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≥95%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95%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9.5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实际收回样本量较少。今后将持续跟踪调查。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9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99.5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5BF464B-4993-476C-AE03-8191ACB9863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E26BF3BB-B933-473E-988E-E371084B058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FF1EDE6-C549-4398-9C94-9051623AA4D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984C7A1C-E6FD-4145-A82E-CF84390BDCC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0235F3"/>
    <w:rsid w:val="000837F6"/>
    <w:rsid w:val="000E381A"/>
    <w:rsid w:val="00121AAB"/>
    <w:rsid w:val="001470DA"/>
    <w:rsid w:val="001A6A3E"/>
    <w:rsid w:val="001A721E"/>
    <w:rsid w:val="00215F8F"/>
    <w:rsid w:val="002611EB"/>
    <w:rsid w:val="002A7E01"/>
    <w:rsid w:val="0032075E"/>
    <w:rsid w:val="003230F7"/>
    <w:rsid w:val="003435ED"/>
    <w:rsid w:val="00366537"/>
    <w:rsid w:val="0045622B"/>
    <w:rsid w:val="004D2C56"/>
    <w:rsid w:val="004E2CED"/>
    <w:rsid w:val="00506FA3"/>
    <w:rsid w:val="00512C82"/>
    <w:rsid w:val="00566C72"/>
    <w:rsid w:val="006A4380"/>
    <w:rsid w:val="007A2026"/>
    <w:rsid w:val="00882059"/>
    <w:rsid w:val="008A3EEA"/>
    <w:rsid w:val="008F2B3C"/>
    <w:rsid w:val="00922CDD"/>
    <w:rsid w:val="00947671"/>
    <w:rsid w:val="00975EC8"/>
    <w:rsid w:val="00993AE7"/>
    <w:rsid w:val="009A2940"/>
    <w:rsid w:val="00AB5AB1"/>
    <w:rsid w:val="00B16FAA"/>
    <w:rsid w:val="00B33142"/>
    <w:rsid w:val="00B47A57"/>
    <w:rsid w:val="00BD05B0"/>
    <w:rsid w:val="00C50EC4"/>
    <w:rsid w:val="00C54282"/>
    <w:rsid w:val="00C75BF3"/>
    <w:rsid w:val="00C9421C"/>
    <w:rsid w:val="00CE12A7"/>
    <w:rsid w:val="00CE49C2"/>
    <w:rsid w:val="00D60210"/>
    <w:rsid w:val="00D84A73"/>
    <w:rsid w:val="00DC7905"/>
    <w:rsid w:val="00E017CD"/>
    <w:rsid w:val="00E21E0F"/>
    <w:rsid w:val="00E24C68"/>
    <w:rsid w:val="00E839BE"/>
    <w:rsid w:val="00F31E6E"/>
    <w:rsid w:val="00F561EB"/>
    <w:rsid w:val="0D4B1C7D"/>
    <w:rsid w:val="44AB2023"/>
    <w:rsid w:val="4A037D75"/>
    <w:rsid w:val="4B26517A"/>
    <w:rsid w:val="73A0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link w:val="3"/>
    <w:qFormat/>
    <w:uiPriority w:val="99"/>
    <w:rPr>
      <w:sz w:val="18"/>
      <w:szCs w:val="18"/>
    </w:rPr>
  </w:style>
  <w:style w:type="character" w:customStyle="1" w:styleId="8">
    <w:name w:val="页眉 字符"/>
    <w:link w:val="4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641</Words>
  <Characters>765</Characters>
  <Lines>6</Lines>
  <Paragraphs>1</Paragraphs>
  <TotalTime>146</TotalTime>
  <ScaleCrop>false</ScaleCrop>
  <LinksUpToDate>false</LinksUpToDate>
  <CharactersWithSpaces>780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晓爽</cp:lastModifiedBy>
  <cp:lastPrinted>2023-05-11T05:16:00Z</cp:lastPrinted>
  <dcterms:modified xsi:type="dcterms:W3CDTF">2023-07-02T02:59:21Z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E163569FC66E4A5C82C349BF24E528D2_12</vt:lpwstr>
  </property>
</Properties>
</file>