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bookmarkStart w:id="0" w:name="_GoBack"/>
      <w:bookmarkEnd w:id="0"/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北京西藏中学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李旭东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84624604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支付符合条件的在编教职工抚恤金。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支付了符合条件的退休在编职工2人去世抚恤金。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保障支付2人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按标准计算支付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享受人员满意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按标准测算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落实政策规定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不对社会产生任何影响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B25A10-2C67-4B23-9F1B-CED4C20A33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770ECB2-D690-400D-B23B-060B3A7B8BF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3EEE4AE-7CD1-40B7-A07C-562DFB824F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C4345D6-E3BC-47C1-B28E-286E996DDC1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900432"/>
    <w:rsid w:val="00164860"/>
    <w:rsid w:val="00192C9E"/>
    <w:rsid w:val="001B18FF"/>
    <w:rsid w:val="00342626"/>
    <w:rsid w:val="003C1340"/>
    <w:rsid w:val="00482E06"/>
    <w:rsid w:val="00883157"/>
    <w:rsid w:val="008C6652"/>
    <w:rsid w:val="00900432"/>
    <w:rsid w:val="0092183B"/>
    <w:rsid w:val="00954C1F"/>
    <w:rsid w:val="009A7288"/>
    <w:rsid w:val="00B01FD4"/>
    <w:rsid w:val="00F17627"/>
    <w:rsid w:val="00F66E37"/>
    <w:rsid w:val="00F75C63"/>
    <w:rsid w:val="0C7F70DD"/>
    <w:rsid w:val="44D1242C"/>
    <w:rsid w:val="56C63F66"/>
    <w:rsid w:val="5E764E53"/>
    <w:rsid w:val="62422D3C"/>
    <w:rsid w:val="6D726CF4"/>
    <w:rsid w:val="6E1A3324"/>
    <w:rsid w:val="7567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393</Words>
  <Characters>509</Characters>
  <Lines>7</Lines>
  <Paragraphs>2</Paragraphs>
  <TotalTime>11</TotalTime>
  <ScaleCrop>false</ScaleCrop>
  <LinksUpToDate>false</LinksUpToDate>
  <CharactersWithSpaces>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2023-04-28T00:59:00Z</dcterms:created>
  <dc:creator>thp</dc:creator>
  <cp:lastModifiedBy>晓爽</cp:lastModifiedBy>
  <dcterms:modified xsi:type="dcterms:W3CDTF">2023-06-21T03:47:06Z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34C5A77D4C4B46EFAEBE6D26425E06BF_12</vt:lpwstr>
  </property>
</Properties>
</file>