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基础设施改造-高招录取场地综合布线项目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北京市教育考试命题阅卷服务中心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张福然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69991723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60.822209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60.822209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60.822209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60.822209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60.822209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60.822209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改造后的录取场地布局会更加合理、功能会更加齐全、设备设施会更加符合教师们的需求，同时会到达行业主管部门的安全要求。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完成改造，符合教师们的需求，同时会到达行业主管部门的要求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样品供货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市场调研选定供货商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安装及验收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索尼（SONY）激光投影仪 工程投影机 VPL-P501WZ（高清宽屏 5200流明 ）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红叶150英寸4:3玻珠双支架投影幕布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红叶100英寸 16:10(兼容16:9)可移动投影幕布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惠普HP Color LaserJet Managed MFP E78223dn 彩色数码A3一体机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京瓷A4彩色激光打印机 ECOSYS P5026cdw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理光A4激光打印机 PC300W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得力（deli) 电话机座机 固定电话 办公家用 30°倾角 来电显示 790白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松下（Panasonic）KX-FT876CN传真机液晶显示中文/带自动切纸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奔图CM2200FDN四合一多功能一体机（打印 扫描 复印 传真）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综合布线施工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66.169079万元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66.169079万元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税金3%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0.385723万元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0.385723万元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项目预算控制数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79.42万元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79.42万元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索尼（SONY）激光投影仪 工程投影机 VPL-P501WZ（高清宽屏 5200流明 ）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3.8498万元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3.8498万元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红叶150英寸4:3玻珠双支架投影幕布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0.1485万元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0.1485万元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红叶100英寸 16:10(兼容16:9)可移动投影幕布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0.1045万元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0.1045万元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惠普HP Color LaserJet Managed MFP E78223dn 彩色数码A3一体机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2.75万元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2.75万元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京瓷A4彩色激光打印机 ECOSYS P5026cdw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1.6128万元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1.6128万元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理光A4激光打印机 PC300W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0.7254万元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0.7254万元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得力（deli) 电话机座机 固定电话 办公家用 30°倾角 来电显示 790白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0.64万元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0.64万元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松下（Panasonic）KX-FT876CN传真机液晶显示中文/带自动切纸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1.5715万元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1.5715万元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奔图CM2200FDN四合一多功能一体机（打印 扫描 复印 传真）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0.6138万元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0.6138万元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调试安装集成费7% 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0.841141万元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0.841141万元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验收合格率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00%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00%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为工作教师提供良好的条件，设备设施符合行业要求，提高教师满意度。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提供良好的条件，设备设施符合行业要求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提供良好的条件，设备设施符合行业要求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大于等于98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大于等于98%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21D841-C928-40A9-A923-D7A51E2BDB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5455F8A-1C54-44ED-8F54-9BE70C6F11B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DE8C5C7D-CB07-481D-B899-E90D08C9E00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F6DB766-A674-43AA-8DAC-E373A075D64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0E2E2D"/>
    <w:rsid w:val="000E2E2D"/>
    <w:rsid w:val="002017F5"/>
    <w:rsid w:val="004C0ED6"/>
    <w:rsid w:val="006922DD"/>
    <w:rsid w:val="009E0826"/>
    <w:rsid w:val="00DD23A1"/>
    <w:rsid w:val="00E34A7E"/>
    <w:rsid w:val="00EA19AB"/>
    <w:rsid w:val="46746A7A"/>
    <w:rsid w:val="625C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1152</Words>
  <Characters>1596</Characters>
  <Lines>14</Lines>
  <Paragraphs>4</Paragraphs>
  <TotalTime>6</TotalTime>
  <ScaleCrop>false</ScaleCrop>
  <LinksUpToDate>false</LinksUpToDate>
  <CharactersWithSpaces>1694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2023-05-26T00:55:00Z</dcterms:created>
  <dc:creator>Administrator</dc:creator>
  <cp:lastModifiedBy>晓爽</cp:lastModifiedBy>
  <dcterms:modified xsi:type="dcterms:W3CDTF">2023-07-02T03:54:15Z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2221912C795341FBBABAC491FC4FD1BD_12</vt:lpwstr>
  </property>
</Properties>
</file>