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742"/>
        <w:gridCol w:w="1004"/>
        <w:gridCol w:w="1917"/>
        <w:gridCol w:w="1016"/>
        <w:gridCol w:w="1096"/>
        <w:gridCol w:w="936"/>
        <w:gridCol w:w="471"/>
        <w:gridCol w:w="776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7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7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hAnsi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7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7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11000022T000000443826-大学生就业创业-“一街四园”北京高校大学生创业孵化与服务项目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叶必辉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60910290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12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全年预算数    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分值</w:t>
            </w:r>
            <w:r>
              <w:rPr>
                <w:rStyle w:val="12"/>
                <w:rFonts w:hint="default"/>
              </w:rPr>
              <w:t xml:space="preserve">       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12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114.235000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96.250000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96.250000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12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114.235000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96.250000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96.250000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12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12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36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3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5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逐步完善北京高校大学生“一街四园多点”孵化体系各类功能，为北京高校大学生创业团队提供全方位孵化服务、法律服务、导师服务等，完成年度优秀创业团队评选工作，完成创业团队入园孵化工作。推动、引领北京地区高校大学生创新创业工作发展。</w:t>
            </w:r>
          </w:p>
        </w:tc>
        <w:tc>
          <w:tcPr>
            <w:tcW w:w="36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逐步完善北京高校大学生“一街四园多点”孵化体系各类功能。2022年在园孵化创业团队311支，带动就业2733人,团队年营业额合计近4.28亿元。年度加强了团队调研与日常管家服务，以需求</w:t>
            </w:r>
            <w:r>
              <w:rPr>
                <w:rStyle w:val="13"/>
                <w:rFonts w:hAnsi="宋体"/>
              </w:rPr>
              <w:t>为</w:t>
            </w:r>
            <w:r>
              <w:rPr>
                <w:rStyle w:val="11"/>
                <w:rFonts w:hAnsi="宋体"/>
              </w:rPr>
              <w:t>导向为创业团队提供了全方位的孵化服务、法律服务、导师辅导等服务；通过入驻需求调研和面谈等方式，完成了年度团队入园孵化工作。推动、引领北京地区高校大学生创新创业工作发展。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7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年度服务团队数量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≥260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311支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法律服务时长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700小时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704小时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市教委优秀创业团队评选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法律服务数量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≥120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≥120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优创团队评选公开、公平、公正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服务团队覆盖面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≥90%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≥90%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餐饮费、设计费、优秀创业团队视频直播费在8月31日之前完成支付，实际支付日期晚于规定日期天数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&gt;1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方正仿宋_GBK" w:eastAsia="仿宋_GB2312" w:cs="方正仿宋_GBK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设计费晚于8月31日完成；因大赛总决赛延后，直播费在9月份完成。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今后考虑支出的不确定性制定目标。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门牌制作费在11月30日之前完成支付，实际支付日期晚于规定日期天数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法律服务、劳务费、印刷费、创业团队评选与园区管理技术服务费，全部费用在12月20日前完成支付，实际支付日期晚于规定日期天数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门牌制作费成本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0.600000 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创业团队评选与园区管理技术服务成本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3.750000 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劳务费成本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19.600000 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优秀创业团队视频直播费成本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≤17.9632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12.200000 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印刷费成本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≤3.23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1.000000 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餐饮费成本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0.500000 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法律服务费成本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55.600000 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设计费成本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≤4.785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3.000000 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推动、引领北京高校大学生创新创业工作发展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计划结合园区实际，不断加大宣传，持续推进园区创新创业引领作用。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逐步培育完善的“一街四园多点”孵化和服务功能，建立适应创业团队成长的创业生态环境和服务体系。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项目按计划完成，随着团队多元化的需求，不断将孵化服务更加完善。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培育、孵化、扶持大学生创业团队发展，为社会、经济发展不断输送优秀创业企业和创业人才。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高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高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计划继续优化服务，增强创新创业教育，更好地支持创业团队发展。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00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      满意度指标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接受服务的大学生创业团队的满意度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95.00 </w:t>
            </w: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4512635A"/>
    <w:rsid w:val="008F4A7D"/>
    <w:rsid w:val="00964A2B"/>
    <w:rsid w:val="01A7665E"/>
    <w:rsid w:val="043343C9"/>
    <w:rsid w:val="06A374B1"/>
    <w:rsid w:val="1E922365"/>
    <w:rsid w:val="34AE0AFB"/>
    <w:rsid w:val="3CDC0DD9"/>
    <w:rsid w:val="4512635A"/>
    <w:rsid w:val="50301DAC"/>
    <w:rsid w:val="5538129D"/>
    <w:rsid w:val="60652A29"/>
    <w:rsid w:val="6319023F"/>
    <w:rsid w:val="7490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5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51"/>
    <w:basedOn w:val="5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6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41"/>
    <w:basedOn w:val="5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81"/>
    <w:basedOn w:val="5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font101"/>
    <w:basedOn w:val="5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4">
    <w:name w:val="font121"/>
    <w:basedOn w:val="5"/>
    <w:qFormat/>
    <w:uiPriority w:val="0"/>
    <w:rPr>
      <w:rFonts w:hint="default" w:ascii="方正仿宋_GBK" w:hAnsi="方正仿宋_GBK" w:eastAsia="方正仿宋_GBK" w:cs="方正仿宋_GBK"/>
      <w:color w:val="000000"/>
      <w:sz w:val="16"/>
      <w:szCs w:val="16"/>
      <w:u w:val="none"/>
    </w:rPr>
  </w:style>
  <w:style w:type="character" w:customStyle="1" w:styleId="15">
    <w:name w:val="font171"/>
    <w:basedOn w:val="5"/>
    <w:qFormat/>
    <w:uiPriority w:val="0"/>
    <w:rPr>
      <w:rFonts w:hint="default" w:ascii="方正仿宋_GBK" w:hAnsi="方正仿宋_GBK" w:eastAsia="方正仿宋_GBK" w:cs="方正仿宋_GBK"/>
      <w:color w:val="000000"/>
      <w:sz w:val="16"/>
      <w:szCs w:val="16"/>
      <w:u w:val="none"/>
    </w:rPr>
  </w:style>
  <w:style w:type="character" w:customStyle="1" w:styleId="1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1513</Words>
  <Characters>1856</Characters>
  <Lines>6</Lines>
  <Paragraphs>4</Paragraphs>
  <TotalTime>3</TotalTime>
  <ScaleCrop>false</ScaleCrop>
  <LinksUpToDate>false</LinksUpToDate>
  <CharactersWithSpaces>1921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2023-05-09T08:53:00Z</dcterms:created>
  <dc:creator>lenovo</dc:creator>
  <cp:lastModifiedBy>晓爽</cp:lastModifiedBy>
  <cp:lastPrinted>2023-05-10T02:40:00Z</cp:lastPrinted>
  <dcterms:modified xsi:type="dcterms:W3CDTF">2023-07-02T03:19:04Z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A94975C4F94D4079A041580D8490A739</vt:lpwstr>
  </property>
</Properties>
</file>