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5000" w:type="pc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2"/>
        <w:gridCol w:w="675"/>
        <w:gridCol w:w="1071"/>
        <w:gridCol w:w="1775"/>
        <w:gridCol w:w="1820"/>
        <w:gridCol w:w="2035"/>
        <w:gridCol w:w="1106"/>
        <w:gridCol w:w="1287"/>
        <w:gridCol w:w="1287"/>
        <w:gridCol w:w="1287"/>
        <w:gridCol w:w="129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spacing w:line="48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bookmarkStart w:id="0" w:name="RANGE!A2:K28"/>
            <w:r>
              <w:rPr>
                <w:rFonts w:hint="eastAsia" w:ascii="方正小标宋简体" w:hAnsi="Times New Roman" w:eastAsia="方正小标宋简体" w:cs="Times New Roman"/>
                <w:sz w:val="36"/>
                <w:szCs w:val="36"/>
              </w:rPr>
              <w:t>项目支出绩效自评表</w:t>
            </w:r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（202</w:t>
            </w:r>
            <w:r>
              <w:rPr>
                <w:rFonts w:ascii="仿宋_GB2312" w:hAnsi="宋体" w:eastAsia="仿宋_GB2312" w:cs="宋体"/>
                <w:kern w:val="0"/>
                <w:sz w:val="28"/>
                <w:szCs w:val="28"/>
              </w:rPr>
              <w:t>2</w:t>
            </w: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年度）</w:t>
            </w:r>
          </w:p>
        </w:tc>
      </w:tr>
      <w:tr>
        <w:trPr>
          <w:trHeight w:val="287" w:hRule="atLeast"/>
        </w:trPr>
        <w:tc>
          <w:tcPr>
            <w:tcW w:w="191" w:type="pct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78" w:type="pct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26" w:type="pct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718" w:type="pct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807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4193" w:type="pct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教师队伍建设-青年拔尖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807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1986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北京市教育委员会</w:t>
            </w:r>
          </w:p>
        </w:tc>
        <w:tc>
          <w:tcPr>
            <w:tcW w:w="3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1817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北京服装学院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807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项目负责人</w:t>
            </w:r>
          </w:p>
        </w:tc>
        <w:tc>
          <w:tcPr>
            <w:tcW w:w="1986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相洪贵</w:t>
            </w:r>
          </w:p>
        </w:tc>
        <w:tc>
          <w:tcPr>
            <w:tcW w:w="3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联系电话</w:t>
            </w:r>
          </w:p>
        </w:tc>
        <w:tc>
          <w:tcPr>
            <w:tcW w:w="1817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010-64288353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807" w:type="pct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(万元）</w:t>
            </w:r>
          </w:p>
        </w:tc>
        <w:tc>
          <w:tcPr>
            <w:tcW w:w="1268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　</w:t>
            </w:r>
          </w:p>
        </w:tc>
        <w:tc>
          <w:tcPr>
            <w:tcW w:w="71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年初预算数</w:t>
            </w:r>
          </w:p>
        </w:tc>
        <w:tc>
          <w:tcPr>
            <w:tcW w:w="39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全年预算数</w:t>
            </w:r>
          </w:p>
        </w:tc>
        <w:tc>
          <w:tcPr>
            <w:tcW w:w="45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全年执行数</w:t>
            </w:r>
          </w:p>
        </w:tc>
        <w:tc>
          <w:tcPr>
            <w:tcW w:w="45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45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45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</w:trPr>
        <w:tc>
          <w:tcPr>
            <w:tcW w:w="807" w:type="pct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68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年度资金总额：</w:t>
            </w:r>
          </w:p>
        </w:tc>
        <w:tc>
          <w:tcPr>
            <w:tcW w:w="71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23.573220</w:t>
            </w:r>
          </w:p>
        </w:tc>
        <w:tc>
          <w:tcPr>
            <w:tcW w:w="39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21.590154</w:t>
            </w:r>
          </w:p>
        </w:tc>
        <w:tc>
          <w:tcPr>
            <w:tcW w:w="45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21.586914</w:t>
            </w:r>
          </w:p>
        </w:tc>
        <w:tc>
          <w:tcPr>
            <w:tcW w:w="45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45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99.98%</w:t>
            </w:r>
          </w:p>
        </w:tc>
        <w:tc>
          <w:tcPr>
            <w:tcW w:w="45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9.99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807" w:type="pct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68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其中：当年财政拨款</w:t>
            </w:r>
          </w:p>
        </w:tc>
        <w:tc>
          <w:tcPr>
            <w:tcW w:w="71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23.573220</w:t>
            </w:r>
          </w:p>
        </w:tc>
        <w:tc>
          <w:tcPr>
            <w:tcW w:w="39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21.590154</w:t>
            </w:r>
          </w:p>
        </w:tc>
        <w:tc>
          <w:tcPr>
            <w:tcW w:w="45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21.586914</w:t>
            </w:r>
          </w:p>
        </w:tc>
        <w:tc>
          <w:tcPr>
            <w:tcW w:w="45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　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45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　99.98%</w:t>
            </w:r>
          </w:p>
        </w:tc>
        <w:tc>
          <w:tcPr>
            <w:tcW w:w="45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　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9.99</w:t>
            </w:r>
            <w:bookmarkStart w:id="1" w:name="_GoBack"/>
            <w:bookmarkEnd w:id="1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807" w:type="pct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68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上年结转资金</w:t>
            </w:r>
          </w:p>
        </w:tc>
        <w:tc>
          <w:tcPr>
            <w:tcW w:w="7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　</w:t>
            </w:r>
          </w:p>
        </w:tc>
        <w:tc>
          <w:tcPr>
            <w:tcW w:w="3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　</w:t>
            </w:r>
          </w:p>
        </w:tc>
        <w:tc>
          <w:tcPr>
            <w:tcW w:w="45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　</w:t>
            </w:r>
          </w:p>
        </w:tc>
        <w:tc>
          <w:tcPr>
            <w:tcW w:w="45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　</w:t>
            </w:r>
          </w:p>
        </w:tc>
        <w:tc>
          <w:tcPr>
            <w:tcW w:w="45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　</w:t>
            </w:r>
          </w:p>
        </w:tc>
        <w:tc>
          <w:tcPr>
            <w:tcW w:w="45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　</w:t>
            </w:r>
          </w:p>
        </w:tc>
      </w:tr>
      <w:tr>
        <w:trPr>
          <w:trHeight w:val="324" w:hRule="atLeast"/>
        </w:trPr>
        <w:tc>
          <w:tcPr>
            <w:tcW w:w="807" w:type="pct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68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其他资金</w:t>
            </w:r>
          </w:p>
        </w:tc>
        <w:tc>
          <w:tcPr>
            <w:tcW w:w="7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　</w:t>
            </w:r>
          </w:p>
        </w:tc>
        <w:tc>
          <w:tcPr>
            <w:tcW w:w="3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　</w:t>
            </w:r>
          </w:p>
        </w:tc>
        <w:tc>
          <w:tcPr>
            <w:tcW w:w="45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　</w:t>
            </w:r>
          </w:p>
        </w:tc>
        <w:tc>
          <w:tcPr>
            <w:tcW w:w="45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　</w:t>
            </w:r>
          </w:p>
        </w:tc>
        <w:tc>
          <w:tcPr>
            <w:tcW w:w="45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　</w:t>
            </w:r>
          </w:p>
        </w:tc>
        <w:tc>
          <w:tcPr>
            <w:tcW w:w="45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191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tbRlV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2602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2207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</w:trPr>
        <w:tc>
          <w:tcPr>
            <w:tcW w:w="191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602" w:type="pct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目标一：制备石墨烯包覆片状铝粉；改性石墨烯的制备；片状铝粉的制备。 目标二：1. 手工皮艺与传统手工艺形式的可能性探索整理成册，2.传统手工艺创新实验作品制作与作品报告整理3. 专利申请。 目标三：选择具有抗菌性能的聚合物(如聚乳酸PLA)，探究其电纺微纳米纤维制备条件。采用原位生长等制备方法，在制备所得的微/纳米纤维膜表面原位生长抗菌性纳米颗粒。如氧化银、二氧化硅等纳米粒子。或通过化学接枝及改性的方法，在电纺聚合物前驱体中引入抗菌基团，赋予纤维膜材料抗菌性能。同时，探究抗菌成分含量与材料抗菌性能之间的关系 目标四：发表论文3篇，核心期刊不少于1篇；服装20款，样片20款；完成服装号型数据库。</w:t>
            </w:r>
          </w:p>
        </w:tc>
        <w:tc>
          <w:tcPr>
            <w:tcW w:w="2207" w:type="pct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目标一：制备石墨烯包覆片状铝粉；改性石墨烯的制备；片状铝粉的制备。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目标二：1.《手工皮艺与传统手工艺形式的可能性探索》研究报告整理与编写；2.传统手工艺创新实验作品制作与作品报告整理；3.专利申请；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目标三：选择具有抗菌性能的聚合物(如聚乳酸PLA)，探究其电纺微纳米纤维制备条件。采用原位生长等制备方法，在制备所得的微/纳米纤维膜表面原位生长抗菌性纳米颗粒。如氧化银、二氧化硅等纳米粒子。或通过化学接枝及改性的方法，在电纺聚合物前驱体中引入抗菌基团，赋予纤维膜材料抗菌性能。同时，探究抗菌成分含量与材料抗菌性能之间的关系。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目标四：发表论文3篇，核心期刊不少于1篇；完成5件服装及样片制作；完成服装号型数据库。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" w:hRule="atLeast"/>
        </w:trPr>
        <w:tc>
          <w:tcPr>
            <w:tcW w:w="191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tbRlV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绩效指标</w:t>
            </w:r>
          </w:p>
        </w:tc>
        <w:tc>
          <w:tcPr>
            <w:tcW w:w="23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37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62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64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年度指标值</w:t>
            </w:r>
          </w:p>
        </w:tc>
        <w:tc>
          <w:tcPr>
            <w:tcW w:w="71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实际完成值</w:t>
            </w:r>
          </w:p>
        </w:tc>
        <w:tc>
          <w:tcPr>
            <w:tcW w:w="39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45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363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191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38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出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378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62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国家发明专利</w:t>
            </w:r>
          </w:p>
        </w:tc>
        <w:tc>
          <w:tcPr>
            <w:tcW w:w="64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≥1项</w:t>
            </w:r>
          </w:p>
        </w:tc>
        <w:tc>
          <w:tcPr>
            <w:tcW w:w="71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1项</w:t>
            </w:r>
          </w:p>
        </w:tc>
        <w:tc>
          <w:tcPr>
            <w:tcW w:w="39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3.75</w:t>
            </w:r>
          </w:p>
        </w:tc>
        <w:tc>
          <w:tcPr>
            <w:tcW w:w="45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3.75</w:t>
            </w:r>
          </w:p>
        </w:tc>
        <w:tc>
          <w:tcPr>
            <w:tcW w:w="1363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　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191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38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78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2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皮艺与传统手工艺形式的可能性探索册</w:t>
            </w:r>
          </w:p>
        </w:tc>
        <w:tc>
          <w:tcPr>
            <w:tcW w:w="64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≥1篇</w:t>
            </w:r>
          </w:p>
        </w:tc>
        <w:tc>
          <w:tcPr>
            <w:tcW w:w="71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1本</w:t>
            </w:r>
          </w:p>
        </w:tc>
        <w:tc>
          <w:tcPr>
            <w:tcW w:w="39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3.75</w:t>
            </w:r>
          </w:p>
        </w:tc>
        <w:tc>
          <w:tcPr>
            <w:tcW w:w="45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3.75</w:t>
            </w:r>
          </w:p>
        </w:tc>
        <w:tc>
          <w:tcPr>
            <w:tcW w:w="1363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　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191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38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78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2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学术论文</w:t>
            </w:r>
          </w:p>
        </w:tc>
        <w:tc>
          <w:tcPr>
            <w:tcW w:w="64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≥3篇</w:t>
            </w:r>
          </w:p>
        </w:tc>
        <w:tc>
          <w:tcPr>
            <w:tcW w:w="71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3篇</w:t>
            </w:r>
          </w:p>
        </w:tc>
        <w:tc>
          <w:tcPr>
            <w:tcW w:w="39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3.75</w:t>
            </w:r>
          </w:p>
        </w:tc>
        <w:tc>
          <w:tcPr>
            <w:tcW w:w="45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3.75</w:t>
            </w:r>
          </w:p>
        </w:tc>
        <w:tc>
          <w:tcPr>
            <w:tcW w:w="1363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　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191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38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78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2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专利申请</w:t>
            </w:r>
          </w:p>
        </w:tc>
        <w:tc>
          <w:tcPr>
            <w:tcW w:w="64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≥1本</w:t>
            </w:r>
          </w:p>
        </w:tc>
        <w:tc>
          <w:tcPr>
            <w:tcW w:w="71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1项</w:t>
            </w:r>
          </w:p>
        </w:tc>
        <w:tc>
          <w:tcPr>
            <w:tcW w:w="39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3.75</w:t>
            </w:r>
          </w:p>
        </w:tc>
        <w:tc>
          <w:tcPr>
            <w:tcW w:w="45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3.75</w:t>
            </w:r>
          </w:p>
        </w:tc>
        <w:tc>
          <w:tcPr>
            <w:tcW w:w="1363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　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4" w:hRule="atLeast"/>
        </w:trPr>
        <w:tc>
          <w:tcPr>
            <w:tcW w:w="191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38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7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62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专利、皮艺与传统手工艺形式的可能性探索、现代皮艺创作教材、核心期刊论文</w:t>
            </w:r>
          </w:p>
        </w:tc>
        <w:tc>
          <w:tcPr>
            <w:tcW w:w="64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优良中低差</w:t>
            </w:r>
          </w:p>
        </w:tc>
        <w:tc>
          <w:tcPr>
            <w:tcW w:w="71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制备的样品电磁屏蔽性能-50dB；制备的样品具有导电性能；实用新型或发明专利4件；皮艺与传统手工艺形式的可能性探索1册；开始编写现代皮艺创作教材；核心期刊论文1篇</w:t>
            </w:r>
          </w:p>
        </w:tc>
        <w:tc>
          <w:tcPr>
            <w:tcW w:w="39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15</w:t>
            </w:r>
          </w:p>
        </w:tc>
        <w:tc>
          <w:tcPr>
            <w:tcW w:w="45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13</w:t>
            </w:r>
          </w:p>
        </w:tc>
        <w:tc>
          <w:tcPr>
            <w:tcW w:w="1363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教材1本已完成，另1本教材于今年获批中国轻工业“十四五”规划立项教材，按照立项教材项目的时间结点，需2024年5月提交获批立项标识。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91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38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78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62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发明专利</w:t>
            </w:r>
          </w:p>
        </w:tc>
        <w:tc>
          <w:tcPr>
            <w:tcW w:w="64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12年</w:t>
            </w:r>
          </w:p>
        </w:tc>
        <w:tc>
          <w:tcPr>
            <w:tcW w:w="71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2022年完成</w:t>
            </w:r>
          </w:p>
        </w:tc>
        <w:tc>
          <w:tcPr>
            <w:tcW w:w="390" w:type="pct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2.5</w:t>
            </w:r>
          </w:p>
        </w:tc>
        <w:tc>
          <w:tcPr>
            <w:tcW w:w="45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</w:p>
        </w:tc>
        <w:tc>
          <w:tcPr>
            <w:tcW w:w="1363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申报项目规范填写时效指标严谨</w:t>
            </w:r>
          </w:p>
        </w:tc>
      </w:tr>
      <w:tr>
        <w:trPr>
          <w:trHeight w:val="567" w:hRule="atLeast"/>
        </w:trPr>
        <w:tc>
          <w:tcPr>
            <w:tcW w:w="191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38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78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2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学术论文</w:t>
            </w:r>
          </w:p>
        </w:tc>
        <w:tc>
          <w:tcPr>
            <w:tcW w:w="64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12年</w:t>
            </w:r>
          </w:p>
        </w:tc>
        <w:tc>
          <w:tcPr>
            <w:tcW w:w="71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2022年完成</w:t>
            </w:r>
          </w:p>
        </w:tc>
        <w:tc>
          <w:tcPr>
            <w:tcW w:w="390" w:type="pct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2.5</w:t>
            </w:r>
          </w:p>
        </w:tc>
        <w:tc>
          <w:tcPr>
            <w:tcW w:w="45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</w:p>
        </w:tc>
        <w:tc>
          <w:tcPr>
            <w:tcW w:w="1363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申报项目规范填写时效指标严谨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91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38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78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2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论文发表</w:t>
            </w:r>
          </w:p>
        </w:tc>
        <w:tc>
          <w:tcPr>
            <w:tcW w:w="64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12年</w:t>
            </w:r>
          </w:p>
        </w:tc>
        <w:tc>
          <w:tcPr>
            <w:tcW w:w="71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2022年完成</w:t>
            </w:r>
          </w:p>
        </w:tc>
        <w:tc>
          <w:tcPr>
            <w:tcW w:w="390" w:type="pct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2.5</w:t>
            </w:r>
          </w:p>
        </w:tc>
        <w:tc>
          <w:tcPr>
            <w:tcW w:w="45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</w:p>
        </w:tc>
        <w:tc>
          <w:tcPr>
            <w:tcW w:w="1363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申报项目规范填写时效指标严谨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91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38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78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2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专利申请</w:t>
            </w:r>
          </w:p>
        </w:tc>
        <w:tc>
          <w:tcPr>
            <w:tcW w:w="64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12年</w:t>
            </w:r>
          </w:p>
        </w:tc>
        <w:tc>
          <w:tcPr>
            <w:tcW w:w="71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2022年完成</w:t>
            </w:r>
          </w:p>
        </w:tc>
        <w:tc>
          <w:tcPr>
            <w:tcW w:w="390" w:type="pct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2.5</w:t>
            </w:r>
          </w:p>
        </w:tc>
        <w:tc>
          <w:tcPr>
            <w:tcW w:w="45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</w:p>
        </w:tc>
        <w:tc>
          <w:tcPr>
            <w:tcW w:w="1363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申报项目规范填写时效指标严谨</w:t>
            </w:r>
          </w:p>
        </w:tc>
      </w:tr>
      <w:tr>
        <w:trPr>
          <w:trHeight w:val="567" w:hRule="atLeast"/>
        </w:trPr>
        <w:tc>
          <w:tcPr>
            <w:tcW w:w="191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38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7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成本指标</w:t>
            </w:r>
          </w:p>
        </w:tc>
        <w:tc>
          <w:tcPr>
            <w:tcW w:w="62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项目预算控制数</w:t>
            </w:r>
          </w:p>
        </w:tc>
        <w:tc>
          <w:tcPr>
            <w:tcW w:w="64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25万</w:t>
            </w:r>
          </w:p>
        </w:tc>
        <w:tc>
          <w:tcPr>
            <w:tcW w:w="71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21.586914万</w:t>
            </w:r>
          </w:p>
        </w:tc>
        <w:tc>
          <w:tcPr>
            <w:tcW w:w="390" w:type="pct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45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</w:t>
            </w:r>
          </w:p>
        </w:tc>
        <w:tc>
          <w:tcPr>
            <w:tcW w:w="1363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项目经费实际执行有结余上交；改进措施：提高预算申报的精准度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67" w:hRule="atLeast"/>
        </w:trPr>
        <w:tc>
          <w:tcPr>
            <w:tcW w:w="191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3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page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益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page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page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page"/>
            </w:r>
          </w:p>
        </w:tc>
        <w:tc>
          <w:tcPr>
            <w:tcW w:w="37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可持续影响指标</w:t>
            </w:r>
          </w:p>
        </w:tc>
        <w:tc>
          <w:tcPr>
            <w:tcW w:w="62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论文写作能力、 创新分析能力、 传统技艺应用能力 、项目统筹及组织能力 、数据采集分析能力 、设计能力</w:t>
            </w:r>
          </w:p>
        </w:tc>
        <w:tc>
          <w:tcPr>
            <w:tcW w:w="64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优良中低差</w:t>
            </w:r>
          </w:p>
        </w:tc>
        <w:tc>
          <w:tcPr>
            <w:tcW w:w="71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个人能力得到提升、文写作能力得以提升、创新分析能力得以提升、传统技艺应用能力得以提升、项目统筹及组织能力得到提升、数据分析能力得到提升、设计能力得到提升</w:t>
            </w:r>
          </w:p>
        </w:tc>
        <w:tc>
          <w:tcPr>
            <w:tcW w:w="39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30</w:t>
            </w:r>
          </w:p>
        </w:tc>
        <w:tc>
          <w:tcPr>
            <w:tcW w:w="45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26</w:t>
            </w:r>
          </w:p>
        </w:tc>
        <w:tc>
          <w:tcPr>
            <w:tcW w:w="1363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基本完成效益指标，效益发挥有待更进一步提升，今后申报项目应具体量化效益指标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6" w:hRule="atLeast"/>
        </w:trPr>
        <w:tc>
          <w:tcPr>
            <w:tcW w:w="191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3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满意度指标</w:t>
            </w:r>
          </w:p>
        </w:tc>
        <w:tc>
          <w:tcPr>
            <w:tcW w:w="37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服务对象满意度指标</w:t>
            </w:r>
          </w:p>
        </w:tc>
        <w:tc>
          <w:tcPr>
            <w:tcW w:w="62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生态环境效益满意度</w:t>
            </w:r>
          </w:p>
        </w:tc>
        <w:tc>
          <w:tcPr>
            <w:tcW w:w="64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优良中低差</w:t>
            </w:r>
          </w:p>
        </w:tc>
        <w:tc>
          <w:tcPr>
            <w:tcW w:w="71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培养的学生顺利毕业、生态环境效益满意度优</w:t>
            </w:r>
          </w:p>
        </w:tc>
        <w:tc>
          <w:tcPr>
            <w:tcW w:w="39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45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</w:t>
            </w:r>
          </w:p>
        </w:tc>
        <w:tc>
          <w:tcPr>
            <w:tcW w:w="1363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基本完成满意度指标，但满意度调查资料有待进一步完善</w:t>
            </w:r>
          </w:p>
        </w:tc>
      </w:tr>
      <w:tr>
        <w:trPr>
          <w:trHeight w:val="504" w:hRule="atLeast"/>
        </w:trPr>
        <w:tc>
          <w:tcPr>
            <w:tcW w:w="2793" w:type="pct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总分</w:t>
            </w:r>
          </w:p>
        </w:tc>
        <w:tc>
          <w:tcPr>
            <w:tcW w:w="39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100</w:t>
            </w:r>
          </w:p>
        </w:tc>
        <w:tc>
          <w:tcPr>
            <w:tcW w:w="45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 xml:space="preserve">88.99 </w:t>
            </w:r>
          </w:p>
        </w:tc>
        <w:tc>
          <w:tcPr>
            <w:tcW w:w="1363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altName w:val="黑体"/>
    <w:panose1 w:val="00000000000000000000"/>
    <w:charset w:val="86"/>
    <w:family w:val="auto"/>
    <w:pitch w:val="default"/>
    <w:sig w:usb0="00000000" w:usb1="00000000" w:usb2="00000012" w:usb3="00000000" w:csb0="00160001" w:csb1="1203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2VkMDYzMTY5YmJjNDc2MTZhNzE0NzczNGNjNGUzZGQifQ=="/>
  </w:docVars>
  <w:rsids>
    <w:rsidRoot w:val="003533F2"/>
    <w:rsid w:val="000154F6"/>
    <w:rsid w:val="001C7452"/>
    <w:rsid w:val="00251EC5"/>
    <w:rsid w:val="00254AFF"/>
    <w:rsid w:val="00275454"/>
    <w:rsid w:val="002A499C"/>
    <w:rsid w:val="002F7C9F"/>
    <w:rsid w:val="003533F2"/>
    <w:rsid w:val="004338FA"/>
    <w:rsid w:val="00442A3B"/>
    <w:rsid w:val="0046097F"/>
    <w:rsid w:val="00686D7F"/>
    <w:rsid w:val="00734817"/>
    <w:rsid w:val="00762F94"/>
    <w:rsid w:val="008A0BF2"/>
    <w:rsid w:val="008B3DC5"/>
    <w:rsid w:val="00976343"/>
    <w:rsid w:val="00A01F57"/>
    <w:rsid w:val="00B052AE"/>
    <w:rsid w:val="00B245AD"/>
    <w:rsid w:val="00C337D1"/>
    <w:rsid w:val="00E94DB2"/>
    <w:rsid w:val="00EF7C1D"/>
    <w:rsid w:val="00F70400"/>
    <w:rsid w:val="3A896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1438</Words>
  <Characters>1599</Characters>
  <Lines>13</Lines>
  <Paragraphs>3</Paragraphs>
  <TotalTime>0</TotalTime>
  <ScaleCrop>false</ScaleCrop>
  <LinksUpToDate>false</LinksUpToDate>
  <CharactersWithSpaces>1643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2021-05-21T04:35:00Z</dcterms:created>
  <dc:creator>雪</dc:creator>
  <cp:lastModifiedBy>路人</cp:lastModifiedBy>
  <dcterms:modified xsi:type="dcterms:W3CDTF">2023-06-02T10:28:57Z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C5ADEDEAE6A24204AC21B98287DC5E3A_12</vt:lpwstr>
  </property>
</Properties>
</file>