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bookmarkStart w:id="5" w:name="_GoBack"/>
      <w:bookmarkEnd w:id="5"/>
      <w:r>
        <w:rPr>
          <w:rFonts w:ascii="黑体" w:hAnsi="黑体" w:eastAsia="黑体"/>
          <w:sz w:val="32"/>
          <w:szCs w:val="32"/>
        </w:rPr>
        <w:t xml:space="preserve">       </w:t>
      </w:r>
    </w:p>
    <w:p>
      <w:pPr>
        <w:spacing w:line="480" w:lineRule="exact"/>
        <w:rPr>
          <w:rFonts w:ascii="方正小标宋简体" w:hAnsi="黑体" w:eastAsia="方正小标宋简体"/>
          <w:sz w:val="36"/>
          <w:szCs w:val="36"/>
        </w:rPr>
      </w:pPr>
      <w:r>
        <w:rPr>
          <w:rFonts w:ascii="方正小标宋简体" w:eastAsia="方正小标宋简体"/>
          <w:sz w:val="36"/>
          <w:szCs w:val="36"/>
        </w:rPr>
        <w:t xml:space="preserve">                </w:t>
      </w: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 xml:space="preserve">                     </w:t>
      </w:r>
      <w:r>
        <w:rPr>
          <w:rFonts w:ascii="仿宋_GB2312" w:hAnsi="宋体" w:eastAsia="仿宋_GB2312"/>
          <w:sz w:val="28"/>
          <w:szCs w:val="28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ascii="仿宋_GB2312" w:hAnsi="宋体" w:eastAsia="仿宋_GB2312"/>
          <w:sz w:val="28"/>
          <w:szCs w:val="28"/>
        </w:rPr>
        <w:t xml:space="preserve"> 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8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5"/>
        <w:gridCol w:w="444"/>
        <w:gridCol w:w="678"/>
        <w:gridCol w:w="1590"/>
        <w:gridCol w:w="1273"/>
        <w:gridCol w:w="1349"/>
        <w:gridCol w:w="559"/>
        <w:gridCol w:w="676"/>
        <w:gridCol w:w="14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0" w:type="auto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高水平人才交叉培养计划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—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外培计划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北京工商大学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曹显兵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68984646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0" w:type="auto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594.57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407.246764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407.246764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</w:p>
        </w:tc>
      </w:tr>
      <w:tr>
        <w:trPr>
          <w:trHeight w:val="601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594.57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407.246764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407.246764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     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  <w:jc w:val="center"/>
        </w:trPr>
        <w:tc>
          <w:tcPr>
            <w:tcW w:w="0" w:type="auto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其他资金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1" w:hRule="exac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选派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名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2020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级高考招生计划外培学生，并遴选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名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2020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级优秀的在校本科生开展境外访学活动，落实北京市属高校与海（境）外名校双方共同培养优秀学生的“外培计划”，探索学生境外培养新机制，更好地推进北京地区高等教育综合改革，并服务于经济社会发展需求。</w:t>
            </w:r>
          </w:p>
        </w:tc>
        <w:tc>
          <w:tcPr>
            <w:tcW w:w="0" w:type="auto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实际选派</w:t>
            </w:r>
            <w:bookmarkStart w:id="0" w:name="_Hlk129366510"/>
            <w:r>
              <w:rPr>
                <w:rFonts w:ascii="仿宋_GB2312" w:hAnsi="宋体" w:eastAsia="仿宋_GB2312" w:cs="宋体"/>
                <w:kern w:val="0"/>
                <w:szCs w:val="21"/>
              </w:rPr>
              <w:t>12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名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2021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级高考招生计划外培学生，并遴选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名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级优秀在校本科生开展境外访学活动，是北京市属高校与海（境）外名校双方共同培养优秀学生的“外培计划”</w:t>
            </w:r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，为共计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名外培学生支付本学年学费，为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名外培学生（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级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+21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级）支付赴爱尔兰的机票费，为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名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级外培学生支付回国机票费。探索学生境外培养新机制，更好地推进北京地区高等教育综合改革，并服务于经济社会发展需求。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0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1" w:name="_Hlk129365917"/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获得良好的海外访学经历的优秀的在校本科生人数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  <w:t>40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 w:themeColor="text1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  <w:t>6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2" w:name="_Hlk129365972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由于疫情原因，很多学生和家长选择退出外培计划，随着疫情的结束，退出人数会明显减少。</w:t>
            </w:r>
            <w:bookmarkEnd w:id="2"/>
          </w:p>
        </w:tc>
      </w:tr>
      <w:bookmarkEnd w:id="1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2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bookmarkStart w:id="3" w:name="_Hlk129366052"/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40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名本科生修满爱尔兰考克大学的访学学分，国外留学院校给予我校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40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名本科生肯定性评语。</w:t>
            </w:r>
            <w:bookmarkEnd w:id="3"/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26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 w:themeColor="text1"/>
                <w:kern w:val="0"/>
                <w:szCs w:val="21"/>
              </w:rPr>
              <w:t>18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由于疫情原因，很多学生和家长选择退出外培计划，</w:t>
            </w:r>
            <w:bookmarkStart w:id="4" w:name="_Hlk129366135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学生数量减少了，但是肯定性评语获得率还是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100%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。</w:t>
            </w:r>
            <w:bookmarkEnd w:id="4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7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第一阶段（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2022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月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—202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2年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7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月）：成立项目领导小组，制定项目实施具体计划；完成遴选推荐工作，组织学生办理境外高校的申请、签证等事宜。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第二阶段（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2022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8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月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—2024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月）：为出国、回国学生购买机票。第三阶段（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2024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7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月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—2024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年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月）：外培学生完成学习归国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.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≤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594.57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407.246764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本项目可以使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40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名本科生在学业、能力、综合素质等方面受益。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优良中低差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exac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受益单位师生和相关的社会公众的满意度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≥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95%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0" w:type="auto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95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E1ZWM0NjZmNjcxMWM1MGE2OTZkZjZlMTgwZTAwOTMifQ=="/>
  </w:docVars>
  <w:rsids>
    <w:rsidRoot w:val="00512C82"/>
    <w:rsid w:val="00002EDC"/>
    <w:rsid w:val="000648EE"/>
    <w:rsid w:val="000D6BC2"/>
    <w:rsid w:val="00142C9C"/>
    <w:rsid w:val="00144845"/>
    <w:rsid w:val="00225C2D"/>
    <w:rsid w:val="00276CC7"/>
    <w:rsid w:val="002B79C2"/>
    <w:rsid w:val="002C4BC3"/>
    <w:rsid w:val="00313871"/>
    <w:rsid w:val="00324DFF"/>
    <w:rsid w:val="003346C1"/>
    <w:rsid w:val="003435ED"/>
    <w:rsid w:val="003569D4"/>
    <w:rsid w:val="003900F4"/>
    <w:rsid w:val="003D0DE6"/>
    <w:rsid w:val="003F487A"/>
    <w:rsid w:val="0045622B"/>
    <w:rsid w:val="004E6425"/>
    <w:rsid w:val="004F6D3A"/>
    <w:rsid w:val="005015D4"/>
    <w:rsid w:val="00512C82"/>
    <w:rsid w:val="00537607"/>
    <w:rsid w:val="005834C0"/>
    <w:rsid w:val="00593A99"/>
    <w:rsid w:val="005F5B8E"/>
    <w:rsid w:val="00607339"/>
    <w:rsid w:val="006E4871"/>
    <w:rsid w:val="00711CC6"/>
    <w:rsid w:val="00757E1A"/>
    <w:rsid w:val="007F3311"/>
    <w:rsid w:val="008563E7"/>
    <w:rsid w:val="008A7E9A"/>
    <w:rsid w:val="008D186A"/>
    <w:rsid w:val="008F1930"/>
    <w:rsid w:val="00904B0B"/>
    <w:rsid w:val="00912B37"/>
    <w:rsid w:val="00915BDE"/>
    <w:rsid w:val="00924F8A"/>
    <w:rsid w:val="00971257"/>
    <w:rsid w:val="00973DE5"/>
    <w:rsid w:val="00990989"/>
    <w:rsid w:val="00B76536"/>
    <w:rsid w:val="00BD3B10"/>
    <w:rsid w:val="00C779DD"/>
    <w:rsid w:val="00C87EBC"/>
    <w:rsid w:val="00C9690E"/>
    <w:rsid w:val="00CB2233"/>
    <w:rsid w:val="00CB6B5A"/>
    <w:rsid w:val="00CE49C2"/>
    <w:rsid w:val="00DA5F46"/>
    <w:rsid w:val="00DF2975"/>
    <w:rsid w:val="00E017CD"/>
    <w:rsid w:val="00E114FB"/>
    <w:rsid w:val="00E8718E"/>
    <w:rsid w:val="00EE70F6"/>
    <w:rsid w:val="00F3412F"/>
    <w:rsid w:val="00F561EB"/>
    <w:rsid w:val="00F74C4D"/>
    <w:rsid w:val="379726D4"/>
    <w:rsid w:val="3FBE6175"/>
    <w:rsid w:val="47EF4F73"/>
    <w:rsid w:val="57573C79"/>
    <w:rsid w:val="5E3B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name="annotation reference"/>
    <w:lsdException w:uiPriority="99" w:name="line number"/>
    <w:lsdException w:uiPriority="99" w:name="page number"/>
    <w:lsdException w:qFormat="1" w:unhideWhenUsed="0" w:uiPriority="99" w:name="endnote reference"/>
    <w:lsdException w:qFormat="1" w:unhideWhenUsed="0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qFormat/>
    <w:uiPriority w:val="99"/>
    <w:pPr>
      <w:jc w:val="left"/>
    </w:pPr>
  </w:style>
  <w:style w:type="paragraph" w:styleId="3">
    <w:name w:val="endnote text"/>
    <w:basedOn w:val="1"/>
    <w:link w:val="17"/>
    <w:semiHidden/>
    <w:qFormat/>
    <w:uiPriority w:val="99"/>
    <w:pPr>
      <w:snapToGrid w:val="0"/>
      <w:jc w:val="left"/>
    </w:pPr>
  </w:style>
  <w:style w:type="paragraph" w:styleId="4">
    <w:name w:val="Balloon Text"/>
    <w:basedOn w:val="1"/>
    <w:link w:val="16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6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paragraph" w:styleId="7">
    <w:name w:val="annotation subject"/>
    <w:basedOn w:val="2"/>
    <w:next w:val="2"/>
    <w:link w:val="15"/>
    <w:semiHidden/>
    <w:qFormat/>
    <w:uiPriority w:val="99"/>
    <w:rPr>
      <w:b/>
      <w:bCs/>
    </w:rPr>
  </w:style>
  <w:style w:type="character" w:styleId="10">
    <w:name w:val="endnote reference"/>
    <w:semiHidden/>
    <w:qFormat/>
    <w:uiPriority w:val="99"/>
    <w:rPr>
      <w:rFonts w:cs="Times New Roman"/>
      <w:vertAlign w:val="superscript"/>
    </w:rPr>
  </w:style>
  <w:style w:type="character" w:styleId="11">
    <w:name w:val="annotation reference"/>
    <w:semiHidden/>
    <w:qFormat/>
    <w:uiPriority w:val="99"/>
    <w:rPr>
      <w:rFonts w:cs="Times New Roman"/>
      <w:sz w:val="21"/>
    </w:rPr>
  </w:style>
  <w:style w:type="character" w:customStyle="1" w:styleId="12">
    <w:name w:val="页眉 字符"/>
    <w:link w:val="6"/>
    <w:qFormat/>
    <w:locked/>
    <w:uiPriority w:val="99"/>
    <w:rPr>
      <w:sz w:val="18"/>
    </w:rPr>
  </w:style>
  <w:style w:type="character" w:customStyle="1" w:styleId="13">
    <w:name w:val="页脚 字符"/>
    <w:link w:val="5"/>
    <w:qFormat/>
    <w:locked/>
    <w:uiPriority w:val="99"/>
    <w:rPr>
      <w:sz w:val="18"/>
    </w:rPr>
  </w:style>
  <w:style w:type="character" w:customStyle="1" w:styleId="14">
    <w:name w:val="批注文字 字符"/>
    <w:link w:val="2"/>
    <w:semiHidden/>
    <w:qFormat/>
    <w:uiPriority w:val="99"/>
    <w:rPr>
      <w:rFonts w:ascii="Times New Roman" w:hAnsi="Times New Roman"/>
      <w:szCs w:val="24"/>
    </w:rPr>
  </w:style>
  <w:style w:type="character" w:customStyle="1" w:styleId="15">
    <w:name w:val="批注主题 字符"/>
    <w:link w:val="7"/>
    <w:semiHidden/>
    <w:qFormat/>
    <w:uiPriority w:val="99"/>
    <w:rPr>
      <w:rFonts w:ascii="Times New Roman" w:hAnsi="Times New Roman"/>
      <w:b/>
      <w:bCs/>
      <w:szCs w:val="24"/>
    </w:rPr>
  </w:style>
  <w:style w:type="character" w:customStyle="1" w:styleId="16">
    <w:name w:val="批注框文本 字符"/>
    <w:link w:val="4"/>
    <w:semiHidden/>
    <w:qFormat/>
    <w:uiPriority w:val="99"/>
    <w:rPr>
      <w:rFonts w:ascii="Times New Roman" w:hAnsi="Times New Roman"/>
      <w:sz w:val="0"/>
      <w:szCs w:val="0"/>
    </w:rPr>
  </w:style>
  <w:style w:type="character" w:customStyle="1" w:styleId="17">
    <w:name w:val="尾注文本 字符"/>
    <w:link w:val="3"/>
    <w:semiHidden/>
    <w:qFormat/>
    <w:locked/>
    <w:uiPriority w:val="99"/>
    <w:rPr>
      <w:rFonts w:ascii="Times New Roman" w:hAnsi="Times New Roman"/>
      <w:kern w:val="2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915</Words>
  <Characters>1059</Characters>
  <Lines>3</Lines>
  <Paragraphs>2</Paragraphs>
  <TotalTime>12</TotalTime>
  <ScaleCrop>false</ScaleCrop>
  <LinksUpToDate>false</LinksUpToDate>
  <CharactersWithSpaces>1117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2023-05-09T04:03:00Z</dcterms:created>
  <dc:creator>Administrator</dc:creator>
  <cp:lastModifiedBy>晓爽</cp:lastModifiedBy>
  <dcterms:modified xsi:type="dcterms:W3CDTF">2023-06-15T03:30:17Z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3D92268BADFA425B863B55CB9DFC17FA</vt:lpwstr>
  </property>
</Properties>
</file>