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86"/>
        <w:gridCol w:w="1293"/>
        <w:gridCol w:w="2227"/>
        <w:gridCol w:w="842"/>
        <w:gridCol w:w="1679"/>
        <w:gridCol w:w="1633"/>
        <w:gridCol w:w="1633"/>
        <w:gridCol w:w="991"/>
        <w:gridCol w:w="1770"/>
        <w:gridCol w:w="9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3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人才培养质量建设-外培计划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董杰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82099022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210.000000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105.735458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105.735458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210.000000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105.735458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105.735458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1.6名新招收的外培计划本科学生（4名管理与传播学院外培学生，2名运动科学与健康学院外培学生）参加海（境）外名校要求的英语水平考试，并达到标准；1名2020级管理与传播学院外培学生继续第二年在ubc的访学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2.7名学生获得外培计划资助，赴海（境）外名校（加拿大UBC或美国伊萨卡学院）进行1年的学习，并获得与冰雪动项目（场馆）的经营与管理或冰雪运动项目损伤的预防与康复相关课程的大约25学分/年，完成1年的学业。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3.6名学生于2022年9月左右赴海（境）外名校学习，1名学生继续在ubc进行第二年访学。2023年8月完成访学，回本校学习。 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1.4名新招收的外培计划本科学生（3名管理与传播学院外培学生，1名运动科学与健康学院外培学生）参加海（境）外名校要求的英语水平考试，并达到标准；1名2020级管理与传播学院外培学生继续第二年在ubc的访学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2.4名学生获得外培计划资助，赴海（境）外名校（加拿大UBC或美国伊萨卡学院）进行1年的学习，并获得与冰雪动项目（场馆）的经营与管理或冰雪运动项目损伤的预防与康复相关课程的大约25学分/年，完成1年的学业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3.4名学生于2022年11月左右赴海（境）外名校学习，1名学生继续在ubc进行第二年访学。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获得外配计划资助学生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12</w:t>
            </w:r>
          </w:p>
        </w:tc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1.一名管传学院学生雅思未达标。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2.一名运康学院学生放弃参加外培计划。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改进措施：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1.在招生计划中加入英语成绩110分限制。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2.加强外培生英语针对性培训，尽可能避免学生雅思成绩不合格的情况发生。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3.加大外培项目宣传力度，促进外培项目的推进。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在海外名校学习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5人完成在海外名校学习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2022年7月1日前取得合格雅思成绩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≥6分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4人取得合格雅思成绩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105.735458万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学生专业课程成绩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≥60分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5人完成学生专业课程成绩≥60分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12</w:t>
            </w:r>
          </w:p>
        </w:tc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1.一名管传学院学生雅思未达标。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2.一名运康学院学生放弃参加外培计划。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改进措施：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1.在招生计划中加入英语成绩110分限制。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2.加强外培生英语针对性培训，尽可能避免学生雅思成绩不合格的情况发生。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3.加大外培项目宣传力度，促进外培项目的推进。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雅思英语考试成绩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≥6分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5人完成雅思英语考试成绩≥6分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12</w:t>
            </w:r>
          </w:p>
        </w:tc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大于95%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服务对象反馈效果良好。改进措施：明确设置项目服务对象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82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bookmarkStart w:id="1" w:name="_GoBack"/>
            <w:bookmarkEnd w:id="1"/>
          </w:p>
        </w:tc>
      </w:tr>
    </w:tbl>
    <w:p>
      <w:pPr>
        <w:rPr>
          <w:rFonts w:ascii="仿宋_GB2312" w:eastAsia="仿宋_GB2312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3533F2"/>
    <w:rsid w:val="000154F6"/>
    <w:rsid w:val="00027307"/>
    <w:rsid w:val="00184BB7"/>
    <w:rsid w:val="001F52C6"/>
    <w:rsid w:val="00274F72"/>
    <w:rsid w:val="002E772B"/>
    <w:rsid w:val="003533F2"/>
    <w:rsid w:val="004338FA"/>
    <w:rsid w:val="00442A3B"/>
    <w:rsid w:val="0046097F"/>
    <w:rsid w:val="004E5828"/>
    <w:rsid w:val="006740AD"/>
    <w:rsid w:val="00762F94"/>
    <w:rsid w:val="00787C7A"/>
    <w:rsid w:val="0087073B"/>
    <w:rsid w:val="008A0BF2"/>
    <w:rsid w:val="008B3DC5"/>
    <w:rsid w:val="00976343"/>
    <w:rsid w:val="00A01F57"/>
    <w:rsid w:val="00B052AE"/>
    <w:rsid w:val="00BB10DC"/>
    <w:rsid w:val="00E94DB2"/>
    <w:rsid w:val="00EF7C1D"/>
    <w:rsid w:val="00F70400"/>
    <w:rsid w:val="3975435A"/>
    <w:rsid w:val="3BC6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1125</Words>
  <Characters>1285</Characters>
  <Lines>10</Lines>
  <Paragraphs>3</Paragraphs>
  <TotalTime>20</TotalTime>
  <ScaleCrop>false</ScaleCrop>
  <LinksUpToDate>false</LinksUpToDate>
  <CharactersWithSpaces>1319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晓爽</cp:lastModifiedBy>
  <dcterms:modified xsi:type="dcterms:W3CDTF">2023-06-15T01:27:14Z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9D9E60BD20194973B013E48534C73F79_12</vt:lpwstr>
  </property>
</Properties>
</file>