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552"/>
        <w:gridCol w:w="889"/>
        <w:gridCol w:w="889"/>
        <w:gridCol w:w="887"/>
        <w:gridCol w:w="973"/>
        <w:gridCol w:w="973"/>
        <w:gridCol w:w="973"/>
        <w:gridCol w:w="636"/>
        <w:gridCol w:w="720"/>
        <w:gridCol w:w="5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871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特高建设-实训基地-华为信息与网络工程师学院-教学资源建设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16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6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16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方园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6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51511531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104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80.000000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80.000000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77.600000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10.00</w:t>
            </w:r>
          </w:p>
        </w:tc>
        <w:tc>
          <w:tcPr>
            <w:tcW w:w="4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97.00%</w:t>
            </w: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80.000000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80.000000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77.600000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245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225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8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建设华为信息与网络工程师学院，共建产教融合工程师能力提升平台，创新校企合作协同育人发展模式，使学校更好的服务首都“四个中心”建设。利用华为的产品和技术优势，引入华为生态圈资源，输出华为新一代信息技术产业相关的技术成果和服务，培养具有华为企业精神的高端技术技能人才，成为国内一流、国际知名的华为技术工程师培养基地，建成全国性的示范产教融合基地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年度目标：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2020年，完成计算机网络技术课程内容开发1门，华为路由交换技术课程内容开发1门。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2021年，完成华为安全技术课程内容开发1门，华为云计算技术课程内容开发1门。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2022年，完成华为云服务技术课程内容开发1门，华为大数据技术课程内容开发1门。</w:t>
            </w:r>
          </w:p>
        </w:tc>
        <w:tc>
          <w:tcPr>
            <w:tcW w:w="225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完成计算机网络技术课程内容开发1门，华为路由交换技术课程内容开发1门。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产出指标（50分）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2021年完成课程资源开发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2门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2门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北京市特色高水平职业院校、骨干专业和实训基地（工程师学院和技术技能大师工作室）建设项目管理办法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达到工程师学院考核标准指标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达到工程师学院考核标准指标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项目建设进度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2022年12月前完成。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按照本年度时间完成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项目成本控制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项目总预算240万元内，2020年度项目预算控制在80万元内。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实际支出77.6万元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效益指标（30分）</w:t>
            </w:r>
          </w:p>
        </w:tc>
        <w:tc>
          <w:tcPr>
            <w:tcW w:w="52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项目是深化产教融合、校企合作办学模式的重要载体，是在校内建立的集人才培育、资源共享、技术创新、社会服务四位一体的“产教共同体”，能够激励企业参与校企合作，发挥其资本、技术技能、设备和理念等资源优势，创新人才培养模式，促进企业可持续发展，为首都高精尖产业发展、技术技能传承提供人才支撑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服务工程师学院建设，培养华为ICT技术人才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持久性效益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在未来学校办学模式、专业建设、师资培养等发展过程中，都将起到关键作用。使学校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能够更好地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服务北京“四个中心”功能建设要求，服务北京市信息技术产业发展，助力北京构建高精尖经济结构的发展布局。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紧跟技术发展，不断在线更新，满足5年内使用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52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社会满意度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合作企业对项目建设满意度达到90%以上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学生满意度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参与本项目的学生满意度达到90%以上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教师满意度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参与本项目的学校专业教师和企业导师满意度达到90%以上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4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90.20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1OTZjOTM2ODkzYWU2YmQ4YjE4ZjRlY2IyMWM1YTYifQ=="/>
  </w:docVars>
  <w:rsids>
    <w:rsidRoot w:val="00017E55"/>
    <w:rsid w:val="00017E55"/>
    <w:rsid w:val="008435A8"/>
    <w:rsid w:val="00991F57"/>
    <w:rsid w:val="00A46249"/>
    <w:rsid w:val="00C6150B"/>
    <w:rsid w:val="00E77BCD"/>
    <w:rsid w:val="13FE1DCB"/>
    <w:rsid w:val="2A3D5D98"/>
    <w:rsid w:val="2DB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233</Words>
  <Characters>1333</Characters>
  <Lines>11</Lines>
  <Paragraphs>3</Paragraphs>
  <TotalTime>6</TotalTime>
  <ScaleCrop>false</ScaleCrop>
  <LinksUpToDate>false</LinksUpToDate>
  <CharactersWithSpaces>1563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2022-04-25T14:59:00Z</dcterms:created>
  <dc:creator>雪</dc:creator>
  <cp:lastModifiedBy>苏坡云☁️</cp:lastModifiedBy>
  <cp:lastPrinted>2022-04-28T08:18:00Z</cp:lastPrinted>
  <dcterms:modified xsi:type="dcterms:W3CDTF">2023-12-04T06:32:33Z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3A4E40C8C3AB44F6BD370B5DBB1FE410_12</vt:lpwstr>
  </property>
</Properties>
</file>