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D5" w:rsidRPr="00FF2AF4" w:rsidRDefault="007C36D5" w:rsidP="009D0D74"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F2AF4">
        <w:rPr>
          <w:rFonts w:ascii="方正小标宋简体" w:eastAsia="方正小标宋简体" w:hint="eastAsia"/>
          <w:sz w:val="44"/>
          <w:szCs w:val="44"/>
        </w:rPr>
        <w:t>北京市属高校“十三五”时期</w:t>
      </w:r>
    </w:p>
    <w:p w:rsidR="007C36D5" w:rsidRPr="00FF2AF4" w:rsidRDefault="007C36D5" w:rsidP="009D0D74"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F2AF4">
        <w:rPr>
          <w:rFonts w:ascii="方正小标宋简体" w:eastAsia="方正小标宋简体" w:hint="eastAsia"/>
          <w:sz w:val="44"/>
          <w:szCs w:val="44"/>
        </w:rPr>
        <w:t>节能目标分解方案（2017年-2020年）</w:t>
      </w:r>
    </w:p>
    <w:p w:rsidR="007C36D5" w:rsidRPr="00FF2AF4" w:rsidRDefault="007C36D5" w:rsidP="00FF2AF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F2AF4">
        <w:rPr>
          <w:rFonts w:ascii="方正小标宋简体" w:eastAsia="方正小标宋简体" w:hint="eastAsia"/>
          <w:sz w:val="44"/>
          <w:szCs w:val="44"/>
        </w:rPr>
        <w:t>（征求意见稿）</w:t>
      </w:r>
    </w:p>
    <w:p w:rsidR="007C36D5" w:rsidRPr="00DA5523" w:rsidRDefault="007C36D5" w:rsidP="00FF2AF4">
      <w:pPr>
        <w:spacing w:line="560" w:lineRule="exact"/>
        <w:jc w:val="center"/>
        <w:rPr>
          <w:rFonts w:ascii="Times New Roman" w:eastAsia="黑体" w:hAnsi="Times New Roman"/>
          <w:sz w:val="48"/>
          <w:szCs w:val="48"/>
        </w:rPr>
      </w:pPr>
    </w:p>
    <w:p w:rsidR="00DA5523" w:rsidRPr="00DA5523" w:rsidRDefault="00DA5523" w:rsidP="00FF2AF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A5523">
        <w:rPr>
          <w:rFonts w:ascii="Times New Roman" w:eastAsia="仿宋_GB2312" w:hAnsi="Times New Roman" w:hint="eastAsia"/>
          <w:sz w:val="32"/>
          <w:szCs w:val="32"/>
        </w:rPr>
        <w:t>根据《北京市“十三五”时期节能降耗及应对气候变化规划》及《北京市“十三五”时期公共机构节能减碳规划》（京</w:t>
      </w:r>
      <w:proofErr w:type="gramStart"/>
      <w:r w:rsidRPr="00DA5523">
        <w:rPr>
          <w:rFonts w:ascii="Times New Roman" w:eastAsia="仿宋_GB2312" w:hAnsi="Times New Roman" w:hint="eastAsia"/>
          <w:sz w:val="32"/>
          <w:szCs w:val="32"/>
        </w:rPr>
        <w:t>公共节联</w:t>
      </w:r>
      <w:proofErr w:type="gramEnd"/>
      <w:r w:rsidRPr="00DA5523">
        <w:rPr>
          <w:rFonts w:ascii="Times New Roman" w:eastAsia="仿宋_GB2312" w:hAnsi="Times New Roman" w:hint="eastAsia"/>
          <w:sz w:val="32"/>
          <w:szCs w:val="32"/>
        </w:rPr>
        <w:t>[2016]2</w:t>
      </w:r>
      <w:r w:rsidRPr="00DA5523">
        <w:rPr>
          <w:rFonts w:ascii="Times New Roman" w:eastAsia="仿宋_GB2312" w:hAnsi="Times New Roman" w:hint="eastAsia"/>
          <w:sz w:val="32"/>
          <w:szCs w:val="32"/>
        </w:rPr>
        <w:t>号），“十三五”末北京市教育系统能源消费总量控制目标为</w:t>
      </w:r>
      <w:r w:rsidRPr="00DA5523">
        <w:rPr>
          <w:rFonts w:ascii="Times New Roman" w:eastAsia="仿宋_GB2312" w:hAnsi="Times New Roman" w:hint="eastAsia"/>
          <w:sz w:val="32"/>
          <w:szCs w:val="32"/>
        </w:rPr>
        <w:t>80</w:t>
      </w:r>
      <w:r w:rsidRPr="00DA5523">
        <w:rPr>
          <w:rFonts w:ascii="Times New Roman" w:eastAsia="仿宋_GB2312" w:hAnsi="Times New Roman" w:hint="eastAsia"/>
          <w:sz w:val="32"/>
          <w:szCs w:val="32"/>
        </w:rPr>
        <w:t>万</w:t>
      </w:r>
      <w:r w:rsidR="00FF2AF4">
        <w:rPr>
          <w:rFonts w:ascii="Times New Roman" w:eastAsia="仿宋_GB2312" w:hAnsi="Times New Roman" w:hint="eastAsia"/>
          <w:sz w:val="32"/>
          <w:szCs w:val="32"/>
        </w:rPr>
        <w:t>吨</w:t>
      </w:r>
      <w:r w:rsidRPr="00DA5523">
        <w:rPr>
          <w:rFonts w:ascii="Times New Roman" w:eastAsia="仿宋_GB2312" w:hAnsi="Times New Roman" w:hint="eastAsia"/>
          <w:sz w:val="32"/>
          <w:szCs w:val="32"/>
        </w:rPr>
        <w:t>标准煤，根据《北京市教育系统“十三五”时期节能减排行动计划》（京教勤</w:t>
      </w:r>
      <w:r w:rsidRPr="00DA5523">
        <w:rPr>
          <w:rFonts w:ascii="Times New Roman" w:eastAsia="仿宋_GB2312" w:hAnsi="Times New Roman" w:hint="eastAsia"/>
          <w:sz w:val="32"/>
          <w:szCs w:val="32"/>
        </w:rPr>
        <w:t>[2017]7</w:t>
      </w:r>
      <w:r w:rsidRPr="00DA5523">
        <w:rPr>
          <w:rFonts w:ascii="Times New Roman" w:eastAsia="仿宋_GB2312" w:hAnsi="Times New Roman" w:hint="eastAsia"/>
          <w:sz w:val="32"/>
          <w:szCs w:val="32"/>
        </w:rPr>
        <w:t>号），“十三五”时期北京市教育系统能耗强度的约束性目标为：单位建筑面积能耗下降率为</w:t>
      </w:r>
      <w:r w:rsidRPr="00DA5523">
        <w:rPr>
          <w:rFonts w:ascii="Times New Roman" w:eastAsia="仿宋_GB2312" w:hAnsi="Times New Roman" w:hint="eastAsia"/>
          <w:sz w:val="32"/>
          <w:szCs w:val="32"/>
        </w:rPr>
        <w:t>10%</w:t>
      </w:r>
      <w:r w:rsidRPr="00DA5523">
        <w:rPr>
          <w:rFonts w:ascii="Times New Roman" w:eastAsia="仿宋_GB2312" w:hAnsi="Times New Roman" w:hint="eastAsia"/>
          <w:sz w:val="32"/>
          <w:szCs w:val="32"/>
        </w:rPr>
        <w:t>，人均能耗下降率目标为</w:t>
      </w:r>
      <w:r w:rsidRPr="00DA5523">
        <w:rPr>
          <w:rFonts w:ascii="Times New Roman" w:eastAsia="仿宋_GB2312" w:hAnsi="Times New Roman" w:hint="eastAsia"/>
          <w:sz w:val="32"/>
          <w:szCs w:val="32"/>
        </w:rPr>
        <w:t>12%</w:t>
      </w:r>
      <w:r w:rsidRPr="00DA5523">
        <w:rPr>
          <w:rFonts w:ascii="Times New Roman" w:eastAsia="仿宋_GB2312" w:hAnsi="Times New Roman" w:hint="eastAsia"/>
          <w:sz w:val="32"/>
          <w:szCs w:val="32"/>
        </w:rPr>
        <w:t>。为推动北京市教育系统顺利完成“十三五”节能目标，北京市教育委员会对</w:t>
      </w:r>
      <w:r w:rsidRPr="008A0400">
        <w:rPr>
          <w:rFonts w:ascii="Times New Roman" w:eastAsia="仿宋_GB2312" w:hAnsi="Times New Roman"/>
          <w:sz w:val="32"/>
          <w:szCs w:val="32"/>
        </w:rPr>
        <w:t>市属高校</w:t>
      </w:r>
      <w:r w:rsidRPr="00DA5523">
        <w:rPr>
          <w:rFonts w:ascii="Times New Roman" w:eastAsia="仿宋_GB2312" w:hAnsi="Times New Roman" w:hint="eastAsia"/>
          <w:sz w:val="32"/>
          <w:szCs w:val="32"/>
        </w:rPr>
        <w:t>进行“十三五”节能目标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 w:rsidRPr="00DA5523">
        <w:rPr>
          <w:rFonts w:ascii="Times New Roman" w:eastAsia="仿宋_GB2312" w:hAnsi="Times New Roman" w:hint="eastAsia"/>
          <w:sz w:val="32"/>
          <w:szCs w:val="32"/>
        </w:rPr>
        <w:t>分解，特制定本方案。</w:t>
      </w:r>
    </w:p>
    <w:p w:rsidR="00FA224F" w:rsidRPr="00B6261A" w:rsidRDefault="00293139" w:rsidP="00FF2AF4">
      <w:pPr>
        <w:spacing w:line="560" w:lineRule="exact"/>
        <w:ind w:firstLineChars="221" w:firstLine="707"/>
      </w:pPr>
      <w:r w:rsidRPr="00B6261A">
        <w:rPr>
          <w:rStyle w:val="2Char0"/>
          <w:rFonts w:ascii="黑体" w:eastAsia="黑体" w:hAnsi="黑体" w:hint="eastAsia"/>
          <w:sz w:val="32"/>
        </w:rPr>
        <w:t>一、</w:t>
      </w:r>
      <w:r w:rsidR="007F7EEC" w:rsidRPr="00B6261A">
        <w:rPr>
          <w:rStyle w:val="2Char0"/>
          <w:rFonts w:ascii="黑体" w:eastAsia="黑体" w:hAnsi="黑体" w:hint="eastAsia"/>
          <w:sz w:val="32"/>
        </w:rPr>
        <w:t>实施</w:t>
      </w:r>
      <w:r w:rsidR="00FA224F" w:rsidRPr="00B6261A">
        <w:rPr>
          <w:rStyle w:val="2Char0"/>
          <w:rFonts w:ascii="黑体" w:eastAsia="黑体" w:hAnsi="黑体" w:hint="eastAsia"/>
          <w:sz w:val="32"/>
        </w:rPr>
        <w:t>范</w:t>
      </w:r>
      <w:r w:rsidR="00FA224F" w:rsidRPr="007C36D5">
        <w:rPr>
          <w:rStyle w:val="2Char0"/>
          <w:rFonts w:ascii="黑体" w:eastAsia="黑体" w:hAnsi="黑体" w:hint="eastAsia"/>
          <w:sz w:val="32"/>
        </w:rPr>
        <w:t>围</w:t>
      </w:r>
    </w:p>
    <w:p w:rsidR="00FA224F" w:rsidRPr="008A0400" w:rsidRDefault="00FA224F" w:rsidP="00FF2AF4">
      <w:pPr>
        <w:spacing w:line="560" w:lineRule="exact"/>
        <w:ind w:firstLineChars="200" w:firstLine="640"/>
        <w:rPr>
          <w:rStyle w:val="2Char0"/>
          <w:rFonts w:ascii="Times New Roman" w:eastAsia="仿宋_GB2312" w:hAnsi="Times New Roman"/>
          <w:bCs w:val="0"/>
          <w:kern w:val="2"/>
          <w:sz w:val="32"/>
        </w:rPr>
      </w:pPr>
      <w:r w:rsidRPr="008A0400">
        <w:rPr>
          <w:rFonts w:ascii="Times New Roman" w:eastAsia="仿宋_GB2312" w:hAnsi="Times New Roman" w:hint="eastAsia"/>
          <w:sz w:val="32"/>
          <w:szCs w:val="32"/>
        </w:rPr>
        <w:t>北京市</w:t>
      </w:r>
      <w:r w:rsidRPr="008A0400">
        <w:rPr>
          <w:rFonts w:ascii="Times New Roman" w:eastAsia="仿宋_GB2312" w:hAnsi="Times New Roman"/>
          <w:sz w:val="32"/>
          <w:szCs w:val="32"/>
        </w:rPr>
        <w:t>属高校</w:t>
      </w:r>
      <w:r w:rsidRPr="008A040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567DD" w:rsidRPr="00B6261A" w:rsidRDefault="00FA224F" w:rsidP="00FF2AF4">
      <w:pPr>
        <w:spacing w:line="560" w:lineRule="exact"/>
        <w:ind w:firstLineChars="221" w:firstLine="707"/>
        <w:rPr>
          <w:rStyle w:val="2Char0"/>
          <w:rFonts w:ascii="黑体" w:eastAsia="黑体" w:hAnsi="黑体"/>
          <w:sz w:val="32"/>
        </w:rPr>
      </w:pPr>
      <w:r w:rsidRPr="00B6261A">
        <w:rPr>
          <w:rStyle w:val="2Char0"/>
          <w:rFonts w:ascii="黑体" w:eastAsia="黑体" w:hAnsi="黑体" w:hint="eastAsia"/>
          <w:sz w:val="32"/>
        </w:rPr>
        <w:t>二</w:t>
      </w:r>
      <w:r w:rsidRPr="00B6261A">
        <w:rPr>
          <w:rStyle w:val="2Char0"/>
          <w:rFonts w:ascii="黑体" w:eastAsia="黑体" w:hAnsi="黑体"/>
          <w:sz w:val="32"/>
        </w:rPr>
        <w:t>、</w:t>
      </w:r>
      <w:r w:rsidR="00293139" w:rsidRPr="00B6261A">
        <w:rPr>
          <w:rStyle w:val="2Char0"/>
          <w:rFonts w:ascii="黑体" w:eastAsia="黑体" w:hAnsi="黑体" w:hint="eastAsia"/>
          <w:sz w:val="32"/>
        </w:rPr>
        <w:t>分解</w:t>
      </w:r>
      <w:r w:rsidRPr="00B6261A">
        <w:rPr>
          <w:rStyle w:val="2Char0"/>
          <w:rFonts w:ascii="黑体" w:eastAsia="黑体" w:hAnsi="黑体" w:hint="eastAsia"/>
          <w:sz w:val="32"/>
        </w:rPr>
        <w:t>依据</w:t>
      </w:r>
    </w:p>
    <w:p w:rsidR="00FA224F" w:rsidRPr="008A0400" w:rsidRDefault="00FA224F" w:rsidP="00FF2AF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A0400">
        <w:rPr>
          <w:rFonts w:ascii="Times New Roman" w:eastAsia="仿宋_GB2312" w:hAnsi="Times New Roman"/>
          <w:sz w:val="32"/>
          <w:szCs w:val="32"/>
        </w:rPr>
        <w:t>1</w:t>
      </w:r>
      <w:r w:rsidR="008B18E5">
        <w:rPr>
          <w:rFonts w:ascii="Times New Roman" w:eastAsia="仿宋_GB2312" w:hAnsi="Times New Roman" w:hint="eastAsia"/>
          <w:sz w:val="32"/>
          <w:szCs w:val="32"/>
        </w:rPr>
        <w:t>.</w:t>
      </w:r>
      <w:r w:rsidRPr="008A0400">
        <w:rPr>
          <w:rFonts w:ascii="Times New Roman" w:eastAsia="仿宋_GB2312" w:hAnsi="Times New Roman" w:hint="eastAsia"/>
          <w:sz w:val="32"/>
          <w:szCs w:val="32"/>
        </w:rPr>
        <w:t>《北京市“十三五”时期节能降耗及应对气候变化规划》；</w:t>
      </w:r>
    </w:p>
    <w:p w:rsidR="00FA224F" w:rsidRPr="008A0400" w:rsidRDefault="00FA224F" w:rsidP="00FF2AF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A0400">
        <w:rPr>
          <w:rFonts w:ascii="Times New Roman" w:eastAsia="仿宋_GB2312" w:hAnsi="Times New Roman"/>
          <w:sz w:val="32"/>
          <w:szCs w:val="32"/>
        </w:rPr>
        <w:t>2</w:t>
      </w:r>
      <w:r w:rsidR="008B18E5">
        <w:rPr>
          <w:rFonts w:ascii="Times New Roman" w:eastAsia="仿宋_GB2312" w:hAnsi="Times New Roman" w:hint="eastAsia"/>
          <w:sz w:val="32"/>
          <w:szCs w:val="32"/>
        </w:rPr>
        <w:t>.</w:t>
      </w:r>
      <w:r w:rsidRPr="008A0400">
        <w:rPr>
          <w:rFonts w:ascii="Times New Roman" w:eastAsia="仿宋_GB2312" w:hAnsi="Times New Roman" w:hint="eastAsia"/>
          <w:sz w:val="32"/>
          <w:szCs w:val="32"/>
        </w:rPr>
        <w:t>《北京市“十三五”时期公共机构节能减碳规划》（京</w:t>
      </w:r>
      <w:proofErr w:type="gramStart"/>
      <w:r w:rsidRPr="008A0400">
        <w:rPr>
          <w:rFonts w:ascii="Times New Roman" w:eastAsia="仿宋_GB2312" w:hAnsi="Times New Roman" w:hint="eastAsia"/>
          <w:sz w:val="32"/>
          <w:szCs w:val="32"/>
        </w:rPr>
        <w:t>公共</w:t>
      </w:r>
      <w:r w:rsidRPr="008A0400">
        <w:rPr>
          <w:rFonts w:ascii="Times New Roman" w:eastAsia="仿宋_GB2312" w:hAnsi="Times New Roman"/>
          <w:sz w:val="32"/>
          <w:szCs w:val="32"/>
        </w:rPr>
        <w:t>节联</w:t>
      </w:r>
      <w:proofErr w:type="gramEnd"/>
      <w:r w:rsidRPr="008A0400">
        <w:rPr>
          <w:rFonts w:ascii="Times New Roman" w:eastAsia="仿宋_GB2312" w:hAnsi="Times New Roman"/>
          <w:sz w:val="32"/>
          <w:szCs w:val="32"/>
        </w:rPr>
        <w:t>[2016]2</w:t>
      </w:r>
      <w:r w:rsidRPr="008A0400">
        <w:rPr>
          <w:rFonts w:ascii="Times New Roman" w:eastAsia="仿宋_GB2312" w:hAnsi="Times New Roman" w:hint="eastAsia"/>
          <w:sz w:val="32"/>
          <w:szCs w:val="32"/>
        </w:rPr>
        <w:t>号）；</w:t>
      </w:r>
    </w:p>
    <w:p w:rsidR="00FA224F" w:rsidRPr="008A0400" w:rsidRDefault="00FA224F" w:rsidP="00FF2AF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A0400">
        <w:rPr>
          <w:rFonts w:ascii="Times New Roman" w:eastAsia="仿宋_GB2312" w:hAnsi="Times New Roman" w:hint="eastAsia"/>
          <w:sz w:val="32"/>
          <w:szCs w:val="32"/>
        </w:rPr>
        <w:t>3</w:t>
      </w:r>
      <w:r w:rsidR="008B18E5">
        <w:rPr>
          <w:rFonts w:ascii="Times New Roman" w:eastAsia="仿宋_GB2312" w:hAnsi="Times New Roman" w:hint="eastAsia"/>
          <w:sz w:val="32"/>
          <w:szCs w:val="32"/>
        </w:rPr>
        <w:t>.</w:t>
      </w:r>
      <w:r w:rsidRPr="008A0400">
        <w:rPr>
          <w:rFonts w:ascii="Times New Roman" w:eastAsia="仿宋_GB2312" w:hAnsi="Times New Roman"/>
          <w:sz w:val="32"/>
          <w:szCs w:val="32"/>
        </w:rPr>
        <w:t>《</w:t>
      </w:r>
      <w:r w:rsidRPr="008A0400">
        <w:rPr>
          <w:rFonts w:ascii="Times New Roman" w:eastAsia="仿宋_GB2312" w:hAnsi="Times New Roman" w:hint="eastAsia"/>
          <w:sz w:val="32"/>
          <w:szCs w:val="32"/>
        </w:rPr>
        <w:t>北京市教育</w:t>
      </w:r>
      <w:r w:rsidRPr="008A0400">
        <w:rPr>
          <w:rFonts w:ascii="Times New Roman" w:eastAsia="仿宋_GB2312" w:hAnsi="Times New Roman"/>
          <w:sz w:val="32"/>
          <w:szCs w:val="32"/>
        </w:rPr>
        <w:t>系统</w:t>
      </w:r>
      <w:r w:rsidRPr="008A0400">
        <w:rPr>
          <w:rFonts w:ascii="Times New Roman" w:eastAsia="仿宋_GB2312" w:hAnsi="Times New Roman"/>
          <w:sz w:val="32"/>
          <w:szCs w:val="32"/>
        </w:rPr>
        <w:t>“</w:t>
      </w:r>
      <w:r w:rsidRPr="008A0400">
        <w:rPr>
          <w:rFonts w:ascii="Times New Roman" w:eastAsia="仿宋_GB2312" w:hAnsi="Times New Roman" w:hint="eastAsia"/>
          <w:sz w:val="32"/>
          <w:szCs w:val="32"/>
        </w:rPr>
        <w:t>十三五</w:t>
      </w:r>
      <w:r w:rsidRPr="008A0400">
        <w:rPr>
          <w:rFonts w:ascii="Times New Roman" w:eastAsia="仿宋_GB2312" w:hAnsi="Times New Roman"/>
          <w:sz w:val="32"/>
          <w:szCs w:val="32"/>
        </w:rPr>
        <w:t>”</w:t>
      </w:r>
      <w:r w:rsidRPr="008A0400">
        <w:rPr>
          <w:rFonts w:ascii="Times New Roman" w:eastAsia="仿宋_GB2312" w:hAnsi="Times New Roman" w:hint="eastAsia"/>
          <w:sz w:val="32"/>
          <w:szCs w:val="32"/>
        </w:rPr>
        <w:t>时期节能</w:t>
      </w:r>
      <w:r w:rsidR="00DA5523">
        <w:rPr>
          <w:rFonts w:ascii="Times New Roman" w:eastAsia="仿宋_GB2312" w:hAnsi="Times New Roman" w:hint="eastAsia"/>
          <w:sz w:val="32"/>
          <w:szCs w:val="32"/>
        </w:rPr>
        <w:t>减排</w:t>
      </w:r>
      <w:r w:rsidRPr="008A0400">
        <w:rPr>
          <w:rFonts w:ascii="Times New Roman" w:eastAsia="仿宋_GB2312" w:hAnsi="Times New Roman"/>
          <w:sz w:val="32"/>
          <w:szCs w:val="32"/>
        </w:rPr>
        <w:t>行动计划》</w:t>
      </w:r>
      <w:r w:rsidRPr="008A0400">
        <w:rPr>
          <w:rFonts w:ascii="Times New Roman" w:eastAsia="仿宋_GB2312" w:hAnsi="Times New Roman" w:hint="eastAsia"/>
          <w:sz w:val="32"/>
          <w:szCs w:val="32"/>
        </w:rPr>
        <w:t>（京</w:t>
      </w:r>
      <w:r w:rsidRPr="008A0400">
        <w:rPr>
          <w:rFonts w:ascii="Times New Roman" w:eastAsia="仿宋_GB2312" w:hAnsi="Times New Roman"/>
          <w:sz w:val="32"/>
          <w:szCs w:val="32"/>
        </w:rPr>
        <w:t>教勤</w:t>
      </w:r>
      <w:r w:rsidRPr="008A0400">
        <w:rPr>
          <w:rFonts w:ascii="Times New Roman" w:eastAsia="仿宋_GB2312" w:hAnsi="Times New Roman"/>
          <w:sz w:val="32"/>
          <w:szCs w:val="32"/>
        </w:rPr>
        <w:t>[2017]7</w:t>
      </w:r>
      <w:r w:rsidRPr="008A0400">
        <w:rPr>
          <w:rFonts w:ascii="Times New Roman" w:eastAsia="仿宋_GB2312" w:hAnsi="Times New Roman" w:hint="eastAsia"/>
          <w:sz w:val="32"/>
          <w:szCs w:val="32"/>
        </w:rPr>
        <w:t>号）。</w:t>
      </w:r>
    </w:p>
    <w:p w:rsidR="00FA224F" w:rsidRPr="00B6261A" w:rsidRDefault="00FA224F" w:rsidP="00FF2AF4">
      <w:pPr>
        <w:spacing w:line="560" w:lineRule="exact"/>
        <w:ind w:firstLineChars="221" w:firstLine="707"/>
        <w:rPr>
          <w:rStyle w:val="2Char0"/>
          <w:rFonts w:ascii="黑体" w:eastAsia="黑体" w:hAnsi="黑体"/>
          <w:sz w:val="32"/>
        </w:rPr>
      </w:pPr>
      <w:r w:rsidRPr="00B6261A">
        <w:rPr>
          <w:rStyle w:val="2Char0"/>
          <w:rFonts w:ascii="黑体" w:eastAsia="黑体" w:hAnsi="黑体" w:hint="eastAsia"/>
          <w:sz w:val="32"/>
        </w:rPr>
        <w:lastRenderedPageBreak/>
        <w:t>三</w:t>
      </w:r>
      <w:r w:rsidRPr="00B6261A">
        <w:rPr>
          <w:rStyle w:val="2Char0"/>
          <w:rFonts w:ascii="黑体" w:eastAsia="黑体" w:hAnsi="黑体"/>
          <w:sz w:val="32"/>
        </w:rPr>
        <w:t>、分解原则</w:t>
      </w:r>
    </w:p>
    <w:p w:rsidR="00753F69" w:rsidRPr="008A0400" w:rsidRDefault="007F7EEC" w:rsidP="00FF2AF4">
      <w:pPr>
        <w:tabs>
          <w:tab w:val="left" w:pos="709"/>
        </w:tabs>
        <w:spacing w:line="560" w:lineRule="exact"/>
        <w:ind w:firstLineChars="220" w:firstLine="707"/>
        <w:rPr>
          <w:rFonts w:ascii="Times New Roman" w:eastAsia="仿宋_GB2312" w:hAnsi="Times New Roman"/>
          <w:sz w:val="32"/>
          <w:szCs w:val="32"/>
        </w:rPr>
      </w:pPr>
      <w:bookmarkStart w:id="0" w:name="_Toc271500072"/>
      <w:bookmarkStart w:id="1" w:name="_Toc27672"/>
      <w:r>
        <w:rPr>
          <w:rFonts w:ascii="Times New Roman" w:eastAsia="仿宋_GB2312" w:hAnsi="Times New Roman" w:hint="eastAsia"/>
          <w:b/>
          <w:sz w:val="32"/>
          <w:szCs w:val="32"/>
        </w:rPr>
        <w:t>以时代</w:t>
      </w:r>
      <w:r>
        <w:rPr>
          <w:rFonts w:ascii="Times New Roman" w:eastAsia="仿宋_GB2312" w:hAnsi="Times New Roman"/>
          <w:b/>
          <w:sz w:val="32"/>
          <w:szCs w:val="32"/>
        </w:rPr>
        <w:t>赋予的任务为导向。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与</w:t>
      </w:r>
      <w:r w:rsidR="00753F69" w:rsidRPr="008A0400">
        <w:rPr>
          <w:rFonts w:ascii="Times New Roman" w:eastAsia="仿宋_GB2312" w:hAnsi="Times New Roman" w:hint="eastAsia"/>
          <w:sz w:val="32"/>
          <w:szCs w:val="32"/>
        </w:rPr>
        <w:t>北京市</w:t>
      </w:r>
      <w:r w:rsidR="00183E21">
        <w:rPr>
          <w:rFonts w:ascii="Times New Roman" w:eastAsia="仿宋_GB2312" w:hAnsi="Times New Roman" w:hint="eastAsia"/>
          <w:sz w:val="32"/>
          <w:szCs w:val="32"/>
        </w:rPr>
        <w:t>政府</w:t>
      </w:r>
      <w:r w:rsidR="00753F69" w:rsidRPr="008A0400">
        <w:rPr>
          <w:rFonts w:ascii="Times New Roman" w:eastAsia="仿宋_GB2312" w:hAnsi="Times New Roman" w:hint="eastAsia"/>
          <w:sz w:val="32"/>
          <w:szCs w:val="32"/>
        </w:rPr>
        <w:t>下达的“十三五”时期</w:t>
      </w:r>
      <w:r w:rsidR="00CD3D12">
        <w:rPr>
          <w:rFonts w:ascii="Times New Roman" w:eastAsia="仿宋_GB2312" w:hAnsi="Times New Roman" w:hint="eastAsia"/>
          <w:sz w:val="32"/>
          <w:szCs w:val="32"/>
        </w:rPr>
        <w:t>节能目标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相衔接</w:t>
      </w:r>
      <w:r w:rsidR="00753F69" w:rsidRPr="008A0400">
        <w:rPr>
          <w:rFonts w:ascii="Times New Roman" w:eastAsia="仿宋_GB2312" w:hAnsi="Times New Roman" w:hint="eastAsia"/>
          <w:sz w:val="32"/>
          <w:szCs w:val="32"/>
        </w:rPr>
        <w:t>，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市属高校</w:t>
      </w:r>
      <w:r w:rsidR="0091686A" w:rsidRPr="008A0400">
        <w:rPr>
          <w:rFonts w:ascii="Times New Roman" w:eastAsia="仿宋_GB2312" w:hAnsi="Times New Roman"/>
          <w:sz w:val="32"/>
          <w:szCs w:val="32"/>
        </w:rPr>
        <w:t>能耗强度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下降幅度与</w:t>
      </w:r>
      <w:r w:rsidR="00E16A14">
        <w:rPr>
          <w:rFonts w:ascii="Times New Roman" w:eastAsia="仿宋_GB2312" w:hAnsi="Times New Roman" w:hint="eastAsia"/>
          <w:sz w:val="32"/>
          <w:szCs w:val="32"/>
        </w:rPr>
        <w:t>全</w:t>
      </w:r>
      <w:r w:rsidR="00DA5523">
        <w:rPr>
          <w:rFonts w:ascii="Times New Roman" w:eastAsia="仿宋_GB2312" w:hAnsi="Times New Roman" w:hint="eastAsia"/>
          <w:sz w:val="32"/>
          <w:szCs w:val="32"/>
        </w:rPr>
        <w:t>市</w:t>
      </w:r>
      <w:r w:rsidR="00C61DDC" w:rsidRPr="008A0400">
        <w:rPr>
          <w:rFonts w:ascii="Times New Roman" w:eastAsia="仿宋_GB2312" w:hAnsi="Times New Roman" w:hint="eastAsia"/>
          <w:sz w:val="32"/>
          <w:szCs w:val="32"/>
        </w:rPr>
        <w:t>教育系统</w:t>
      </w:r>
      <w:r w:rsidR="00C61DDC" w:rsidRPr="008A0400">
        <w:rPr>
          <w:rFonts w:ascii="Times New Roman" w:eastAsia="仿宋_GB2312" w:hAnsi="Times New Roman"/>
          <w:sz w:val="32"/>
          <w:szCs w:val="32"/>
        </w:rPr>
        <w:t>能耗强度</w:t>
      </w:r>
      <w:r w:rsidR="00C61DDC" w:rsidRPr="008A0400">
        <w:rPr>
          <w:rFonts w:ascii="Times New Roman" w:eastAsia="仿宋_GB2312" w:hAnsi="Times New Roman" w:hint="eastAsia"/>
          <w:sz w:val="32"/>
          <w:szCs w:val="32"/>
        </w:rPr>
        <w:t>下降幅度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同步</w:t>
      </w:r>
      <w:r w:rsidR="00753F69" w:rsidRPr="008A0400">
        <w:rPr>
          <w:rFonts w:ascii="Times New Roman" w:eastAsia="仿宋_GB2312" w:hAnsi="Times New Roman" w:hint="eastAsia"/>
          <w:sz w:val="32"/>
          <w:szCs w:val="32"/>
        </w:rPr>
        <w:t>，</w:t>
      </w:r>
      <w:r w:rsidR="0091686A" w:rsidRPr="008A0400">
        <w:rPr>
          <w:rFonts w:ascii="Times New Roman" w:eastAsia="仿宋_GB2312" w:hAnsi="Times New Roman"/>
          <w:sz w:val="32"/>
          <w:szCs w:val="32"/>
        </w:rPr>
        <w:t>市属高校</w:t>
      </w:r>
      <w:r w:rsidR="00C70F39" w:rsidRPr="008A0400">
        <w:rPr>
          <w:rFonts w:ascii="Times New Roman" w:eastAsia="仿宋_GB2312" w:hAnsi="Times New Roman"/>
          <w:sz w:val="32"/>
          <w:szCs w:val="32"/>
        </w:rPr>
        <w:t>能源消耗</w:t>
      </w:r>
      <w:r w:rsidR="00C70F39" w:rsidRPr="008A0400">
        <w:rPr>
          <w:rFonts w:ascii="Times New Roman" w:eastAsia="仿宋_GB2312" w:hAnsi="Times New Roman" w:hint="eastAsia"/>
          <w:sz w:val="32"/>
          <w:szCs w:val="32"/>
        </w:rPr>
        <w:t>增长</w:t>
      </w:r>
      <w:r w:rsidR="00C70F39" w:rsidRPr="008A0400">
        <w:rPr>
          <w:rFonts w:ascii="Times New Roman" w:eastAsia="仿宋_GB2312" w:hAnsi="Times New Roman"/>
          <w:sz w:val="32"/>
          <w:szCs w:val="32"/>
        </w:rPr>
        <w:t>幅度与</w:t>
      </w:r>
      <w:r>
        <w:rPr>
          <w:rFonts w:ascii="Times New Roman" w:eastAsia="仿宋_GB2312" w:hAnsi="Times New Roman" w:hint="eastAsia"/>
          <w:sz w:val="32"/>
          <w:szCs w:val="32"/>
        </w:rPr>
        <w:t>北京市</w:t>
      </w:r>
      <w:r w:rsidR="00C70F39" w:rsidRPr="008A0400">
        <w:rPr>
          <w:rFonts w:ascii="Times New Roman" w:eastAsia="仿宋_GB2312" w:hAnsi="Times New Roman" w:hint="eastAsia"/>
          <w:sz w:val="32"/>
          <w:szCs w:val="32"/>
        </w:rPr>
        <w:t>教育</w:t>
      </w:r>
      <w:r w:rsidR="00C70F39" w:rsidRPr="008A0400">
        <w:rPr>
          <w:rFonts w:ascii="Times New Roman" w:eastAsia="仿宋_GB2312" w:hAnsi="Times New Roman"/>
          <w:sz w:val="32"/>
          <w:szCs w:val="32"/>
        </w:rPr>
        <w:t>系统</w:t>
      </w:r>
      <w:r w:rsidR="00301A35" w:rsidRPr="008A0400">
        <w:rPr>
          <w:rFonts w:ascii="Times New Roman" w:eastAsia="仿宋_GB2312" w:hAnsi="Times New Roman"/>
          <w:sz w:val="32"/>
          <w:szCs w:val="32"/>
        </w:rPr>
        <w:t>能源消耗</w:t>
      </w:r>
      <w:r w:rsidR="00C70F39" w:rsidRPr="008A0400">
        <w:rPr>
          <w:rFonts w:ascii="Times New Roman" w:eastAsia="仿宋_GB2312" w:hAnsi="Times New Roman" w:hint="eastAsia"/>
          <w:sz w:val="32"/>
          <w:szCs w:val="32"/>
        </w:rPr>
        <w:t>增长</w:t>
      </w:r>
      <w:r w:rsidR="00C70F39" w:rsidRPr="008A0400">
        <w:rPr>
          <w:rFonts w:ascii="Times New Roman" w:eastAsia="仿宋_GB2312" w:hAnsi="Times New Roman"/>
          <w:sz w:val="32"/>
          <w:szCs w:val="32"/>
        </w:rPr>
        <w:t>幅度</w:t>
      </w:r>
      <w:r w:rsidR="00183E21" w:rsidRPr="008A0400">
        <w:rPr>
          <w:rFonts w:ascii="Times New Roman" w:eastAsia="仿宋_GB2312" w:hAnsi="Times New Roman" w:hint="eastAsia"/>
          <w:sz w:val="32"/>
          <w:szCs w:val="32"/>
        </w:rPr>
        <w:t>同步</w:t>
      </w:r>
      <w:r w:rsidR="00C70F39" w:rsidRPr="008A040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1686A" w:rsidRDefault="007F7EEC" w:rsidP="00FF2AF4">
      <w:pPr>
        <w:tabs>
          <w:tab w:val="left" w:pos="709"/>
        </w:tabs>
        <w:spacing w:line="560" w:lineRule="exact"/>
        <w:ind w:firstLineChars="220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兼顾总体目标</w:t>
      </w:r>
      <w:r w:rsidRPr="00384E77">
        <w:rPr>
          <w:rFonts w:ascii="Times New Roman" w:eastAsia="仿宋_GB2312" w:hAnsi="Times New Roman" w:hint="eastAsia"/>
          <w:b/>
          <w:sz w:val="32"/>
          <w:szCs w:val="32"/>
        </w:rPr>
        <w:t>与</w:t>
      </w:r>
      <w:r>
        <w:rPr>
          <w:rFonts w:ascii="Times New Roman" w:eastAsia="仿宋_GB2312" w:hAnsi="Times New Roman" w:hint="eastAsia"/>
          <w:b/>
          <w:sz w:val="32"/>
          <w:szCs w:val="32"/>
        </w:rPr>
        <w:t>个体实际</w:t>
      </w:r>
      <w:r w:rsidRPr="00384E77">
        <w:rPr>
          <w:rFonts w:ascii="Times New Roman" w:eastAsia="仿宋_GB2312" w:hAnsi="Times New Roman" w:hint="eastAsia"/>
          <w:b/>
          <w:sz w:val="32"/>
          <w:szCs w:val="32"/>
        </w:rPr>
        <w:t>。</w:t>
      </w:r>
      <w:r w:rsidR="00753F69" w:rsidRPr="008A0400">
        <w:rPr>
          <w:rFonts w:ascii="Times New Roman" w:eastAsia="仿宋_GB2312" w:hAnsi="Times New Roman" w:hint="eastAsia"/>
          <w:sz w:val="32"/>
          <w:szCs w:val="32"/>
        </w:rPr>
        <w:t>按照目标导向要求，</w:t>
      </w:r>
      <w:r w:rsidR="00C70F39" w:rsidRPr="008A0400">
        <w:rPr>
          <w:rFonts w:ascii="Times New Roman" w:eastAsia="仿宋_GB2312" w:hAnsi="Times New Roman" w:hint="eastAsia"/>
          <w:sz w:val="32"/>
          <w:szCs w:val="32"/>
        </w:rPr>
        <w:t>统筹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考虑</w:t>
      </w:r>
      <w:r w:rsidR="00C70F39" w:rsidRPr="008A0400">
        <w:rPr>
          <w:rFonts w:ascii="Times New Roman" w:eastAsia="仿宋_GB2312" w:hAnsi="Times New Roman" w:hint="eastAsia"/>
          <w:sz w:val="32"/>
          <w:szCs w:val="32"/>
        </w:rPr>
        <w:t>各市属</w:t>
      </w:r>
      <w:r w:rsidR="00C70F39" w:rsidRPr="008A0400">
        <w:rPr>
          <w:rFonts w:ascii="Times New Roman" w:eastAsia="仿宋_GB2312" w:hAnsi="Times New Roman"/>
          <w:sz w:val="32"/>
          <w:szCs w:val="32"/>
        </w:rPr>
        <w:t>高校</w:t>
      </w:r>
      <w:r w:rsidR="00C70F39" w:rsidRPr="008A0400">
        <w:rPr>
          <w:rFonts w:ascii="Times New Roman" w:eastAsia="仿宋_GB2312" w:hAnsi="Times New Roman" w:hint="eastAsia"/>
          <w:sz w:val="32"/>
          <w:szCs w:val="32"/>
        </w:rPr>
        <w:t>能耗现状、发展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需求</w:t>
      </w:r>
      <w:r w:rsidR="00183E21">
        <w:rPr>
          <w:rFonts w:ascii="Times New Roman" w:eastAsia="仿宋_GB2312" w:hAnsi="Times New Roman" w:hint="eastAsia"/>
          <w:sz w:val="32"/>
          <w:szCs w:val="32"/>
        </w:rPr>
        <w:t>及能耗</w:t>
      </w:r>
      <w:r w:rsidR="00A63D25" w:rsidRPr="008A0400">
        <w:rPr>
          <w:rFonts w:ascii="Times New Roman" w:eastAsia="仿宋_GB2312" w:hAnsi="Times New Roman"/>
          <w:sz w:val="32"/>
          <w:szCs w:val="32"/>
        </w:rPr>
        <w:t>变化趋势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，</w:t>
      </w:r>
      <w:r w:rsidR="00183E21">
        <w:rPr>
          <w:rFonts w:ascii="Times New Roman" w:eastAsia="仿宋_GB2312" w:hAnsi="Times New Roman" w:hint="eastAsia"/>
          <w:sz w:val="32"/>
          <w:szCs w:val="32"/>
        </w:rPr>
        <w:t>既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保障合理用能，又坚持适度从紧，</w:t>
      </w:r>
      <w:r w:rsidR="00183E21">
        <w:rPr>
          <w:rFonts w:ascii="Times New Roman" w:eastAsia="仿宋_GB2312" w:hAnsi="Times New Roman" w:hint="eastAsia"/>
          <w:sz w:val="32"/>
          <w:szCs w:val="32"/>
        </w:rPr>
        <w:t>科学</w:t>
      </w:r>
      <w:r w:rsidR="001C72F3" w:rsidRPr="008A0400">
        <w:rPr>
          <w:rFonts w:ascii="Times New Roman" w:eastAsia="仿宋_GB2312" w:hAnsi="Times New Roman" w:hint="eastAsia"/>
          <w:sz w:val="32"/>
          <w:szCs w:val="32"/>
        </w:rPr>
        <w:t>合理</w:t>
      </w:r>
      <w:r w:rsidR="001C72F3" w:rsidRPr="008A0400">
        <w:rPr>
          <w:rFonts w:ascii="Times New Roman" w:eastAsia="仿宋_GB2312" w:hAnsi="Times New Roman"/>
          <w:sz w:val="32"/>
          <w:szCs w:val="32"/>
        </w:rPr>
        <w:t>制定</w:t>
      </w:r>
      <w:r w:rsidR="00CD3D12">
        <w:rPr>
          <w:rFonts w:ascii="Times New Roman" w:eastAsia="仿宋_GB2312" w:hAnsi="Times New Roman" w:hint="eastAsia"/>
          <w:sz w:val="32"/>
          <w:szCs w:val="32"/>
        </w:rPr>
        <w:t>节能目标</w:t>
      </w:r>
      <w:r w:rsidR="001C72F3" w:rsidRPr="008A0400">
        <w:rPr>
          <w:rFonts w:ascii="Times New Roman" w:eastAsia="仿宋_GB2312" w:hAnsi="Times New Roman"/>
          <w:sz w:val="32"/>
          <w:szCs w:val="32"/>
        </w:rPr>
        <w:t>，</w:t>
      </w:r>
      <w:r w:rsidR="00C70F39" w:rsidRPr="008A0400">
        <w:rPr>
          <w:rFonts w:ascii="Times New Roman" w:eastAsia="仿宋_GB2312" w:hAnsi="Times New Roman" w:hint="eastAsia"/>
          <w:sz w:val="32"/>
          <w:szCs w:val="32"/>
        </w:rPr>
        <w:t>调动高校开展节能</w:t>
      </w:r>
      <w:proofErr w:type="gramStart"/>
      <w:r w:rsidR="00C70F39" w:rsidRPr="008A0400">
        <w:rPr>
          <w:rFonts w:ascii="Times New Roman" w:eastAsia="仿宋_GB2312" w:hAnsi="Times New Roman" w:hint="eastAsia"/>
          <w:sz w:val="32"/>
          <w:szCs w:val="32"/>
        </w:rPr>
        <w:t>减碳工作</w:t>
      </w:r>
      <w:proofErr w:type="gramEnd"/>
      <w:r w:rsidR="00C70F39" w:rsidRPr="008A0400">
        <w:rPr>
          <w:rFonts w:ascii="Times New Roman" w:eastAsia="仿宋_GB2312" w:hAnsi="Times New Roman" w:hint="eastAsia"/>
          <w:sz w:val="32"/>
          <w:szCs w:val="32"/>
        </w:rPr>
        <w:t>的积极性，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促使</w:t>
      </w:r>
      <w:r w:rsidR="00057FB8">
        <w:rPr>
          <w:rFonts w:ascii="Times New Roman" w:eastAsia="仿宋_GB2312" w:hAnsi="Times New Roman" w:hint="eastAsia"/>
          <w:sz w:val="32"/>
          <w:szCs w:val="32"/>
        </w:rPr>
        <w:t>高校</w:t>
      </w:r>
      <w:r w:rsidR="00183E21">
        <w:rPr>
          <w:rFonts w:ascii="Times New Roman" w:eastAsia="仿宋_GB2312" w:hAnsi="Times New Roman" w:hint="eastAsia"/>
          <w:sz w:val="32"/>
          <w:szCs w:val="32"/>
        </w:rPr>
        <w:t>通过</w:t>
      </w:r>
      <w:r w:rsidR="00183E21">
        <w:rPr>
          <w:rFonts w:ascii="Times New Roman" w:eastAsia="仿宋_GB2312" w:hAnsi="Times New Roman"/>
          <w:sz w:val="32"/>
          <w:szCs w:val="32"/>
        </w:rPr>
        <w:t>强化能源管理、实施节能改造项目等</w:t>
      </w:r>
      <w:r w:rsidR="00931279">
        <w:rPr>
          <w:rFonts w:ascii="Times New Roman" w:eastAsia="仿宋_GB2312" w:hAnsi="Times New Roman" w:hint="eastAsia"/>
          <w:sz w:val="32"/>
          <w:szCs w:val="32"/>
        </w:rPr>
        <w:t>方式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提升能效水平，</w:t>
      </w:r>
      <w:r w:rsidR="00BA71CA">
        <w:rPr>
          <w:rFonts w:ascii="Times New Roman" w:eastAsia="仿宋_GB2312" w:hAnsi="Times New Roman" w:hint="eastAsia"/>
          <w:sz w:val="32"/>
          <w:szCs w:val="32"/>
        </w:rPr>
        <w:t>落实</w:t>
      </w:r>
      <w:r w:rsidR="00931279">
        <w:rPr>
          <w:rFonts w:ascii="Times New Roman" w:eastAsia="仿宋_GB2312" w:hAnsi="Times New Roman" w:hint="eastAsia"/>
          <w:sz w:val="32"/>
          <w:szCs w:val="32"/>
        </w:rPr>
        <w:t>绿色发展理念</w:t>
      </w:r>
      <w:r w:rsidR="00BA71CA">
        <w:rPr>
          <w:rFonts w:ascii="Times New Roman" w:eastAsia="仿宋_GB2312" w:hAnsi="Times New Roman" w:hint="eastAsia"/>
          <w:sz w:val="32"/>
          <w:szCs w:val="32"/>
        </w:rPr>
        <w:t>，</w:t>
      </w:r>
      <w:r w:rsidR="0091686A" w:rsidRPr="008A0400">
        <w:rPr>
          <w:rFonts w:ascii="Times New Roman" w:eastAsia="仿宋_GB2312" w:hAnsi="Times New Roman" w:hint="eastAsia"/>
          <w:sz w:val="32"/>
          <w:szCs w:val="32"/>
        </w:rPr>
        <w:t>提高发展质量和效益。</w:t>
      </w:r>
    </w:p>
    <w:p w:rsidR="00014FCC" w:rsidRPr="008A0400" w:rsidRDefault="007F7EEC" w:rsidP="00FF2AF4">
      <w:pPr>
        <w:tabs>
          <w:tab w:val="left" w:pos="709"/>
        </w:tabs>
        <w:spacing w:line="560" w:lineRule="exact"/>
        <w:ind w:firstLineChars="220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分解</w:t>
      </w:r>
      <w:r>
        <w:rPr>
          <w:rFonts w:ascii="Times New Roman" w:eastAsia="仿宋_GB2312" w:hAnsi="Times New Roman" w:hint="eastAsia"/>
          <w:b/>
          <w:sz w:val="32"/>
          <w:szCs w:val="32"/>
        </w:rPr>
        <w:t>及考核</w:t>
      </w:r>
      <w:r>
        <w:rPr>
          <w:rFonts w:ascii="Times New Roman" w:eastAsia="仿宋_GB2312" w:hAnsi="Times New Roman"/>
          <w:b/>
          <w:sz w:val="32"/>
          <w:szCs w:val="32"/>
        </w:rPr>
        <w:t>标准依据统一</w:t>
      </w:r>
      <w:r>
        <w:rPr>
          <w:rFonts w:ascii="Times New Roman" w:eastAsia="仿宋_GB2312" w:hAnsi="Times New Roman" w:hint="eastAsia"/>
          <w:b/>
          <w:sz w:val="32"/>
          <w:szCs w:val="32"/>
        </w:rPr>
        <w:t>。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以各市属</w:t>
      </w:r>
      <w:r w:rsidR="00014FCC" w:rsidRPr="008A0400">
        <w:rPr>
          <w:rFonts w:ascii="Times New Roman" w:eastAsia="仿宋_GB2312" w:hAnsi="Times New Roman"/>
          <w:sz w:val="32"/>
          <w:szCs w:val="32"/>
        </w:rPr>
        <w:t>高校的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统计部门现有</w:t>
      </w:r>
      <w:r w:rsidR="009716FC" w:rsidRPr="008A0400">
        <w:rPr>
          <w:rFonts w:ascii="Times New Roman" w:eastAsia="仿宋_GB2312" w:hAnsi="Times New Roman" w:hint="eastAsia"/>
          <w:sz w:val="32"/>
          <w:szCs w:val="32"/>
        </w:rPr>
        <w:t>统计口径和数据为基础，合理设置</w:t>
      </w:r>
      <w:r w:rsidR="00CD3D12">
        <w:rPr>
          <w:rFonts w:ascii="Times New Roman" w:eastAsia="仿宋_GB2312" w:hAnsi="Times New Roman" w:hint="eastAsia"/>
          <w:sz w:val="32"/>
          <w:szCs w:val="32"/>
        </w:rPr>
        <w:t>节能目标</w:t>
      </w:r>
      <w:r w:rsidR="009716FC" w:rsidRPr="008A0400">
        <w:rPr>
          <w:rFonts w:ascii="Times New Roman" w:eastAsia="仿宋_GB2312" w:hAnsi="Times New Roman" w:hint="eastAsia"/>
          <w:sz w:val="32"/>
          <w:szCs w:val="32"/>
        </w:rPr>
        <w:t>，</w:t>
      </w:r>
      <w:r w:rsidR="00057FB8">
        <w:rPr>
          <w:rFonts w:ascii="Times New Roman" w:eastAsia="仿宋_GB2312" w:hAnsi="Times New Roman" w:hint="eastAsia"/>
          <w:sz w:val="32"/>
          <w:szCs w:val="32"/>
        </w:rPr>
        <w:t>确保</w:t>
      </w:r>
      <w:r w:rsidR="00931279">
        <w:rPr>
          <w:rFonts w:ascii="Times New Roman" w:eastAsia="仿宋_GB2312" w:hAnsi="Times New Roman" w:hint="eastAsia"/>
          <w:sz w:val="32"/>
          <w:szCs w:val="32"/>
        </w:rPr>
        <w:t>相关</w:t>
      </w:r>
      <w:r w:rsidR="009716FC" w:rsidRPr="008A0400">
        <w:rPr>
          <w:rFonts w:ascii="Times New Roman" w:eastAsia="仿宋_GB2312" w:hAnsi="Times New Roman" w:hint="eastAsia"/>
          <w:sz w:val="32"/>
          <w:szCs w:val="32"/>
        </w:rPr>
        <w:t>数据可统计、可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考核。</w:t>
      </w:r>
    </w:p>
    <w:p w:rsidR="00A63D25" w:rsidRPr="00B6261A" w:rsidRDefault="00A63D25" w:rsidP="00FF2AF4">
      <w:pPr>
        <w:spacing w:line="560" w:lineRule="exact"/>
        <w:ind w:firstLineChars="221" w:firstLine="707"/>
        <w:rPr>
          <w:rStyle w:val="2Char0"/>
          <w:rFonts w:ascii="黑体" w:eastAsia="黑体" w:hAnsi="黑体"/>
          <w:sz w:val="32"/>
        </w:rPr>
      </w:pPr>
      <w:r w:rsidRPr="00B6261A">
        <w:rPr>
          <w:rStyle w:val="2Char0"/>
          <w:rFonts w:ascii="黑体" w:eastAsia="黑体" w:hAnsi="黑体" w:hint="eastAsia"/>
          <w:sz w:val="32"/>
        </w:rPr>
        <w:t>四、</w:t>
      </w:r>
      <w:r w:rsidRPr="00B6261A">
        <w:rPr>
          <w:rStyle w:val="2Char0"/>
          <w:rFonts w:ascii="黑体" w:eastAsia="黑体" w:hAnsi="黑体"/>
          <w:sz w:val="32"/>
        </w:rPr>
        <w:t>分解方法</w:t>
      </w:r>
    </w:p>
    <w:p w:rsidR="00A63D25" w:rsidRPr="008A0400" w:rsidRDefault="00B47DF4" w:rsidP="00FF2AF4">
      <w:pPr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为制定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本</w:t>
      </w:r>
      <w:r w:rsidR="00A63D25" w:rsidRPr="008A0400">
        <w:rPr>
          <w:rFonts w:ascii="Times New Roman" w:eastAsia="仿宋_GB2312" w:hAnsi="Times New Roman"/>
          <w:sz w:val="32"/>
          <w:szCs w:val="32"/>
        </w:rPr>
        <w:t>方案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861AC7" w:rsidRPr="008A0400">
        <w:rPr>
          <w:rFonts w:ascii="Times New Roman" w:eastAsia="仿宋_GB2312" w:hAnsi="Times New Roman" w:hint="eastAsia"/>
          <w:sz w:val="32"/>
          <w:szCs w:val="32"/>
        </w:rPr>
        <w:t>开展</w:t>
      </w:r>
      <w:r w:rsidR="00A63D25" w:rsidRPr="008A0400">
        <w:rPr>
          <w:rFonts w:ascii="Times New Roman" w:eastAsia="仿宋_GB2312" w:hAnsi="Times New Roman"/>
          <w:sz w:val="32"/>
          <w:szCs w:val="32"/>
        </w:rPr>
        <w:t>大量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的</w:t>
      </w:r>
      <w:r w:rsidR="00A63D25" w:rsidRPr="008A0400">
        <w:rPr>
          <w:rFonts w:ascii="Times New Roman" w:eastAsia="仿宋_GB2312" w:hAnsi="Times New Roman"/>
          <w:sz w:val="32"/>
          <w:szCs w:val="32"/>
        </w:rPr>
        <w:t>调研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工作</w:t>
      </w:r>
      <w:r w:rsidR="00A63D25" w:rsidRPr="008A0400">
        <w:rPr>
          <w:rFonts w:ascii="Times New Roman" w:eastAsia="仿宋_GB2312" w:hAnsi="Times New Roman"/>
          <w:sz w:val="32"/>
          <w:szCs w:val="32"/>
        </w:rPr>
        <w:t>，调研内容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包括</w:t>
      </w:r>
      <w:r w:rsidR="00A63D25" w:rsidRPr="008A0400">
        <w:rPr>
          <w:rFonts w:ascii="Times New Roman" w:eastAsia="仿宋_GB2312" w:hAnsi="Times New Roman"/>
          <w:sz w:val="32"/>
          <w:szCs w:val="32"/>
        </w:rPr>
        <w:t>市属高校的基本情况、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能耗现状、节能潜力、发展需求等</w:t>
      </w:r>
      <w:r w:rsidR="00A63D25" w:rsidRPr="008A0400">
        <w:rPr>
          <w:rFonts w:ascii="Times New Roman" w:eastAsia="仿宋_GB2312" w:hAnsi="Times New Roman"/>
          <w:sz w:val="32"/>
          <w:szCs w:val="32"/>
        </w:rPr>
        <w:t>，调研数据涵盖了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2011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年</w:t>
      </w:r>
      <w:r w:rsidR="00A63D25" w:rsidRPr="008A0400">
        <w:rPr>
          <w:rFonts w:ascii="Times New Roman" w:eastAsia="仿宋_GB2312" w:hAnsi="Times New Roman"/>
          <w:sz w:val="32"/>
          <w:szCs w:val="32"/>
        </w:rPr>
        <w:t>至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2016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年</w:t>
      </w:r>
      <w:r w:rsidR="00A63D25" w:rsidRPr="008A0400">
        <w:rPr>
          <w:rFonts w:ascii="Times New Roman" w:eastAsia="仿宋_GB2312" w:hAnsi="Times New Roman"/>
          <w:sz w:val="32"/>
          <w:szCs w:val="32"/>
        </w:rPr>
        <w:t>的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数据</w:t>
      </w:r>
      <w:r w:rsidR="00A63D25" w:rsidRPr="008A0400"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结合各校在</w:t>
      </w:r>
      <w:r w:rsidR="001F0ADD">
        <w:rPr>
          <w:rFonts w:ascii="Times New Roman" w:eastAsia="仿宋_GB2312" w:hAnsi="Times New Roman" w:hint="eastAsia"/>
          <w:sz w:val="32"/>
          <w:szCs w:val="32"/>
        </w:rPr>
        <w:t>北京市</w:t>
      </w:r>
      <w:r>
        <w:rPr>
          <w:rFonts w:ascii="Times New Roman" w:eastAsia="仿宋_GB2312" w:hAnsi="Times New Roman" w:hint="eastAsia"/>
          <w:sz w:val="32"/>
          <w:szCs w:val="32"/>
        </w:rPr>
        <w:t>节能减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排应用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平台上报数据，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通过</w:t>
      </w:r>
      <w:r w:rsidR="00DA5523">
        <w:rPr>
          <w:rFonts w:ascii="Times New Roman" w:eastAsia="仿宋_GB2312" w:hAnsi="Times New Roman" w:hint="eastAsia"/>
          <w:sz w:val="32"/>
          <w:szCs w:val="32"/>
        </w:rPr>
        <w:t>趋势</w:t>
      </w:r>
      <w:r w:rsidR="00A63D25" w:rsidRPr="008A0400">
        <w:rPr>
          <w:rFonts w:ascii="Times New Roman" w:eastAsia="仿宋_GB2312" w:hAnsi="Times New Roman"/>
          <w:sz w:val="32"/>
          <w:szCs w:val="32"/>
        </w:rPr>
        <w:t>分析法、</w:t>
      </w:r>
      <w:r w:rsidR="00047720" w:rsidRPr="008A0400">
        <w:rPr>
          <w:rFonts w:ascii="Times New Roman" w:eastAsia="仿宋_GB2312" w:hAnsi="Times New Roman" w:hint="eastAsia"/>
          <w:sz w:val="32"/>
          <w:szCs w:val="32"/>
        </w:rPr>
        <w:t>“自上而下”法、“自下而上”法、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影响</w:t>
      </w:r>
      <w:r w:rsidR="00A63D25" w:rsidRPr="008A0400">
        <w:rPr>
          <w:rFonts w:ascii="Times New Roman" w:eastAsia="仿宋_GB2312" w:hAnsi="Times New Roman"/>
          <w:sz w:val="32"/>
          <w:szCs w:val="32"/>
        </w:rPr>
        <w:t>因素分析法、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数据</w:t>
      </w:r>
      <w:r w:rsidR="00A63D25" w:rsidRPr="008A0400">
        <w:rPr>
          <w:rFonts w:ascii="Times New Roman" w:eastAsia="仿宋_GB2312" w:hAnsi="Times New Roman"/>
          <w:sz w:val="32"/>
          <w:szCs w:val="32"/>
        </w:rPr>
        <w:t>统计分析法等研究方法，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>对</w:t>
      </w:r>
      <w:r w:rsidR="00CD3D12">
        <w:rPr>
          <w:rFonts w:ascii="Times New Roman" w:eastAsia="仿宋_GB2312" w:hAnsi="Times New Roman"/>
          <w:sz w:val="32"/>
          <w:szCs w:val="32"/>
        </w:rPr>
        <w:t>节能目标</w:t>
      </w:r>
      <w:r w:rsidR="00861AC7" w:rsidRPr="008A0400">
        <w:rPr>
          <w:rFonts w:ascii="Times New Roman" w:eastAsia="仿宋_GB2312" w:hAnsi="Times New Roman"/>
          <w:sz w:val="32"/>
          <w:szCs w:val="32"/>
        </w:rPr>
        <w:t>进行</w:t>
      </w:r>
      <w:r w:rsidR="00A63D25" w:rsidRPr="008A0400">
        <w:rPr>
          <w:rFonts w:ascii="Times New Roman" w:eastAsia="仿宋_GB2312" w:hAnsi="Times New Roman"/>
          <w:sz w:val="32"/>
          <w:szCs w:val="32"/>
        </w:rPr>
        <w:t>分解。</w:t>
      </w:r>
      <w:r w:rsidR="00A63D25" w:rsidRPr="008A0400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bookmarkEnd w:id="0"/>
    <w:bookmarkEnd w:id="1"/>
    <w:p w:rsidR="00753F69" w:rsidRPr="00B6261A" w:rsidRDefault="00A63D25" w:rsidP="00FF2AF4">
      <w:pPr>
        <w:spacing w:line="560" w:lineRule="exact"/>
        <w:ind w:firstLineChars="221" w:firstLine="707"/>
        <w:rPr>
          <w:rStyle w:val="2Char0"/>
          <w:rFonts w:ascii="黑体" w:eastAsia="黑体" w:hAnsi="黑体"/>
          <w:sz w:val="32"/>
        </w:rPr>
      </w:pPr>
      <w:r w:rsidRPr="00B6261A">
        <w:rPr>
          <w:rStyle w:val="2Char0"/>
          <w:rFonts w:ascii="黑体" w:eastAsia="黑体" w:hAnsi="黑体" w:hint="eastAsia"/>
          <w:sz w:val="32"/>
        </w:rPr>
        <w:t>五</w:t>
      </w:r>
      <w:r w:rsidR="00753F69" w:rsidRPr="00B6261A">
        <w:rPr>
          <w:rStyle w:val="2Char0"/>
          <w:rFonts w:ascii="黑体" w:eastAsia="黑体" w:hAnsi="黑体"/>
          <w:sz w:val="32"/>
        </w:rPr>
        <w:t>、</w:t>
      </w:r>
      <w:r w:rsidR="00466C91" w:rsidRPr="00B6261A">
        <w:rPr>
          <w:rStyle w:val="2Char0"/>
          <w:rFonts w:ascii="黑体" w:eastAsia="黑体" w:hAnsi="黑体" w:hint="eastAsia"/>
          <w:sz w:val="32"/>
        </w:rPr>
        <w:t>分解</w:t>
      </w:r>
      <w:r w:rsidR="001C72F3" w:rsidRPr="00B6261A">
        <w:rPr>
          <w:rStyle w:val="2Char0"/>
          <w:rFonts w:ascii="黑体" w:eastAsia="黑体" w:hAnsi="黑体" w:hint="eastAsia"/>
          <w:sz w:val="32"/>
        </w:rPr>
        <w:t>内容</w:t>
      </w:r>
    </w:p>
    <w:p w:rsidR="001C72F3" w:rsidRPr="008A0400" w:rsidRDefault="001C72F3" w:rsidP="00FF2AF4">
      <w:pPr>
        <w:spacing w:line="560" w:lineRule="exact"/>
        <w:ind w:firstLineChars="220" w:firstLine="707"/>
        <w:rPr>
          <w:rFonts w:ascii="Times New Roman" w:eastAsia="仿宋_GB2312" w:hAnsi="Times New Roman"/>
          <w:b/>
          <w:sz w:val="32"/>
          <w:szCs w:val="32"/>
        </w:rPr>
      </w:pPr>
      <w:r w:rsidRPr="008A0400">
        <w:rPr>
          <w:rFonts w:ascii="Times New Roman" w:eastAsia="仿宋_GB2312" w:hAnsi="Times New Roman"/>
          <w:b/>
          <w:sz w:val="32"/>
          <w:szCs w:val="32"/>
        </w:rPr>
        <w:t>1</w:t>
      </w:r>
      <w:r w:rsidR="00FF2AF4">
        <w:rPr>
          <w:rFonts w:ascii="Times New Roman" w:eastAsia="仿宋_GB2312" w:hAnsi="Times New Roman" w:hint="eastAsia"/>
          <w:b/>
          <w:sz w:val="32"/>
          <w:szCs w:val="32"/>
        </w:rPr>
        <w:t>.</w:t>
      </w:r>
      <w:r w:rsidR="009D0D74"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  <w:r w:rsidRPr="008A0400">
        <w:rPr>
          <w:rFonts w:ascii="Times New Roman" w:eastAsia="仿宋_GB2312" w:hAnsi="Times New Roman"/>
          <w:b/>
          <w:sz w:val="32"/>
          <w:szCs w:val="32"/>
        </w:rPr>
        <w:t>能耗强度</w:t>
      </w:r>
      <w:r w:rsidR="00014FCC" w:rsidRPr="008A0400">
        <w:rPr>
          <w:rFonts w:ascii="Times New Roman" w:eastAsia="仿宋_GB2312" w:hAnsi="Times New Roman" w:hint="eastAsia"/>
          <w:b/>
          <w:sz w:val="32"/>
          <w:szCs w:val="32"/>
        </w:rPr>
        <w:t>下降率</w:t>
      </w:r>
      <w:r w:rsidRPr="008A0400">
        <w:rPr>
          <w:rFonts w:ascii="Times New Roman" w:eastAsia="仿宋_GB2312" w:hAnsi="Times New Roman"/>
          <w:b/>
          <w:sz w:val="32"/>
          <w:szCs w:val="32"/>
        </w:rPr>
        <w:t>目标</w:t>
      </w:r>
    </w:p>
    <w:p w:rsidR="001C72F3" w:rsidRPr="008A0400" w:rsidRDefault="001C72F3" w:rsidP="00FF2AF4">
      <w:pPr>
        <w:spacing w:line="560" w:lineRule="exact"/>
        <w:ind w:firstLineChars="220" w:firstLine="704"/>
        <w:rPr>
          <w:rFonts w:ascii="Times New Roman" w:eastAsia="仿宋_GB2312" w:hAnsi="Times New Roman"/>
          <w:sz w:val="32"/>
          <w:szCs w:val="32"/>
        </w:rPr>
      </w:pPr>
      <w:r w:rsidRPr="008A0400">
        <w:rPr>
          <w:rFonts w:ascii="Times New Roman" w:eastAsia="仿宋_GB2312" w:hAnsi="Times New Roman" w:hint="eastAsia"/>
          <w:sz w:val="32"/>
          <w:szCs w:val="32"/>
        </w:rPr>
        <w:t>各市属高校</w:t>
      </w:r>
      <w:r w:rsidRPr="008A0400">
        <w:rPr>
          <w:rFonts w:ascii="Times New Roman" w:eastAsia="仿宋_GB2312" w:hAnsi="Times New Roman"/>
          <w:sz w:val="32"/>
          <w:szCs w:val="32"/>
        </w:rPr>
        <w:t>能耗</w:t>
      </w:r>
      <w:r w:rsidR="00B658D7" w:rsidRPr="008A0400">
        <w:rPr>
          <w:rFonts w:ascii="Times New Roman" w:eastAsia="仿宋_GB2312" w:hAnsi="Times New Roman"/>
          <w:sz w:val="32"/>
          <w:szCs w:val="32"/>
        </w:rPr>
        <w:t>强度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下降率</w:t>
      </w:r>
      <w:r w:rsidRPr="008A0400">
        <w:rPr>
          <w:rFonts w:ascii="Times New Roman" w:eastAsia="仿宋_GB2312" w:hAnsi="Times New Roman"/>
          <w:sz w:val="32"/>
          <w:szCs w:val="32"/>
        </w:rPr>
        <w:t>目标</w:t>
      </w:r>
      <w:r w:rsidR="009F384C">
        <w:rPr>
          <w:rFonts w:ascii="Times New Roman" w:eastAsia="仿宋_GB2312" w:hAnsi="Times New Roman" w:hint="eastAsia"/>
          <w:sz w:val="32"/>
          <w:szCs w:val="32"/>
        </w:rPr>
        <w:t>与</w:t>
      </w:r>
      <w:r w:rsidR="00D637B2">
        <w:rPr>
          <w:rFonts w:ascii="Times New Roman" w:eastAsia="仿宋_GB2312" w:hAnsi="Times New Roman" w:hint="eastAsia"/>
          <w:sz w:val="32"/>
          <w:szCs w:val="32"/>
        </w:rPr>
        <w:t>北京市</w:t>
      </w:r>
      <w:r w:rsidR="00C61DDC" w:rsidRPr="008A0400">
        <w:rPr>
          <w:rFonts w:ascii="Times New Roman" w:eastAsia="仿宋_GB2312" w:hAnsi="Times New Roman" w:hint="eastAsia"/>
          <w:sz w:val="32"/>
          <w:szCs w:val="32"/>
        </w:rPr>
        <w:t>教育系统</w:t>
      </w:r>
      <w:r w:rsidR="00C61DDC" w:rsidRPr="008A0400">
        <w:rPr>
          <w:rFonts w:ascii="Times New Roman" w:eastAsia="仿宋_GB2312" w:hAnsi="Times New Roman"/>
          <w:sz w:val="32"/>
          <w:szCs w:val="32"/>
        </w:rPr>
        <w:t>能</w:t>
      </w:r>
      <w:r w:rsidR="00C61DDC" w:rsidRPr="008A0400">
        <w:rPr>
          <w:rFonts w:ascii="Times New Roman" w:eastAsia="仿宋_GB2312" w:hAnsi="Times New Roman"/>
          <w:sz w:val="32"/>
          <w:szCs w:val="32"/>
        </w:rPr>
        <w:lastRenderedPageBreak/>
        <w:t>耗强度</w:t>
      </w:r>
      <w:r w:rsidR="00C61DDC" w:rsidRPr="008A0400">
        <w:rPr>
          <w:rFonts w:ascii="Times New Roman" w:eastAsia="仿宋_GB2312" w:hAnsi="Times New Roman" w:hint="eastAsia"/>
          <w:sz w:val="32"/>
          <w:szCs w:val="32"/>
        </w:rPr>
        <w:t>下降幅度同步，</w:t>
      </w:r>
      <w:r w:rsidRPr="008A0400">
        <w:rPr>
          <w:rFonts w:ascii="Times New Roman" w:eastAsia="仿宋_GB2312" w:hAnsi="Times New Roman"/>
          <w:sz w:val="32"/>
          <w:szCs w:val="32"/>
        </w:rPr>
        <w:t>即</w:t>
      </w:r>
      <w:r w:rsidR="00472E0A" w:rsidRPr="008A0400">
        <w:rPr>
          <w:rFonts w:ascii="Times New Roman" w:eastAsia="仿宋_GB2312" w:hAnsi="Times New Roman" w:hint="eastAsia"/>
          <w:sz w:val="32"/>
          <w:szCs w:val="32"/>
        </w:rPr>
        <w:t>“十三五”</w:t>
      </w:r>
      <w:r w:rsidR="00EC64ED" w:rsidRPr="008A0400">
        <w:rPr>
          <w:rFonts w:ascii="Times New Roman" w:eastAsia="仿宋_GB2312" w:hAnsi="Times New Roman" w:hint="eastAsia"/>
          <w:sz w:val="32"/>
          <w:szCs w:val="32"/>
        </w:rPr>
        <w:t>时期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单位建筑</w:t>
      </w:r>
      <w:r w:rsidR="00014FCC" w:rsidRPr="008A0400">
        <w:rPr>
          <w:rFonts w:ascii="Times New Roman" w:eastAsia="仿宋_GB2312" w:hAnsi="Times New Roman"/>
          <w:sz w:val="32"/>
          <w:szCs w:val="32"/>
        </w:rPr>
        <w:t>面积能耗下降率为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10</w:t>
      </w:r>
      <w:r w:rsidR="00014FCC" w:rsidRPr="008A0400">
        <w:rPr>
          <w:rFonts w:ascii="Times New Roman" w:eastAsia="仿宋_GB2312" w:hAnsi="Times New Roman"/>
          <w:sz w:val="32"/>
          <w:szCs w:val="32"/>
        </w:rPr>
        <w:t>%</w:t>
      </w:r>
      <w:r w:rsidR="00014FCC" w:rsidRPr="008A0400">
        <w:rPr>
          <w:rFonts w:ascii="Times New Roman" w:eastAsia="仿宋_GB2312" w:hAnsi="Times New Roman"/>
          <w:sz w:val="32"/>
          <w:szCs w:val="32"/>
        </w:rPr>
        <w:t>，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人均</w:t>
      </w:r>
      <w:r w:rsidR="00014FCC" w:rsidRPr="008A0400">
        <w:rPr>
          <w:rFonts w:ascii="Times New Roman" w:eastAsia="仿宋_GB2312" w:hAnsi="Times New Roman"/>
          <w:sz w:val="32"/>
          <w:szCs w:val="32"/>
        </w:rPr>
        <w:t>能耗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下降率目标</w:t>
      </w:r>
      <w:r w:rsidR="00014FCC" w:rsidRPr="008A0400">
        <w:rPr>
          <w:rFonts w:ascii="Times New Roman" w:eastAsia="仿宋_GB2312" w:hAnsi="Times New Roman"/>
          <w:sz w:val="32"/>
          <w:szCs w:val="32"/>
        </w:rPr>
        <w:t>为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12%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，</w:t>
      </w:r>
      <w:r w:rsidR="00861AC7" w:rsidRPr="008A0400">
        <w:rPr>
          <w:rFonts w:ascii="Times New Roman" w:eastAsia="仿宋_GB2312" w:hAnsi="Times New Roman" w:hint="eastAsia"/>
          <w:sz w:val="32"/>
          <w:szCs w:val="32"/>
        </w:rPr>
        <w:t>单位建筑</w:t>
      </w:r>
      <w:r w:rsidR="00861AC7" w:rsidRPr="008A0400">
        <w:rPr>
          <w:rFonts w:ascii="Times New Roman" w:eastAsia="仿宋_GB2312" w:hAnsi="Times New Roman"/>
          <w:sz w:val="32"/>
          <w:szCs w:val="32"/>
        </w:rPr>
        <w:t>面积能耗</w:t>
      </w:r>
      <w:r w:rsidR="00861AC7" w:rsidRPr="008A0400">
        <w:rPr>
          <w:rFonts w:ascii="Times New Roman" w:eastAsia="仿宋_GB2312" w:hAnsi="Times New Roman" w:hint="eastAsia"/>
          <w:sz w:val="32"/>
          <w:szCs w:val="32"/>
        </w:rPr>
        <w:t>年均</w:t>
      </w:r>
      <w:r w:rsidR="00861AC7" w:rsidRPr="008A0400">
        <w:rPr>
          <w:rFonts w:ascii="Times New Roman" w:eastAsia="仿宋_GB2312" w:hAnsi="Times New Roman"/>
          <w:sz w:val="32"/>
          <w:szCs w:val="32"/>
        </w:rPr>
        <w:t>下降率为</w:t>
      </w:r>
      <w:r w:rsidR="00861AC7" w:rsidRPr="008A0400">
        <w:rPr>
          <w:rFonts w:ascii="Times New Roman" w:eastAsia="仿宋_GB2312" w:hAnsi="Times New Roman"/>
          <w:sz w:val="32"/>
          <w:szCs w:val="32"/>
        </w:rPr>
        <w:t>2</w:t>
      </w:r>
      <w:r w:rsidR="007F7EEC">
        <w:rPr>
          <w:rFonts w:ascii="Times New Roman" w:eastAsia="仿宋_GB2312" w:hAnsi="Times New Roman"/>
          <w:sz w:val="32"/>
          <w:szCs w:val="32"/>
        </w:rPr>
        <w:t>.09</w:t>
      </w:r>
      <w:r w:rsidR="00861AC7" w:rsidRPr="008A0400">
        <w:rPr>
          <w:rFonts w:ascii="Times New Roman" w:eastAsia="仿宋_GB2312" w:hAnsi="Times New Roman"/>
          <w:sz w:val="32"/>
          <w:szCs w:val="32"/>
        </w:rPr>
        <w:t>%</w:t>
      </w:r>
      <w:r w:rsidR="00861AC7" w:rsidRPr="008A0400">
        <w:rPr>
          <w:rFonts w:ascii="Times New Roman" w:eastAsia="仿宋_GB2312" w:hAnsi="Times New Roman"/>
          <w:sz w:val="32"/>
          <w:szCs w:val="32"/>
        </w:rPr>
        <w:t>，</w:t>
      </w:r>
      <w:r w:rsidR="00861AC7" w:rsidRPr="008A0400">
        <w:rPr>
          <w:rFonts w:ascii="Times New Roman" w:eastAsia="仿宋_GB2312" w:hAnsi="Times New Roman" w:hint="eastAsia"/>
          <w:sz w:val="32"/>
          <w:szCs w:val="32"/>
        </w:rPr>
        <w:t>人均</w:t>
      </w:r>
      <w:r w:rsidR="00861AC7" w:rsidRPr="008A0400">
        <w:rPr>
          <w:rFonts w:ascii="Times New Roman" w:eastAsia="仿宋_GB2312" w:hAnsi="Times New Roman"/>
          <w:sz w:val="32"/>
          <w:szCs w:val="32"/>
        </w:rPr>
        <w:t>能耗</w:t>
      </w:r>
      <w:r w:rsidR="00861AC7" w:rsidRPr="008A0400">
        <w:rPr>
          <w:rFonts w:ascii="Times New Roman" w:eastAsia="仿宋_GB2312" w:hAnsi="Times New Roman" w:hint="eastAsia"/>
          <w:sz w:val="32"/>
          <w:szCs w:val="32"/>
        </w:rPr>
        <w:t>年均下降率目标</w:t>
      </w:r>
      <w:r w:rsidR="00861AC7" w:rsidRPr="008A0400">
        <w:rPr>
          <w:rFonts w:ascii="Times New Roman" w:eastAsia="仿宋_GB2312" w:hAnsi="Times New Roman"/>
          <w:sz w:val="32"/>
          <w:szCs w:val="32"/>
        </w:rPr>
        <w:t>为</w:t>
      </w:r>
      <w:r w:rsidR="00861AC7" w:rsidRPr="008A0400">
        <w:rPr>
          <w:rFonts w:ascii="Times New Roman" w:eastAsia="仿宋_GB2312" w:hAnsi="Times New Roman"/>
          <w:sz w:val="32"/>
          <w:szCs w:val="32"/>
        </w:rPr>
        <w:t>2.5</w:t>
      </w:r>
      <w:r w:rsidR="007F7EEC">
        <w:rPr>
          <w:rFonts w:ascii="Times New Roman" w:eastAsia="仿宋_GB2312" w:hAnsi="Times New Roman"/>
          <w:sz w:val="32"/>
          <w:szCs w:val="32"/>
        </w:rPr>
        <w:t>2</w:t>
      </w:r>
      <w:r w:rsidR="00861AC7" w:rsidRPr="008A0400">
        <w:rPr>
          <w:rFonts w:ascii="Times New Roman" w:eastAsia="仿宋_GB2312" w:hAnsi="Times New Roman" w:hint="eastAsia"/>
          <w:sz w:val="32"/>
          <w:szCs w:val="32"/>
        </w:rPr>
        <w:t>%</w:t>
      </w:r>
      <w:r w:rsidR="00861AC7" w:rsidRPr="008A0400">
        <w:rPr>
          <w:rFonts w:ascii="Times New Roman" w:eastAsia="仿宋_GB2312" w:hAnsi="Times New Roman" w:hint="eastAsia"/>
          <w:sz w:val="32"/>
          <w:szCs w:val="32"/>
        </w:rPr>
        <w:t>。</w:t>
      </w:r>
      <w:r w:rsidR="001A2CCE" w:rsidRPr="008A0400">
        <w:rPr>
          <w:rFonts w:ascii="Times New Roman" w:eastAsia="仿宋_GB2312" w:hAnsi="Times New Roman" w:hint="eastAsia"/>
          <w:sz w:val="32"/>
          <w:szCs w:val="32"/>
        </w:rPr>
        <w:t>单位建筑</w:t>
      </w:r>
      <w:r w:rsidR="001A2CCE" w:rsidRPr="008A0400">
        <w:rPr>
          <w:rFonts w:ascii="Times New Roman" w:eastAsia="仿宋_GB2312" w:hAnsi="Times New Roman"/>
          <w:sz w:val="32"/>
          <w:szCs w:val="32"/>
        </w:rPr>
        <w:t>面积能耗</w:t>
      </w:r>
      <w:r w:rsidR="001A2CCE" w:rsidRPr="008A0400">
        <w:rPr>
          <w:rFonts w:ascii="Times New Roman" w:eastAsia="仿宋_GB2312" w:hAnsi="Times New Roman" w:hint="eastAsia"/>
          <w:sz w:val="32"/>
          <w:szCs w:val="32"/>
        </w:rPr>
        <w:t>、人均</w:t>
      </w:r>
      <w:r w:rsidR="001A2CCE" w:rsidRPr="008A0400">
        <w:rPr>
          <w:rFonts w:ascii="Times New Roman" w:eastAsia="仿宋_GB2312" w:hAnsi="Times New Roman"/>
          <w:sz w:val="32"/>
          <w:szCs w:val="32"/>
        </w:rPr>
        <w:t>能耗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两个</w:t>
      </w:r>
      <w:r w:rsidR="00014FCC" w:rsidRPr="008A0400">
        <w:rPr>
          <w:rFonts w:ascii="Times New Roman" w:eastAsia="仿宋_GB2312" w:hAnsi="Times New Roman"/>
          <w:sz w:val="32"/>
          <w:szCs w:val="32"/>
        </w:rPr>
        <w:t>能耗</w:t>
      </w:r>
      <w:r w:rsidR="00B658D7" w:rsidRPr="008A0400">
        <w:rPr>
          <w:rFonts w:ascii="Times New Roman" w:eastAsia="仿宋_GB2312" w:hAnsi="Times New Roman"/>
          <w:sz w:val="32"/>
          <w:szCs w:val="32"/>
        </w:rPr>
        <w:t>强度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下降率</w:t>
      </w:r>
      <w:r w:rsidR="00014FCC" w:rsidRPr="008A0400">
        <w:rPr>
          <w:rFonts w:ascii="Times New Roman" w:eastAsia="仿宋_GB2312" w:hAnsi="Times New Roman"/>
          <w:sz w:val="32"/>
          <w:szCs w:val="32"/>
        </w:rPr>
        <w:t>目标</w:t>
      </w:r>
      <w:r w:rsidR="00014FCC" w:rsidRPr="008A0400">
        <w:rPr>
          <w:rFonts w:ascii="Times New Roman" w:eastAsia="仿宋_GB2312" w:hAnsi="Times New Roman" w:hint="eastAsia"/>
          <w:sz w:val="32"/>
          <w:szCs w:val="32"/>
        </w:rPr>
        <w:t>完成</w:t>
      </w:r>
      <w:r w:rsidR="00014FCC" w:rsidRPr="008A0400">
        <w:rPr>
          <w:rFonts w:ascii="Times New Roman" w:eastAsia="仿宋_GB2312" w:hAnsi="Times New Roman"/>
          <w:sz w:val="32"/>
          <w:szCs w:val="32"/>
        </w:rPr>
        <w:t>其中之一即</w:t>
      </w:r>
      <w:r w:rsidR="00472E0A" w:rsidRPr="008A0400">
        <w:rPr>
          <w:rFonts w:ascii="Times New Roman" w:eastAsia="仿宋_GB2312" w:hAnsi="Times New Roman"/>
          <w:sz w:val="32"/>
          <w:szCs w:val="32"/>
        </w:rPr>
        <w:t>视</w:t>
      </w:r>
      <w:r w:rsidR="00014FCC" w:rsidRPr="008A0400">
        <w:rPr>
          <w:rFonts w:ascii="Times New Roman" w:eastAsia="仿宋_GB2312" w:hAnsi="Times New Roman"/>
          <w:sz w:val="32"/>
          <w:szCs w:val="32"/>
        </w:rPr>
        <w:t>为完成</w:t>
      </w:r>
      <w:r w:rsidR="00472E0A" w:rsidRPr="008A0400">
        <w:rPr>
          <w:rFonts w:ascii="Times New Roman" w:eastAsia="仿宋_GB2312" w:hAnsi="Times New Roman"/>
          <w:sz w:val="32"/>
          <w:szCs w:val="32"/>
        </w:rPr>
        <w:t>能耗</w:t>
      </w:r>
      <w:r w:rsidR="00472E0A" w:rsidRPr="008A0400">
        <w:rPr>
          <w:rFonts w:ascii="Times New Roman" w:eastAsia="仿宋_GB2312" w:hAnsi="Times New Roman" w:hint="eastAsia"/>
          <w:sz w:val="32"/>
          <w:szCs w:val="32"/>
        </w:rPr>
        <w:t>下降率</w:t>
      </w:r>
      <w:r w:rsidR="00472E0A" w:rsidRPr="008A0400">
        <w:rPr>
          <w:rFonts w:ascii="Times New Roman" w:eastAsia="仿宋_GB2312" w:hAnsi="Times New Roman"/>
          <w:sz w:val="32"/>
          <w:szCs w:val="32"/>
        </w:rPr>
        <w:t>强度目标</w:t>
      </w:r>
      <w:r w:rsidR="00014FCC" w:rsidRPr="008A0400">
        <w:rPr>
          <w:rFonts w:ascii="Times New Roman" w:eastAsia="仿宋_GB2312" w:hAnsi="Times New Roman"/>
          <w:sz w:val="32"/>
          <w:szCs w:val="32"/>
        </w:rPr>
        <w:t>。</w:t>
      </w:r>
    </w:p>
    <w:p w:rsidR="001C72F3" w:rsidRPr="008A0400" w:rsidRDefault="00EC64ED" w:rsidP="00FF2AF4">
      <w:pPr>
        <w:spacing w:line="560" w:lineRule="exact"/>
        <w:ind w:firstLineChars="220" w:firstLine="707"/>
        <w:rPr>
          <w:rFonts w:ascii="Times New Roman" w:eastAsia="仿宋_GB2312" w:hAnsi="Times New Roman"/>
          <w:b/>
          <w:sz w:val="32"/>
          <w:szCs w:val="32"/>
        </w:rPr>
      </w:pPr>
      <w:r w:rsidRPr="008A0400">
        <w:rPr>
          <w:rFonts w:ascii="Times New Roman" w:eastAsia="仿宋_GB2312" w:hAnsi="Times New Roman"/>
          <w:b/>
          <w:sz w:val="32"/>
          <w:szCs w:val="32"/>
        </w:rPr>
        <w:t>2</w:t>
      </w:r>
      <w:r w:rsidR="008B18E5">
        <w:rPr>
          <w:rFonts w:ascii="Times New Roman" w:eastAsia="仿宋_GB2312" w:hAnsi="Times New Roman" w:hint="eastAsia"/>
          <w:b/>
          <w:sz w:val="32"/>
          <w:szCs w:val="32"/>
        </w:rPr>
        <w:t>.</w:t>
      </w:r>
      <w:r w:rsidR="009D0D74"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  <w:r w:rsidR="001C72F3" w:rsidRPr="008A0400">
        <w:rPr>
          <w:rFonts w:ascii="Times New Roman" w:eastAsia="仿宋_GB2312" w:hAnsi="Times New Roman" w:hint="eastAsia"/>
          <w:b/>
          <w:sz w:val="32"/>
          <w:szCs w:val="32"/>
        </w:rPr>
        <w:t>能源</w:t>
      </w:r>
      <w:r w:rsidRPr="008A0400">
        <w:rPr>
          <w:rFonts w:ascii="Times New Roman" w:eastAsia="仿宋_GB2312" w:hAnsi="Times New Roman"/>
          <w:b/>
          <w:sz w:val="32"/>
          <w:szCs w:val="32"/>
        </w:rPr>
        <w:t>消耗总量控制目标</w:t>
      </w:r>
    </w:p>
    <w:p w:rsidR="000D273D" w:rsidRPr="008A0400" w:rsidRDefault="000D273D" w:rsidP="00FF2AF4">
      <w:pPr>
        <w:spacing w:line="560" w:lineRule="exact"/>
        <w:ind w:firstLineChars="220" w:firstLine="704"/>
        <w:rPr>
          <w:rFonts w:ascii="Times New Roman" w:eastAsia="仿宋_GB2312" w:hAnsi="Times New Roman"/>
          <w:sz w:val="32"/>
          <w:szCs w:val="32"/>
        </w:rPr>
      </w:pPr>
      <w:r w:rsidRPr="008A0400">
        <w:rPr>
          <w:rFonts w:ascii="Times New Roman" w:eastAsia="仿宋_GB2312" w:hAnsi="Times New Roman" w:hint="eastAsia"/>
          <w:sz w:val="32"/>
          <w:szCs w:val="32"/>
        </w:rPr>
        <w:t>能源</w:t>
      </w:r>
      <w:r w:rsidRPr="008A0400">
        <w:rPr>
          <w:rFonts w:ascii="Times New Roman" w:eastAsia="仿宋_GB2312" w:hAnsi="Times New Roman"/>
          <w:sz w:val="32"/>
          <w:szCs w:val="32"/>
        </w:rPr>
        <w:t>消耗总量控制目标</w:t>
      </w:r>
      <w:r w:rsidRPr="008A0400">
        <w:rPr>
          <w:rFonts w:ascii="Times New Roman" w:eastAsia="仿宋_GB2312" w:hAnsi="Times New Roman" w:hint="eastAsia"/>
          <w:sz w:val="32"/>
          <w:szCs w:val="32"/>
        </w:rPr>
        <w:t>的</w:t>
      </w:r>
      <w:r w:rsidRPr="008A0400">
        <w:rPr>
          <w:rFonts w:ascii="Times New Roman" w:eastAsia="仿宋_GB2312" w:hAnsi="Times New Roman"/>
          <w:sz w:val="32"/>
          <w:szCs w:val="32"/>
        </w:rPr>
        <w:t>分解将依据各市属高校的能耗现状</w:t>
      </w:r>
      <w:r w:rsidR="00301A35">
        <w:rPr>
          <w:rFonts w:ascii="Times New Roman" w:eastAsia="仿宋_GB2312" w:hAnsi="Times New Roman" w:hint="eastAsia"/>
          <w:sz w:val="32"/>
          <w:szCs w:val="32"/>
        </w:rPr>
        <w:t>、</w:t>
      </w:r>
      <w:r w:rsidRPr="008A0400">
        <w:rPr>
          <w:rFonts w:ascii="Times New Roman" w:eastAsia="仿宋_GB2312" w:hAnsi="Times New Roman" w:hint="eastAsia"/>
          <w:sz w:val="32"/>
          <w:szCs w:val="32"/>
        </w:rPr>
        <w:t>各</w:t>
      </w:r>
      <w:r w:rsidRPr="008A0400">
        <w:rPr>
          <w:rFonts w:ascii="Times New Roman" w:eastAsia="仿宋_GB2312" w:hAnsi="Times New Roman"/>
          <w:sz w:val="32"/>
          <w:szCs w:val="32"/>
        </w:rPr>
        <w:t>市属高校的</w:t>
      </w:r>
      <w:r w:rsidRPr="008A0400">
        <w:rPr>
          <w:rFonts w:ascii="Times New Roman" w:eastAsia="仿宋_GB2312" w:hAnsi="Times New Roman" w:hint="eastAsia"/>
          <w:sz w:val="32"/>
          <w:szCs w:val="32"/>
        </w:rPr>
        <w:t>能耗变化</w:t>
      </w:r>
      <w:r w:rsidR="001A2CCE" w:rsidRPr="008A0400">
        <w:rPr>
          <w:rFonts w:ascii="Times New Roman" w:eastAsia="仿宋_GB2312" w:hAnsi="Times New Roman" w:hint="eastAsia"/>
          <w:sz w:val="32"/>
          <w:szCs w:val="32"/>
        </w:rPr>
        <w:t>趋势</w:t>
      </w:r>
      <w:r w:rsidRPr="008A0400">
        <w:rPr>
          <w:rFonts w:ascii="Times New Roman" w:eastAsia="仿宋_GB2312" w:hAnsi="Times New Roman"/>
          <w:sz w:val="32"/>
          <w:szCs w:val="32"/>
        </w:rPr>
        <w:t>进行确定</w:t>
      </w:r>
      <w:r w:rsidR="00301A35">
        <w:rPr>
          <w:rFonts w:ascii="Times New Roman" w:eastAsia="仿宋_GB2312" w:hAnsi="Times New Roman" w:hint="eastAsia"/>
          <w:sz w:val="32"/>
          <w:szCs w:val="32"/>
        </w:rPr>
        <w:t>，以及</w:t>
      </w:r>
      <w:r w:rsidR="00301A35" w:rsidRPr="00301A35">
        <w:rPr>
          <w:rFonts w:ascii="Times New Roman" w:eastAsia="仿宋_GB2312" w:hAnsi="Times New Roman" w:hint="eastAsia"/>
          <w:sz w:val="32"/>
          <w:szCs w:val="32"/>
        </w:rPr>
        <w:t>与上级要求的教育系统</w:t>
      </w:r>
      <w:r w:rsidR="00CD3D12">
        <w:rPr>
          <w:rFonts w:ascii="Times New Roman" w:eastAsia="仿宋_GB2312" w:hAnsi="Times New Roman" w:hint="eastAsia"/>
          <w:sz w:val="32"/>
          <w:szCs w:val="32"/>
        </w:rPr>
        <w:t>节能目标</w:t>
      </w:r>
      <w:r w:rsidR="00301A35">
        <w:rPr>
          <w:rFonts w:ascii="Times New Roman" w:eastAsia="仿宋_GB2312" w:hAnsi="Times New Roman"/>
          <w:sz w:val="32"/>
          <w:szCs w:val="32"/>
        </w:rPr>
        <w:t>相衔接</w:t>
      </w:r>
      <w:r w:rsidRPr="008A0400">
        <w:rPr>
          <w:rFonts w:ascii="Times New Roman" w:eastAsia="仿宋_GB2312" w:hAnsi="Times New Roman"/>
          <w:sz w:val="32"/>
          <w:szCs w:val="32"/>
        </w:rPr>
        <w:t>。</w:t>
      </w:r>
      <w:r w:rsidR="00562196">
        <w:rPr>
          <w:rFonts w:ascii="Times New Roman" w:eastAsia="仿宋_GB2312" w:hAnsi="Times New Roman" w:hint="eastAsia"/>
          <w:sz w:val="32"/>
          <w:szCs w:val="32"/>
        </w:rPr>
        <w:t>本方案首先</w:t>
      </w:r>
      <w:r w:rsidRPr="008A0400">
        <w:rPr>
          <w:rFonts w:ascii="Times New Roman" w:eastAsia="仿宋_GB2312" w:hAnsi="Times New Roman"/>
          <w:sz w:val="32"/>
          <w:szCs w:val="32"/>
        </w:rPr>
        <w:t>依据</w:t>
      </w:r>
      <w:r w:rsidR="002A21C2" w:rsidRPr="008A0400">
        <w:rPr>
          <w:rFonts w:ascii="Times New Roman" w:eastAsia="仿宋_GB2312" w:hAnsi="Times New Roman" w:hint="eastAsia"/>
          <w:sz w:val="32"/>
          <w:szCs w:val="32"/>
        </w:rPr>
        <w:t>2020</w:t>
      </w:r>
      <w:r w:rsidR="002A21C2" w:rsidRPr="008A0400">
        <w:rPr>
          <w:rFonts w:ascii="Times New Roman" w:eastAsia="仿宋_GB2312" w:hAnsi="Times New Roman" w:hint="eastAsia"/>
          <w:sz w:val="32"/>
          <w:szCs w:val="32"/>
        </w:rPr>
        <w:t>年</w:t>
      </w:r>
      <w:r w:rsidR="002A21C2" w:rsidRPr="008A0400">
        <w:rPr>
          <w:rFonts w:ascii="Times New Roman" w:eastAsia="仿宋_GB2312" w:hAnsi="Times New Roman"/>
          <w:sz w:val="32"/>
          <w:szCs w:val="32"/>
        </w:rPr>
        <w:t>的能耗强度</w:t>
      </w:r>
      <w:r w:rsidR="002A21C2" w:rsidRPr="008A0400">
        <w:rPr>
          <w:rFonts w:ascii="Times New Roman" w:eastAsia="仿宋_GB2312" w:hAnsi="Times New Roman" w:hint="eastAsia"/>
          <w:sz w:val="32"/>
          <w:szCs w:val="32"/>
        </w:rPr>
        <w:t>、</w:t>
      </w:r>
      <w:r w:rsidRPr="008A0400">
        <w:rPr>
          <w:rFonts w:ascii="Times New Roman" w:eastAsia="仿宋_GB2312" w:hAnsi="Times New Roman" w:hint="eastAsia"/>
          <w:sz w:val="32"/>
          <w:szCs w:val="32"/>
        </w:rPr>
        <w:t>用</w:t>
      </w:r>
      <w:proofErr w:type="gramStart"/>
      <w:r w:rsidRPr="008A0400">
        <w:rPr>
          <w:rFonts w:ascii="Times New Roman" w:eastAsia="仿宋_GB2312" w:hAnsi="Times New Roman" w:hint="eastAsia"/>
          <w:sz w:val="32"/>
          <w:szCs w:val="32"/>
        </w:rPr>
        <w:t>能</w:t>
      </w:r>
      <w:r w:rsidRPr="008A0400">
        <w:rPr>
          <w:rFonts w:ascii="Times New Roman" w:eastAsia="仿宋_GB2312" w:hAnsi="Times New Roman"/>
          <w:sz w:val="32"/>
          <w:szCs w:val="32"/>
        </w:rPr>
        <w:t>人数</w:t>
      </w:r>
      <w:proofErr w:type="gramEnd"/>
      <w:r w:rsidRPr="008A0400">
        <w:rPr>
          <w:rFonts w:ascii="Times New Roman" w:eastAsia="仿宋_GB2312" w:hAnsi="Times New Roman"/>
          <w:sz w:val="32"/>
          <w:szCs w:val="32"/>
        </w:rPr>
        <w:t>和</w:t>
      </w:r>
      <w:r w:rsidR="00BA71CA">
        <w:rPr>
          <w:rFonts w:ascii="Times New Roman" w:eastAsia="仿宋_GB2312" w:hAnsi="Times New Roman" w:hint="eastAsia"/>
          <w:sz w:val="32"/>
          <w:szCs w:val="32"/>
        </w:rPr>
        <w:t>建筑面积等</w:t>
      </w:r>
      <w:r w:rsidRPr="008A0400">
        <w:rPr>
          <w:rFonts w:ascii="Times New Roman" w:eastAsia="仿宋_GB2312" w:hAnsi="Times New Roman"/>
          <w:sz w:val="32"/>
          <w:szCs w:val="32"/>
        </w:rPr>
        <w:t>变化</w:t>
      </w:r>
      <w:r w:rsidR="001A2CCE" w:rsidRPr="008A0400">
        <w:rPr>
          <w:rFonts w:ascii="Times New Roman" w:eastAsia="仿宋_GB2312" w:hAnsi="Times New Roman" w:hint="eastAsia"/>
          <w:sz w:val="32"/>
          <w:szCs w:val="32"/>
        </w:rPr>
        <w:t>趋势初步</w:t>
      </w:r>
      <w:r w:rsidR="00562196">
        <w:rPr>
          <w:rFonts w:ascii="Times New Roman" w:eastAsia="仿宋_GB2312" w:hAnsi="Times New Roman" w:hint="eastAsia"/>
          <w:sz w:val="32"/>
          <w:szCs w:val="32"/>
        </w:rPr>
        <w:t>预测</w:t>
      </w:r>
      <w:r w:rsidRPr="008A0400">
        <w:rPr>
          <w:rFonts w:ascii="Times New Roman" w:eastAsia="仿宋_GB2312" w:hAnsi="Times New Roman" w:hint="eastAsia"/>
          <w:sz w:val="32"/>
          <w:szCs w:val="32"/>
        </w:rPr>
        <w:t>2020</w:t>
      </w:r>
      <w:r w:rsidRPr="008A0400">
        <w:rPr>
          <w:rFonts w:ascii="Times New Roman" w:eastAsia="仿宋_GB2312" w:hAnsi="Times New Roman" w:hint="eastAsia"/>
          <w:sz w:val="32"/>
          <w:szCs w:val="32"/>
        </w:rPr>
        <w:t>年</w:t>
      </w:r>
      <w:r w:rsidRPr="008A0400">
        <w:rPr>
          <w:rFonts w:ascii="Times New Roman" w:eastAsia="仿宋_GB2312" w:hAnsi="Times New Roman"/>
          <w:sz w:val="32"/>
          <w:szCs w:val="32"/>
        </w:rPr>
        <w:t>各市属高校</w:t>
      </w:r>
      <w:r w:rsidRPr="008A0400">
        <w:rPr>
          <w:rFonts w:ascii="Times New Roman" w:eastAsia="仿宋_GB2312" w:hAnsi="Times New Roman" w:hint="eastAsia"/>
          <w:sz w:val="32"/>
          <w:szCs w:val="32"/>
        </w:rPr>
        <w:t>能源</w:t>
      </w:r>
      <w:r w:rsidRPr="008A0400">
        <w:rPr>
          <w:rFonts w:ascii="Times New Roman" w:eastAsia="仿宋_GB2312" w:hAnsi="Times New Roman"/>
          <w:sz w:val="32"/>
          <w:szCs w:val="32"/>
        </w:rPr>
        <w:t>消耗总量</w:t>
      </w:r>
      <w:r w:rsidRPr="008A0400">
        <w:rPr>
          <w:rFonts w:ascii="Times New Roman" w:eastAsia="仿宋_GB2312" w:hAnsi="Times New Roman" w:hint="eastAsia"/>
          <w:sz w:val="32"/>
          <w:szCs w:val="32"/>
        </w:rPr>
        <w:t>，</w:t>
      </w:r>
      <w:r w:rsidRPr="008A0400">
        <w:rPr>
          <w:rFonts w:ascii="Times New Roman" w:eastAsia="仿宋_GB2312" w:hAnsi="Times New Roman"/>
          <w:sz w:val="32"/>
          <w:szCs w:val="32"/>
        </w:rPr>
        <w:t>同时考虑</w:t>
      </w:r>
      <w:r w:rsidRPr="008A0400">
        <w:rPr>
          <w:rFonts w:ascii="Times New Roman" w:eastAsia="仿宋_GB2312" w:hAnsi="Times New Roman" w:hint="eastAsia"/>
          <w:sz w:val="32"/>
          <w:szCs w:val="32"/>
        </w:rPr>
        <w:t>其他</w:t>
      </w:r>
      <w:r w:rsidRPr="008A0400">
        <w:rPr>
          <w:rFonts w:ascii="Times New Roman" w:eastAsia="仿宋_GB2312" w:hAnsi="Times New Roman"/>
          <w:sz w:val="32"/>
          <w:szCs w:val="32"/>
        </w:rPr>
        <w:t>能耗变化因素</w:t>
      </w:r>
      <w:r w:rsidRPr="008A0400">
        <w:rPr>
          <w:rFonts w:ascii="Times New Roman" w:eastAsia="仿宋_GB2312" w:hAnsi="Times New Roman" w:hint="eastAsia"/>
          <w:sz w:val="32"/>
          <w:szCs w:val="32"/>
        </w:rPr>
        <w:t>以及</w:t>
      </w:r>
      <w:r w:rsidR="001A2CCE" w:rsidRPr="008A0400">
        <w:rPr>
          <w:rFonts w:ascii="Times New Roman" w:eastAsia="仿宋_GB2312" w:hAnsi="Times New Roman"/>
          <w:sz w:val="32"/>
          <w:szCs w:val="32"/>
        </w:rPr>
        <w:t>教育系统能源消耗总量</w:t>
      </w:r>
      <w:r w:rsidR="001A2CCE" w:rsidRPr="008A0400">
        <w:rPr>
          <w:rFonts w:ascii="Times New Roman" w:eastAsia="仿宋_GB2312" w:hAnsi="Times New Roman" w:hint="eastAsia"/>
          <w:sz w:val="32"/>
          <w:szCs w:val="32"/>
        </w:rPr>
        <w:t>上涨幅度</w:t>
      </w:r>
      <w:r w:rsidR="001A2CCE" w:rsidRPr="008A0400">
        <w:rPr>
          <w:rFonts w:ascii="Times New Roman" w:eastAsia="仿宋_GB2312" w:hAnsi="Times New Roman"/>
          <w:sz w:val="32"/>
          <w:szCs w:val="32"/>
        </w:rPr>
        <w:t>最终</w:t>
      </w:r>
      <w:r w:rsidRPr="008A0400">
        <w:rPr>
          <w:rFonts w:ascii="Times New Roman" w:eastAsia="仿宋_GB2312" w:hAnsi="Times New Roman" w:hint="eastAsia"/>
          <w:sz w:val="32"/>
          <w:szCs w:val="32"/>
        </w:rPr>
        <w:t>确定</w:t>
      </w:r>
      <w:r w:rsidR="00562196">
        <w:rPr>
          <w:rFonts w:ascii="Times New Roman" w:eastAsia="仿宋_GB2312" w:hAnsi="Times New Roman" w:hint="eastAsia"/>
          <w:sz w:val="32"/>
          <w:szCs w:val="32"/>
        </w:rPr>
        <w:t>各</w:t>
      </w:r>
      <w:r w:rsidR="001A2CCE" w:rsidRPr="008A0400">
        <w:rPr>
          <w:rFonts w:ascii="Times New Roman" w:eastAsia="仿宋_GB2312" w:hAnsi="Times New Roman" w:hint="eastAsia"/>
          <w:sz w:val="32"/>
          <w:szCs w:val="32"/>
        </w:rPr>
        <w:t>市属</w:t>
      </w:r>
      <w:r w:rsidRPr="008A0400">
        <w:rPr>
          <w:rFonts w:ascii="Times New Roman" w:eastAsia="仿宋_GB2312" w:hAnsi="Times New Roman"/>
          <w:sz w:val="32"/>
          <w:szCs w:val="32"/>
        </w:rPr>
        <w:t>高校的</w:t>
      </w:r>
      <w:r w:rsidRPr="008A0400">
        <w:rPr>
          <w:rFonts w:ascii="Times New Roman" w:eastAsia="仿宋_GB2312" w:hAnsi="Times New Roman" w:hint="eastAsia"/>
          <w:sz w:val="32"/>
          <w:szCs w:val="32"/>
        </w:rPr>
        <w:t>2020</w:t>
      </w:r>
      <w:r w:rsidR="001A2CCE" w:rsidRPr="008A0400">
        <w:rPr>
          <w:rFonts w:ascii="Times New Roman" w:eastAsia="仿宋_GB2312" w:hAnsi="Times New Roman" w:hint="eastAsia"/>
          <w:sz w:val="32"/>
          <w:szCs w:val="32"/>
        </w:rPr>
        <w:t>年</w:t>
      </w:r>
      <w:r w:rsidRPr="008A0400">
        <w:rPr>
          <w:rFonts w:ascii="Times New Roman" w:eastAsia="仿宋_GB2312" w:hAnsi="Times New Roman" w:hint="eastAsia"/>
          <w:sz w:val="32"/>
          <w:szCs w:val="32"/>
        </w:rPr>
        <w:t>能源</w:t>
      </w:r>
      <w:r w:rsidRPr="008A0400">
        <w:rPr>
          <w:rFonts w:ascii="Times New Roman" w:eastAsia="仿宋_GB2312" w:hAnsi="Times New Roman"/>
          <w:sz w:val="32"/>
          <w:szCs w:val="32"/>
        </w:rPr>
        <w:t>消耗</w:t>
      </w:r>
      <w:r w:rsidR="001A2CCE" w:rsidRPr="008A0400">
        <w:rPr>
          <w:rFonts w:ascii="Times New Roman" w:eastAsia="仿宋_GB2312" w:hAnsi="Times New Roman" w:hint="eastAsia"/>
          <w:sz w:val="32"/>
          <w:szCs w:val="32"/>
        </w:rPr>
        <w:t>控制</w:t>
      </w:r>
      <w:r w:rsidRPr="008A0400">
        <w:rPr>
          <w:rFonts w:ascii="Times New Roman" w:eastAsia="仿宋_GB2312" w:hAnsi="Times New Roman"/>
          <w:sz w:val="32"/>
          <w:szCs w:val="32"/>
        </w:rPr>
        <w:t>总量</w:t>
      </w:r>
      <w:r w:rsidR="00384E77">
        <w:rPr>
          <w:rFonts w:ascii="Times New Roman" w:eastAsia="仿宋_GB2312" w:hAnsi="Times New Roman" w:hint="eastAsia"/>
          <w:sz w:val="32"/>
          <w:szCs w:val="32"/>
        </w:rPr>
        <w:t>，</w:t>
      </w:r>
      <w:r w:rsidR="00384E77">
        <w:rPr>
          <w:rFonts w:ascii="Times New Roman" w:eastAsia="仿宋_GB2312" w:hAnsi="Times New Roman"/>
          <w:sz w:val="32"/>
          <w:szCs w:val="32"/>
        </w:rPr>
        <w:t>并依据</w:t>
      </w:r>
      <w:r w:rsidR="00384E77">
        <w:rPr>
          <w:rFonts w:ascii="Times New Roman" w:eastAsia="仿宋_GB2312" w:hAnsi="Times New Roman" w:hint="eastAsia"/>
          <w:sz w:val="32"/>
          <w:szCs w:val="32"/>
        </w:rPr>
        <w:t>预测</w:t>
      </w:r>
      <w:r w:rsidR="00384E77">
        <w:rPr>
          <w:rFonts w:ascii="Times New Roman" w:eastAsia="仿宋_GB2312" w:hAnsi="Times New Roman"/>
          <w:sz w:val="32"/>
          <w:szCs w:val="32"/>
        </w:rPr>
        <w:t>的各</w:t>
      </w:r>
      <w:r w:rsidR="00384E77">
        <w:rPr>
          <w:rFonts w:ascii="Times New Roman" w:eastAsia="仿宋_GB2312" w:hAnsi="Times New Roman" w:hint="eastAsia"/>
          <w:sz w:val="32"/>
          <w:szCs w:val="32"/>
        </w:rPr>
        <w:t>高校</w:t>
      </w:r>
      <w:r w:rsidR="00384E77">
        <w:rPr>
          <w:rFonts w:ascii="Times New Roman" w:eastAsia="仿宋_GB2312" w:hAnsi="Times New Roman"/>
          <w:sz w:val="32"/>
          <w:szCs w:val="32"/>
        </w:rPr>
        <w:t>年度能耗变化</w:t>
      </w:r>
      <w:r w:rsidR="00384E77">
        <w:rPr>
          <w:rFonts w:ascii="Times New Roman" w:eastAsia="仿宋_GB2312" w:hAnsi="Times New Roman" w:hint="eastAsia"/>
          <w:sz w:val="32"/>
          <w:szCs w:val="32"/>
        </w:rPr>
        <w:t>情况</w:t>
      </w:r>
      <w:r w:rsidR="00BA71CA">
        <w:rPr>
          <w:rFonts w:ascii="Times New Roman" w:eastAsia="仿宋_GB2312" w:hAnsi="Times New Roman" w:hint="eastAsia"/>
          <w:sz w:val="32"/>
          <w:szCs w:val="32"/>
        </w:rPr>
        <w:t>确定</w:t>
      </w:r>
      <w:r w:rsidR="00BA71CA">
        <w:rPr>
          <w:rFonts w:ascii="Times New Roman" w:eastAsia="仿宋_GB2312" w:hAnsi="Times New Roman"/>
          <w:sz w:val="32"/>
          <w:szCs w:val="32"/>
        </w:rPr>
        <w:t>年度</w:t>
      </w:r>
      <w:r w:rsidR="00BA71CA">
        <w:rPr>
          <w:rFonts w:ascii="Times New Roman" w:eastAsia="仿宋_GB2312" w:hAnsi="Times New Roman" w:hint="eastAsia"/>
          <w:sz w:val="32"/>
          <w:szCs w:val="32"/>
        </w:rPr>
        <w:t>能源</w:t>
      </w:r>
      <w:r w:rsidR="00BA71CA">
        <w:rPr>
          <w:rFonts w:ascii="Times New Roman" w:eastAsia="仿宋_GB2312" w:hAnsi="Times New Roman"/>
          <w:sz w:val="32"/>
          <w:szCs w:val="32"/>
        </w:rPr>
        <w:t>消耗总量控制目标。</w:t>
      </w:r>
    </w:p>
    <w:p w:rsidR="00EC64ED" w:rsidRPr="00B6261A" w:rsidRDefault="00983F1C" w:rsidP="00FF2AF4">
      <w:pPr>
        <w:spacing w:line="560" w:lineRule="exact"/>
        <w:ind w:firstLineChars="221" w:firstLine="707"/>
        <w:rPr>
          <w:rStyle w:val="2Char0"/>
          <w:rFonts w:ascii="黑体" w:eastAsia="黑体" w:hAnsi="黑体"/>
          <w:sz w:val="32"/>
        </w:rPr>
      </w:pPr>
      <w:r w:rsidRPr="00B6261A">
        <w:rPr>
          <w:rStyle w:val="2Char0"/>
          <w:rFonts w:ascii="黑体" w:eastAsia="黑体" w:hAnsi="黑体" w:hint="eastAsia"/>
          <w:sz w:val="32"/>
        </w:rPr>
        <w:t>六</w:t>
      </w:r>
      <w:r w:rsidRPr="00B6261A">
        <w:rPr>
          <w:rStyle w:val="2Char0"/>
          <w:rFonts w:ascii="黑体" w:eastAsia="黑体" w:hAnsi="黑体"/>
          <w:sz w:val="32"/>
        </w:rPr>
        <w:t>、</w:t>
      </w:r>
      <w:r w:rsidR="00EC64ED" w:rsidRPr="00B6261A">
        <w:rPr>
          <w:rStyle w:val="2Char0"/>
          <w:rFonts w:ascii="黑体" w:eastAsia="黑体" w:hAnsi="黑体" w:hint="eastAsia"/>
          <w:sz w:val="32"/>
        </w:rPr>
        <w:t>分解</w:t>
      </w:r>
      <w:r w:rsidR="00EC64ED" w:rsidRPr="00B6261A">
        <w:rPr>
          <w:rStyle w:val="2Char0"/>
          <w:rFonts w:ascii="黑体" w:eastAsia="黑体" w:hAnsi="黑体"/>
          <w:sz w:val="32"/>
        </w:rPr>
        <w:t>结果</w:t>
      </w:r>
    </w:p>
    <w:p w:rsidR="003917C3" w:rsidRPr="00BA71CA" w:rsidRDefault="00531049" w:rsidP="00FF2AF4">
      <w:pPr>
        <w:spacing w:line="560" w:lineRule="exact"/>
        <w:ind w:firstLineChars="221" w:firstLine="707"/>
        <w:rPr>
          <w:rFonts w:ascii="Times New Roman" w:eastAsia="微软雅黑" w:hAnsi="Times New Roman" w:cs="宋体"/>
          <w:spacing w:val="8"/>
          <w:kern w:val="0"/>
          <w:sz w:val="24"/>
          <w:szCs w:val="24"/>
        </w:rPr>
        <w:sectPr w:rsidR="003917C3" w:rsidRPr="00BA71CA">
          <w:footerReference w:type="even" r:id="rId7"/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A0400">
        <w:rPr>
          <w:rFonts w:ascii="Times New Roman" w:eastAsia="仿宋_GB2312" w:hAnsi="Times New Roman" w:hint="eastAsia"/>
          <w:sz w:val="32"/>
          <w:szCs w:val="32"/>
        </w:rPr>
        <w:t>北京市</w:t>
      </w:r>
      <w:r w:rsidR="0040536A">
        <w:rPr>
          <w:rFonts w:ascii="Times New Roman" w:eastAsia="仿宋_GB2312" w:hAnsi="Times New Roman" w:hint="eastAsia"/>
          <w:sz w:val="32"/>
          <w:szCs w:val="32"/>
        </w:rPr>
        <w:t>市属高校</w:t>
      </w:r>
      <w:r w:rsidR="003917C3">
        <w:rPr>
          <w:rFonts w:ascii="Times New Roman" w:eastAsia="仿宋_GB2312" w:hAnsi="Times New Roman" w:hint="eastAsia"/>
          <w:sz w:val="32"/>
          <w:szCs w:val="32"/>
        </w:rPr>
        <w:t>的</w:t>
      </w:r>
      <w:r w:rsidR="003917C3" w:rsidRPr="008A0400">
        <w:rPr>
          <w:rFonts w:ascii="Times New Roman" w:eastAsia="仿宋_GB2312" w:hAnsi="Times New Roman"/>
          <w:sz w:val="32"/>
          <w:szCs w:val="32"/>
        </w:rPr>
        <w:t>“</w:t>
      </w:r>
      <w:r w:rsidR="003917C3" w:rsidRPr="008A0400">
        <w:rPr>
          <w:rFonts w:ascii="Times New Roman" w:eastAsia="仿宋_GB2312" w:hAnsi="Times New Roman" w:hint="eastAsia"/>
          <w:sz w:val="32"/>
          <w:szCs w:val="32"/>
        </w:rPr>
        <w:t>十三五</w:t>
      </w:r>
      <w:r w:rsidR="003917C3" w:rsidRPr="008A0400">
        <w:rPr>
          <w:rFonts w:ascii="Times New Roman" w:eastAsia="仿宋_GB2312" w:hAnsi="Times New Roman"/>
          <w:sz w:val="32"/>
          <w:szCs w:val="32"/>
        </w:rPr>
        <w:t>”</w:t>
      </w:r>
      <w:r w:rsidR="00CD3D12">
        <w:rPr>
          <w:rFonts w:ascii="Times New Roman" w:eastAsia="仿宋_GB2312" w:hAnsi="Times New Roman"/>
          <w:sz w:val="32"/>
          <w:szCs w:val="32"/>
        </w:rPr>
        <w:t>节能目标</w:t>
      </w:r>
      <w:r w:rsidRPr="008A0400">
        <w:rPr>
          <w:rFonts w:ascii="Times New Roman" w:eastAsia="仿宋_GB2312" w:hAnsi="Times New Roman" w:hint="eastAsia"/>
          <w:sz w:val="32"/>
          <w:szCs w:val="32"/>
        </w:rPr>
        <w:t>的</w:t>
      </w:r>
      <w:r w:rsidR="00EC64ED" w:rsidRPr="008A0400">
        <w:rPr>
          <w:rFonts w:ascii="Times New Roman" w:eastAsia="仿宋_GB2312" w:hAnsi="Times New Roman" w:hint="eastAsia"/>
          <w:sz w:val="32"/>
          <w:szCs w:val="32"/>
        </w:rPr>
        <w:t>具体</w:t>
      </w:r>
      <w:r w:rsidR="00EC64ED" w:rsidRPr="008A0400">
        <w:rPr>
          <w:rFonts w:ascii="Times New Roman" w:eastAsia="仿宋_GB2312" w:hAnsi="Times New Roman"/>
          <w:sz w:val="32"/>
          <w:szCs w:val="32"/>
        </w:rPr>
        <w:t>分解结果</w:t>
      </w:r>
      <w:r w:rsidR="00E56FA0" w:rsidRPr="008A0400">
        <w:rPr>
          <w:rFonts w:ascii="Times New Roman" w:eastAsia="仿宋_GB2312" w:hAnsi="Times New Roman" w:hint="eastAsia"/>
          <w:sz w:val="32"/>
          <w:szCs w:val="32"/>
        </w:rPr>
        <w:t>见</w:t>
      </w:r>
      <w:r w:rsidR="00E56FA0" w:rsidRPr="008A0400">
        <w:rPr>
          <w:rFonts w:ascii="Times New Roman" w:eastAsia="仿宋_GB2312" w:hAnsi="Times New Roman"/>
          <w:sz w:val="32"/>
          <w:szCs w:val="32"/>
        </w:rPr>
        <w:t>附表</w:t>
      </w:r>
      <w:r w:rsidR="00EC64ED" w:rsidRPr="008A0400">
        <w:rPr>
          <w:rFonts w:ascii="Times New Roman" w:eastAsia="仿宋_GB2312" w:hAnsi="Times New Roman" w:hint="eastAsia"/>
          <w:sz w:val="32"/>
          <w:szCs w:val="32"/>
        </w:rPr>
        <w:t>1</w:t>
      </w:r>
      <w:r w:rsidR="0040536A">
        <w:rPr>
          <w:rFonts w:ascii="Times New Roman" w:eastAsia="仿宋_GB2312" w:hAnsi="Times New Roman" w:hint="eastAsia"/>
          <w:sz w:val="32"/>
          <w:szCs w:val="32"/>
        </w:rPr>
        <w:t>（</w:t>
      </w:r>
      <w:r w:rsidR="0040536A">
        <w:rPr>
          <w:rFonts w:ascii="Times New Roman" w:eastAsia="仿宋_GB2312" w:hAnsi="Times New Roman"/>
          <w:sz w:val="32"/>
          <w:szCs w:val="32"/>
        </w:rPr>
        <w:t>根据各</w:t>
      </w:r>
      <w:r w:rsidR="0040536A">
        <w:rPr>
          <w:rFonts w:ascii="Times New Roman" w:eastAsia="仿宋_GB2312" w:hAnsi="Times New Roman" w:hint="eastAsia"/>
          <w:sz w:val="32"/>
          <w:szCs w:val="32"/>
        </w:rPr>
        <w:t>市属高校各年度</w:t>
      </w:r>
      <w:r w:rsidR="008C53F7">
        <w:rPr>
          <w:rFonts w:ascii="Times New Roman" w:eastAsia="仿宋_GB2312" w:hAnsi="Times New Roman" w:hint="eastAsia"/>
          <w:sz w:val="32"/>
          <w:szCs w:val="32"/>
        </w:rPr>
        <w:t>由</w:t>
      </w:r>
      <w:r w:rsidR="008C53F7">
        <w:rPr>
          <w:rFonts w:ascii="Times New Roman" w:eastAsia="仿宋_GB2312" w:hAnsi="Times New Roman"/>
          <w:sz w:val="32"/>
          <w:szCs w:val="32"/>
        </w:rPr>
        <w:t>基础设施变化引起的</w:t>
      </w:r>
      <w:bookmarkStart w:id="2" w:name="_GoBack"/>
      <w:bookmarkEnd w:id="2"/>
      <w:r w:rsidR="0040536A">
        <w:rPr>
          <w:rFonts w:ascii="Times New Roman" w:eastAsia="仿宋_GB2312" w:hAnsi="Times New Roman" w:hint="eastAsia"/>
          <w:sz w:val="32"/>
          <w:szCs w:val="32"/>
        </w:rPr>
        <w:t>能耗变化可</w:t>
      </w:r>
      <w:r w:rsidR="007B61A3">
        <w:rPr>
          <w:rFonts w:ascii="Times New Roman" w:eastAsia="仿宋_GB2312" w:hAnsi="Times New Roman" w:hint="eastAsia"/>
          <w:sz w:val="32"/>
          <w:szCs w:val="32"/>
        </w:rPr>
        <w:t>对节能目标</w:t>
      </w:r>
      <w:r w:rsidR="0040536A">
        <w:rPr>
          <w:rFonts w:ascii="Times New Roman" w:eastAsia="仿宋_GB2312" w:hAnsi="Times New Roman" w:hint="eastAsia"/>
          <w:sz w:val="32"/>
          <w:szCs w:val="32"/>
        </w:rPr>
        <w:t>进行适当</w:t>
      </w:r>
      <w:r w:rsidR="0040536A">
        <w:rPr>
          <w:rFonts w:ascii="Times New Roman" w:eastAsia="仿宋_GB2312" w:hAnsi="Times New Roman"/>
          <w:sz w:val="32"/>
          <w:szCs w:val="32"/>
        </w:rPr>
        <w:t>的动态调整</w:t>
      </w:r>
      <w:r w:rsidR="0040536A">
        <w:rPr>
          <w:rFonts w:ascii="Times New Roman" w:eastAsia="仿宋_GB2312" w:hAnsi="Times New Roman" w:hint="eastAsia"/>
          <w:sz w:val="32"/>
          <w:szCs w:val="32"/>
        </w:rPr>
        <w:t>）</w:t>
      </w:r>
      <w:r w:rsidR="0040536A">
        <w:rPr>
          <w:rFonts w:ascii="Times New Roman" w:eastAsia="仿宋_GB2312" w:hAnsi="Times New Roman"/>
          <w:sz w:val="32"/>
          <w:szCs w:val="32"/>
        </w:rPr>
        <w:t>。</w:t>
      </w:r>
    </w:p>
    <w:p w:rsidR="00E56FA0" w:rsidRPr="008A0400" w:rsidRDefault="00E56FA0" w:rsidP="00FF2AF4">
      <w:pPr>
        <w:pStyle w:val="2"/>
        <w:spacing w:line="560" w:lineRule="exact"/>
        <w:rPr>
          <w:rStyle w:val="2Char0"/>
          <w:rFonts w:ascii="Times New Roman" w:hAnsi="Times New Roman"/>
          <w:sz w:val="32"/>
        </w:rPr>
      </w:pPr>
      <w:r w:rsidRPr="008A0400">
        <w:rPr>
          <w:rStyle w:val="2Char0"/>
          <w:rFonts w:ascii="Times New Roman" w:hAnsi="Times New Roman" w:hint="eastAsia"/>
          <w:sz w:val="32"/>
        </w:rPr>
        <w:lastRenderedPageBreak/>
        <w:t>附表</w:t>
      </w:r>
      <w:r w:rsidRPr="008A0400">
        <w:rPr>
          <w:rStyle w:val="2Char0"/>
          <w:rFonts w:ascii="Times New Roman" w:hAnsi="Times New Roman" w:hint="eastAsia"/>
          <w:sz w:val="32"/>
        </w:rPr>
        <w:t>1</w:t>
      </w:r>
    </w:p>
    <w:p w:rsidR="00E56FA0" w:rsidRPr="00384E77" w:rsidRDefault="00E56FA0" w:rsidP="00FF2AF4">
      <w:pPr>
        <w:spacing w:line="560" w:lineRule="exact"/>
        <w:ind w:firstLineChars="150" w:firstLine="482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8A0400">
        <w:rPr>
          <w:rFonts w:ascii="Times New Roman" w:eastAsia="仿宋_GB2312" w:hAnsi="Times New Roman" w:hint="eastAsia"/>
          <w:b/>
          <w:sz w:val="32"/>
          <w:szCs w:val="32"/>
        </w:rPr>
        <w:t>北京市</w:t>
      </w:r>
      <w:r w:rsidRPr="008A0400">
        <w:rPr>
          <w:rFonts w:ascii="Times New Roman" w:eastAsia="仿宋_GB2312" w:hAnsi="Times New Roman"/>
          <w:b/>
          <w:sz w:val="32"/>
          <w:szCs w:val="32"/>
        </w:rPr>
        <w:t>市属高校</w:t>
      </w:r>
      <w:r w:rsidRPr="008A0400">
        <w:rPr>
          <w:rFonts w:ascii="Times New Roman" w:eastAsia="仿宋_GB2312" w:hAnsi="Times New Roman" w:hint="eastAsia"/>
          <w:b/>
          <w:sz w:val="32"/>
          <w:szCs w:val="32"/>
        </w:rPr>
        <w:t>“十三五”</w:t>
      </w:r>
      <w:r w:rsidR="00CD3D12">
        <w:rPr>
          <w:rFonts w:ascii="Times New Roman" w:eastAsia="仿宋_GB2312" w:hAnsi="Times New Roman" w:hint="eastAsia"/>
          <w:b/>
          <w:sz w:val="32"/>
          <w:szCs w:val="32"/>
        </w:rPr>
        <w:t>节能目标</w:t>
      </w:r>
      <w:r w:rsidR="00384E77" w:rsidRPr="00384E77">
        <w:rPr>
          <w:rFonts w:ascii="Times New Roman" w:eastAsia="仿宋_GB2312" w:hAnsi="Times New Roman" w:hint="eastAsia"/>
          <w:b/>
          <w:sz w:val="32"/>
          <w:szCs w:val="32"/>
        </w:rPr>
        <w:t>（</w:t>
      </w:r>
      <w:r w:rsidR="00384E77" w:rsidRPr="00384E77">
        <w:rPr>
          <w:rFonts w:ascii="Times New Roman" w:eastAsia="仿宋_GB2312" w:hAnsi="Times New Roman" w:hint="eastAsia"/>
          <w:b/>
          <w:sz w:val="32"/>
          <w:szCs w:val="32"/>
        </w:rPr>
        <w:t>2017</w:t>
      </w:r>
      <w:r w:rsidR="00384E77" w:rsidRPr="00384E77">
        <w:rPr>
          <w:rFonts w:ascii="Times New Roman" w:eastAsia="仿宋_GB2312" w:hAnsi="Times New Roman" w:hint="eastAsia"/>
          <w:b/>
          <w:sz w:val="32"/>
          <w:szCs w:val="32"/>
        </w:rPr>
        <w:t>年</w:t>
      </w:r>
      <w:r w:rsidR="00384E77" w:rsidRPr="00384E77">
        <w:rPr>
          <w:rFonts w:ascii="Times New Roman" w:eastAsia="仿宋_GB2312" w:hAnsi="Times New Roman"/>
          <w:b/>
          <w:sz w:val="32"/>
          <w:szCs w:val="32"/>
        </w:rPr>
        <w:t>至</w:t>
      </w:r>
      <w:r w:rsidR="00384E77" w:rsidRPr="00384E77">
        <w:rPr>
          <w:rFonts w:ascii="Times New Roman" w:eastAsia="仿宋_GB2312" w:hAnsi="Times New Roman" w:hint="eastAsia"/>
          <w:b/>
          <w:sz w:val="32"/>
          <w:szCs w:val="32"/>
        </w:rPr>
        <w:t>2020</w:t>
      </w:r>
      <w:r w:rsidR="00384E77" w:rsidRPr="00384E77">
        <w:rPr>
          <w:rFonts w:ascii="Times New Roman" w:eastAsia="仿宋_GB2312" w:hAnsi="Times New Roman" w:hint="eastAsia"/>
          <w:b/>
          <w:sz w:val="32"/>
          <w:szCs w:val="32"/>
        </w:rPr>
        <w:t>年）</w:t>
      </w:r>
    </w:p>
    <w:tbl>
      <w:tblPr>
        <w:tblStyle w:val="a9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64"/>
        <w:gridCol w:w="3266"/>
        <w:gridCol w:w="2416"/>
        <w:gridCol w:w="2408"/>
        <w:gridCol w:w="1327"/>
        <w:gridCol w:w="1330"/>
        <w:gridCol w:w="1327"/>
        <w:gridCol w:w="1330"/>
      </w:tblGrid>
      <w:tr w:rsidR="00E07E53" w:rsidRPr="008A0400" w:rsidTr="00B6261A">
        <w:trPr>
          <w:tblHeader/>
          <w:jc w:val="center"/>
        </w:trPr>
        <w:tc>
          <w:tcPr>
            <w:tcW w:w="202" w:type="pct"/>
            <w:vMerge w:val="restart"/>
            <w:vAlign w:val="center"/>
          </w:tcPr>
          <w:p w:rsidR="002F296E" w:rsidRPr="008A0400" w:rsidRDefault="002F296E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69" w:type="pct"/>
            <w:vMerge w:val="restart"/>
            <w:vAlign w:val="center"/>
          </w:tcPr>
          <w:p w:rsidR="002F296E" w:rsidRPr="008A0400" w:rsidRDefault="002F296E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1727" w:type="pct"/>
            <w:gridSpan w:val="2"/>
            <w:vAlign w:val="center"/>
          </w:tcPr>
          <w:p w:rsidR="002F296E" w:rsidRDefault="002F296E" w:rsidP="00FF2AF4">
            <w:pPr>
              <w:spacing w:line="56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“十三五”时期单位建筑</w:t>
            </w:r>
            <w:r w:rsidRPr="008A0400">
              <w:rPr>
                <w:rFonts w:ascii="Times New Roman" w:eastAsia="仿宋_GB2312" w:hAnsi="Times New Roman"/>
                <w:b/>
                <w:sz w:val="24"/>
                <w:szCs w:val="24"/>
              </w:rPr>
              <w:t>面积综合能耗下降率</w:t>
            </w:r>
          </w:p>
          <w:p w:rsidR="002F296E" w:rsidRPr="00384E77" w:rsidRDefault="002F296E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/</w:t>
            </w:r>
            <w:r w:rsidRPr="008A040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人均</w:t>
            </w:r>
            <w:r w:rsidRPr="008A0400">
              <w:rPr>
                <w:rFonts w:ascii="Times New Roman" w:eastAsia="仿宋_GB2312" w:hAnsi="Times New Roman"/>
                <w:b/>
                <w:sz w:val="24"/>
                <w:szCs w:val="24"/>
              </w:rPr>
              <w:t>综合能耗下降率</w:t>
            </w:r>
          </w:p>
        </w:tc>
        <w:tc>
          <w:tcPr>
            <w:tcW w:w="1902" w:type="pct"/>
            <w:gridSpan w:val="4"/>
            <w:vAlign w:val="center"/>
          </w:tcPr>
          <w:p w:rsidR="002F296E" w:rsidRDefault="002F296E" w:rsidP="00FF2AF4">
            <w:pPr>
              <w:spacing w:line="560" w:lineRule="exact"/>
              <w:ind w:firstLineChars="150" w:firstLine="361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至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综合能耗</w:t>
            </w:r>
            <w:r w:rsidRPr="008A0400">
              <w:rPr>
                <w:rFonts w:ascii="Times New Roman" w:eastAsia="仿宋_GB2312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吨标准煤</w:t>
            </w:r>
            <w:r w:rsidRPr="008A0400">
              <w:rPr>
                <w:rFonts w:ascii="Times New Roman" w:eastAsia="仿宋_GB2312" w:hAnsi="Times New Roman"/>
                <w:b/>
                <w:sz w:val="24"/>
                <w:szCs w:val="24"/>
              </w:rPr>
              <w:t>）</w:t>
            </w:r>
          </w:p>
        </w:tc>
      </w:tr>
      <w:tr w:rsidR="00E07E53" w:rsidRPr="008A0400" w:rsidTr="00B6261A">
        <w:trPr>
          <w:tblHeader/>
          <w:jc w:val="center"/>
        </w:trPr>
        <w:tc>
          <w:tcPr>
            <w:tcW w:w="202" w:type="pct"/>
            <w:vMerge/>
            <w:vAlign w:val="center"/>
          </w:tcPr>
          <w:p w:rsidR="002F296E" w:rsidRPr="008A0400" w:rsidRDefault="002F296E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169" w:type="pct"/>
            <w:vMerge/>
            <w:vAlign w:val="center"/>
          </w:tcPr>
          <w:p w:rsidR="002F296E" w:rsidRPr="008A0400" w:rsidRDefault="002F296E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2F296E" w:rsidRPr="008A0400" w:rsidRDefault="002F296E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/>
                <w:b/>
                <w:sz w:val="24"/>
                <w:szCs w:val="24"/>
              </w:rPr>
              <w:t>下降率</w:t>
            </w:r>
          </w:p>
        </w:tc>
        <w:tc>
          <w:tcPr>
            <w:tcW w:w="862" w:type="pct"/>
            <w:vAlign w:val="center"/>
          </w:tcPr>
          <w:p w:rsidR="002F296E" w:rsidRPr="008A0400" w:rsidRDefault="002F296E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年均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下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率</w:t>
            </w:r>
          </w:p>
        </w:tc>
        <w:tc>
          <w:tcPr>
            <w:tcW w:w="475" w:type="pct"/>
            <w:vAlign w:val="center"/>
          </w:tcPr>
          <w:p w:rsidR="002F296E" w:rsidRPr="008A0400" w:rsidRDefault="002F296E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2017</w:t>
            </w:r>
            <w:r w:rsidRPr="008A040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年</w:t>
            </w:r>
          </w:p>
        </w:tc>
        <w:tc>
          <w:tcPr>
            <w:tcW w:w="476" w:type="pct"/>
            <w:vAlign w:val="center"/>
          </w:tcPr>
          <w:p w:rsidR="002F296E" w:rsidRPr="008A0400" w:rsidRDefault="002F296E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2018</w:t>
            </w:r>
            <w:r w:rsidRPr="008A040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年</w:t>
            </w:r>
          </w:p>
        </w:tc>
        <w:tc>
          <w:tcPr>
            <w:tcW w:w="475" w:type="pct"/>
            <w:vAlign w:val="center"/>
          </w:tcPr>
          <w:p w:rsidR="002F296E" w:rsidRDefault="002F296E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2019</w:t>
            </w:r>
            <w:r w:rsidRPr="008A040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年</w:t>
            </w:r>
          </w:p>
        </w:tc>
        <w:tc>
          <w:tcPr>
            <w:tcW w:w="476" w:type="pct"/>
            <w:vAlign w:val="center"/>
          </w:tcPr>
          <w:p w:rsidR="002F296E" w:rsidRDefault="002F296E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2020</w:t>
            </w:r>
            <w:r w:rsidRPr="008A040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年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69" w:type="pct"/>
            <w:vAlign w:val="center"/>
          </w:tcPr>
          <w:p w:rsidR="00B6261A" w:rsidRPr="007F141F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F141F">
              <w:rPr>
                <w:rFonts w:ascii="Times New Roman" w:eastAsia="仿宋_GB2312" w:hAnsi="Times New Roman" w:hint="eastAsia"/>
                <w:sz w:val="24"/>
                <w:szCs w:val="24"/>
              </w:rPr>
              <w:t>北京工业大学</w:t>
            </w:r>
          </w:p>
        </w:tc>
        <w:tc>
          <w:tcPr>
            <w:tcW w:w="865" w:type="pct"/>
            <w:vMerge w:val="restart"/>
            <w:vAlign w:val="center"/>
          </w:tcPr>
          <w:p w:rsidR="00B6261A" w:rsidRPr="00B6261A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6261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10%/12%</w:t>
            </w:r>
          </w:p>
        </w:tc>
        <w:tc>
          <w:tcPr>
            <w:tcW w:w="862" w:type="pct"/>
            <w:vMerge w:val="restart"/>
            <w:vAlign w:val="center"/>
          </w:tcPr>
          <w:p w:rsidR="00B6261A" w:rsidRPr="00B6261A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6261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2.09%/2.52%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16197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16264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16332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16401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北方工业大学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6086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6176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6267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6357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北京工商大学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11444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11492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11540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11588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北京服装学院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4401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4458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4516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4575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北京印刷学院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4921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4933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4944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4956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北京建筑大学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9004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9251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9668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10084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北京石油化工学院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8321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8333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8345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8357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北京农学院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6536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6623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6710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6796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首都医科大学</w:t>
            </w:r>
          </w:p>
        </w:tc>
        <w:tc>
          <w:tcPr>
            <w:tcW w:w="865" w:type="pct"/>
            <w:vMerge w:val="restart"/>
            <w:vAlign w:val="center"/>
          </w:tcPr>
          <w:p w:rsidR="00B6261A" w:rsidRPr="00B6261A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6261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10%/12%</w:t>
            </w:r>
          </w:p>
        </w:tc>
        <w:tc>
          <w:tcPr>
            <w:tcW w:w="862" w:type="pct"/>
            <w:vMerge w:val="restart"/>
            <w:vAlign w:val="center"/>
          </w:tcPr>
          <w:p w:rsidR="00B6261A" w:rsidRPr="00B6261A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6261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2.09%/2.52%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8035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8128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8220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8312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首都师范大学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15465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15586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15708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15829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首都体育学院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4800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4836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4872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4908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北京第二外国语学院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5086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5102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5117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5133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北京物资学院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4802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4816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4831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4845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首都经济贸易大学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9324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9394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9463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9532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中国音乐学院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2280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2301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2322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2343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中国戏曲学院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3286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3301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3316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3332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17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北京电影学院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3413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3430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16466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16532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北京舞蹈学院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3568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3957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4115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4040</w:t>
            </w:r>
          </w:p>
        </w:tc>
      </w:tr>
      <w:tr w:rsidR="00B6261A" w:rsidRPr="008A0400" w:rsidTr="00B6261A">
        <w:trPr>
          <w:jc w:val="center"/>
        </w:trPr>
        <w:tc>
          <w:tcPr>
            <w:tcW w:w="202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1169" w:type="pct"/>
            <w:vAlign w:val="center"/>
          </w:tcPr>
          <w:p w:rsidR="00B6261A" w:rsidRPr="008A0400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北京工业职业技术学院</w:t>
            </w:r>
          </w:p>
        </w:tc>
        <w:tc>
          <w:tcPr>
            <w:tcW w:w="865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B6261A" w:rsidRPr="008A0400" w:rsidRDefault="00B6261A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4800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4856</w:t>
            </w:r>
          </w:p>
        </w:tc>
        <w:tc>
          <w:tcPr>
            <w:tcW w:w="475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4913</w:t>
            </w:r>
          </w:p>
        </w:tc>
        <w:tc>
          <w:tcPr>
            <w:tcW w:w="476" w:type="pct"/>
            <w:vAlign w:val="center"/>
          </w:tcPr>
          <w:p w:rsidR="00B6261A" w:rsidRPr="002F296E" w:rsidRDefault="00B6261A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4969</w:t>
            </w:r>
          </w:p>
        </w:tc>
      </w:tr>
      <w:tr w:rsidR="002C5227" w:rsidRPr="008A0400" w:rsidTr="00B6261A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北京电子科技职业学院</w:t>
            </w:r>
          </w:p>
        </w:tc>
        <w:tc>
          <w:tcPr>
            <w:tcW w:w="865" w:type="pct"/>
            <w:vMerge w:val="restart"/>
            <w:vAlign w:val="center"/>
          </w:tcPr>
          <w:p w:rsidR="002C5227" w:rsidRPr="00B6261A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6261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10%/12%</w:t>
            </w:r>
          </w:p>
        </w:tc>
        <w:tc>
          <w:tcPr>
            <w:tcW w:w="862" w:type="pct"/>
            <w:vMerge w:val="restart"/>
            <w:vAlign w:val="center"/>
          </w:tcPr>
          <w:p w:rsidR="002C5227" w:rsidRPr="00B6261A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6261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2.09%/2.52%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6609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6746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6882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7019</w:t>
            </w:r>
          </w:p>
        </w:tc>
      </w:tr>
      <w:tr w:rsidR="002C5227" w:rsidRPr="008A0400" w:rsidTr="00B6261A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北京信息科技大学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7822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8515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9207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9900</w:t>
            </w:r>
          </w:p>
        </w:tc>
      </w:tr>
      <w:tr w:rsidR="002C5227" w:rsidRPr="008A0400" w:rsidTr="00B6261A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北京联合大学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3708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3745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3783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3820</w:t>
            </w:r>
          </w:p>
        </w:tc>
      </w:tr>
      <w:tr w:rsidR="002C5227" w:rsidRPr="008A0400" w:rsidTr="00B6261A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F141F">
              <w:rPr>
                <w:rFonts w:ascii="Times New Roman" w:eastAsia="仿宋_GB2312" w:hAnsi="Times New Roman" w:hint="eastAsia"/>
                <w:sz w:val="24"/>
                <w:szCs w:val="24"/>
              </w:rPr>
              <w:t>北京财贸职业学院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5501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5505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5508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5512</w:t>
            </w:r>
          </w:p>
        </w:tc>
      </w:tr>
      <w:tr w:rsidR="002C5227" w:rsidRPr="008A0400" w:rsidTr="00B6261A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24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北京经济管理职业学院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977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979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980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981</w:t>
            </w:r>
          </w:p>
        </w:tc>
      </w:tr>
      <w:tr w:rsidR="002C5227" w:rsidRPr="002C5227" w:rsidTr="00E16A14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北京信息职业技术学院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3471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3512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3553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3595</w:t>
            </w:r>
          </w:p>
        </w:tc>
      </w:tr>
      <w:tr w:rsidR="002C5227" w:rsidRPr="002C5227" w:rsidTr="00E16A14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26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北京京北职业技术学院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1449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1453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1456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1460</w:t>
            </w:r>
          </w:p>
        </w:tc>
      </w:tr>
      <w:tr w:rsidR="002C5227" w:rsidRPr="002C5227" w:rsidTr="00E16A14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北京交通职业技术学院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1791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1893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2002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2117</w:t>
            </w:r>
          </w:p>
        </w:tc>
      </w:tr>
      <w:tr w:rsidR="002C5227" w:rsidRPr="002C5227" w:rsidTr="00E16A14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28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北京青年政治学院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1040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1059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1078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1097</w:t>
            </w:r>
          </w:p>
        </w:tc>
      </w:tr>
      <w:tr w:rsidR="002C5227" w:rsidRPr="002C5227" w:rsidTr="00E16A14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29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首钢工学院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1907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1918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1928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1939</w:t>
            </w:r>
          </w:p>
        </w:tc>
      </w:tr>
      <w:tr w:rsidR="002C5227" w:rsidRPr="002C5227" w:rsidTr="00E16A14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北京农业职业学院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4636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4753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4871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4988</w:t>
            </w:r>
          </w:p>
        </w:tc>
      </w:tr>
      <w:tr w:rsidR="002C5227" w:rsidRPr="002C5227" w:rsidTr="00E16A14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北京政法职业学院</w:t>
            </w:r>
          </w:p>
        </w:tc>
        <w:tc>
          <w:tcPr>
            <w:tcW w:w="865" w:type="pct"/>
            <w:vMerge w:val="restar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6261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10%/12%</w:t>
            </w:r>
          </w:p>
        </w:tc>
        <w:tc>
          <w:tcPr>
            <w:tcW w:w="862" w:type="pct"/>
            <w:vMerge w:val="restar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6261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2.09%/2.52%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2997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3023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3050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3076</w:t>
            </w:r>
          </w:p>
        </w:tc>
      </w:tr>
      <w:tr w:rsidR="002C5227" w:rsidRPr="002C5227" w:rsidTr="00E16A14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32</w:t>
            </w:r>
          </w:p>
        </w:tc>
        <w:tc>
          <w:tcPr>
            <w:tcW w:w="1169" w:type="pct"/>
            <w:vAlign w:val="center"/>
          </w:tcPr>
          <w:p w:rsidR="002C5227" w:rsidRPr="007F141F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F141F">
              <w:rPr>
                <w:rFonts w:ascii="Times New Roman" w:eastAsia="仿宋_GB2312" w:hAnsi="Times New Roman" w:hint="eastAsia"/>
                <w:sz w:val="24"/>
                <w:szCs w:val="24"/>
              </w:rPr>
              <w:t>北京戏曲艺术职业学院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1179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1189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1199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1209</w:t>
            </w:r>
          </w:p>
        </w:tc>
      </w:tr>
      <w:tr w:rsidR="002C5227" w:rsidRPr="002C5227" w:rsidTr="00E16A14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33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北京警察学院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5730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5750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5770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5790</w:t>
            </w:r>
          </w:p>
        </w:tc>
      </w:tr>
      <w:tr w:rsidR="002C5227" w:rsidRPr="002C5227" w:rsidTr="00E16A14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34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北京劳动保障职业学院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1752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1762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1772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1783</w:t>
            </w:r>
          </w:p>
        </w:tc>
      </w:tr>
      <w:tr w:rsidR="002C5227" w:rsidRPr="002C5227" w:rsidTr="00E16A14">
        <w:trPr>
          <w:jc w:val="center"/>
        </w:trPr>
        <w:tc>
          <w:tcPr>
            <w:tcW w:w="202" w:type="pct"/>
            <w:vAlign w:val="center"/>
          </w:tcPr>
          <w:p w:rsidR="002C5227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35</w:t>
            </w:r>
          </w:p>
        </w:tc>
        <w:tc>
          <w:tcPr>
            <w:tcW w:w="1169" w:type="pct"/>
            <w:vAlign w:val="center"/>
          </w:tcPr>
          <w:p w:rsidR="002C5227" w:rsidRPr="007F141F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F141F">
              <w:rPr>
                <w:rFonts w:ascii="Times New Roman" w:eastAsia="仿宋_GB2312" w:hAnsi="Times New Roman" w:hint="eastAsia"/>
                <w:sz w:val="24"/>
                <w:szCs w:val="24"/>
              </w:rPr>
              <w:t>北京社会管理职业学院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1243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1252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1261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1271</w:t>
            </w:r>
          </w:p>
        </w:tc>
      </w:tr>
      <w:tr w:rsidR="002C5227" w:rsidRPr="002C5227" w:rsidTr="002C5227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36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北京体育职业学院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175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177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179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181</w:t>
            </w:r>
          </w:p>
        </w:tc>
      </w:tr>
      <w:tr w:rsidR="002C5227" w:rsidRPr="002C5227" w:rsidTr="002C5227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37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北京交通运输职业学院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3264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3293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3321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3349</w:t>
            </w:r>
          </w:p>
        </w:tc>
      </w:tr>
      <w:tr w:rsidR="002C5227" w:rsidRPr="002C5227" w:rsidTr="002C5227">
        <w:trPr>
          <w:jc w:val="center"/>
        </w:trPr>
        <w:tc>
          <w:tcPr>
            <w:tcW w:w="202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38</w:t>
            </w:r>
          </w:p>
        </w:tc>
        <w:tc>
          <w:tcPr>
            <w:tcW w:w="1169" w:type="pct"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0400">
              <w:rPr>
                <w:rFonts w:ascii="Times New Roman" w:eastAsia="仿宋_GB2312" w:hAnsi="Times New Roman" w:hint="eastAsia"/>
                <w:sz w:val="24"/>
                <w:szCs w:val="24"/>
              </w:rPr>
              <w:t>北京卫生职业学院</w:t>
            </w:r>
          </w:p>
        </w:tc>
        <w:tc>
          <w:tcPr>
            <w:tcW w:w="865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2C5227" w:rsidRPr="008A0400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2093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2109</w:t>
            </w:r>
          </w:p>
        </w:tc>
        <w:tc>
          <w:tcPr>
            <w:tcW w:w="475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2125</w:t>
            </w:r>
          </w:p>
        </w:tc>
        <w:tc>
          <w:tcPr>
            <w:tcW w:w="476" w:type="pct"/>
            <w:vAlign w:val="center"/>
          </w:tcPr>
          <w:p w:rsidR="002C5227" w:rsidRPr="002F296E" w:rsidRDefault="002C5227" w:rsidP="00FF2AF4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296E">
              <w:rPr>
                <w:rFonts w:ascii="Times New Roman" w:eastAsia="仿宋_GB2312" w:hAnsi="Times New Roman" w:hint="eastAsia"/>
                <w:sz w:val="24"/>
                <w:szCs w:val="24"/>
              </w:rPr>
              <w:t>2140</w:t>
            </w:r>
          </w:p>
        </w:tc>
      </w:tr>
    </w:tbl>
    <w:p w:rsidR="00FA224F" w:rsidRPr="002C5227" w:rsidRDefault="00FA224F" w:rsidP="00FF2AF4">
      <w:pPr>
        <w:spacing w:line="560" w:lineRule="exact"/>
        <w:jc w:val="center"/>
        <w:rPr>
          <w:rFonts w:ascii="Times New Roman" w:eastAsia="仿宋_GB2312" w:hAnsi="Times New Roman"/>
          <w:sz w:val="24"/>
          <w:szCs w:val="24"/>
        </w:rPr>
      </w:pPr>
    </w:p>
    <w:sectPr w:rsidR="00FA224F" w:rsidRPr="002C5227" w:rsidSect="000610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A1" w:rsidRDefault="00120CA1" w:rsidP="00E56FA0">
      <w:r>
        <w:separator/>
      </w:r>
    </w:p>
  </w:endnote>
  <w:endnote w:type="continuationSeparator" w:id="0">
    <w:p w:rsidR="00120CA1" w:rsidRDefault="00120CA1" w:rsidP="00E56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1C" w:rsidRDefault="00A115CB" w:rsidP="00983F1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983F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F1C" w:rsidRDefault="00983F1C" w:rsidP="00983F1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18572"/>
      <w:docPartObj>
        <w:docPartGallery w:val="Page Numbers (Bottom of Page)"/>
        <w:docPartUnique/>
      </w:docPartObj>
    </w:sdtPr>
    <w:sdtContent>
      <w:p w:rsidR="00983F1C" w:rsidRDefault="00A115CB">
        <w:pPr>
          <w:pStyle w:val="a3"/>
          <w:jc w:val="center"/>
        </w:pPr>
        <w:r>
          <w:fldChar w:fldCharType="begin"/>
        </w:r>
        <w:r w:rsidR="00983F1C">
          <w:instrText>PAGE   \* MERGEFORMAT</w:instrText>
        </w:r>
        <w:r>
          <w:fldChar w:fldCharType="separate"/>
        </w:r>
        <w:r w:rsidR="009D0D74" w:rsidRPr="009D0D74">
          <w:rPr>
            <w:noProof/>
            <w:lang w:val="zh-CN"/>
          </w:rPr>
          <w:t>4</w:t>
        </w:r>
        <w:r>
          <w:fldChar w:fldCharType="end"/>
        </w:r>
      </w:p>
    </w:sdtContent>
  </w:sdt>
  <w:p w:rsidR="00983F1C" w:rsidRPr="00365BA8" w:rsidRDefault="00983F1C" w:rsidP="00983F1C">
    <w:pPr>
      <w:pStyle w:val="a3"/>
      <w:ind w:right="360" w:firstLine="360"/>
      <w:jc w:val="center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1C" w:rsidRPr="008461A1" w:rsidRDefault="00983F1C">
    <w:pPr>
      <w:pStyle w:val="a3"/>
      <w:jc w:val="center"/>
      <w:rPr>
        <w:rFonts w:ascii="Times New Roman" w:hAnsi="Times New Roman"/>
      </w:rPr>
    </w:pPr>
  </w:p>
  <w:p w:rsidR="00983F1C" w:rsidRDefault="00983F1C" w:rsidP="00983F1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A1" w:rsidRDefault="00120CA1" w:rsidP="00E56FA0">
      <w:r>
        <w:separator/>
      </w:r>
    </w:p>
  </w:footnote>
  <w:footnote w:type="continuationSeparator" w:id="0">
    <w:p w:rsidR="00120CA1" w:rsidRDefault="00120CA1" w:rsidP="00E56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981"/>
    <w:rsid w:val="00014FCC"/>
    <w:rsid w:val="00024E1C"/>
    <w:rsid w:val="00047720"/>
    <w:rsid w:val="00057FB8"/>
    <w:rsid w:val="0006106C"/>
    <w:rsid w:val="000D273D"/>
    <w:rsid w:val="00113D97"/>
    <w:rsid w:val="00120CA1"/>
    <w:rsid w:val="00127A91"/>
    <w:rsid w:val="00164B01"/>
    <w:rsid w:val="00183E21"/>
    <w:rsid w:val="001A2CCE"/>
    <w:rsid w:val="001C31CC"/>
    <w:rsid w:val="001C72F3"/>
    <w:rsid w:val="001F0ADD"/>
    <w:rsid w:val="00231C5D"/>
    <w:rsid w:val="00253D4C"/>
    <w:rsid w:val="0025461A"/>
    <w:rsid w:val="00275401"/>
    <w:rsid w:val="00293139"/>
    <w:rsid w:val="002A21C2"/>
    <w:rsid w:val="002B632F"/>
    <w:rsid w:val="002C4C3D"/>
    <w:rsid w:val="002C5227"/>
    <w:rsid w:val="002D219F"/>
    <w:rsid w:val="002E7496"/>
    <w:rsid w:val="002E7679"/>
    <w:rsid w:val="002F296E"/>
    <w:rsid w:val="00301A35"/>
    <w:rsid w:val="00340D2C"/>
    <w:rsid w:val="00342C17"/>
    <w:rsid w:val="003611AA"/>
    <w:rsid w:val="00384E77"/>
    <w:rsid w:val="003908F8"/>
    <w:rsid w:val="003917C3"/>
    <w:rsid w:val="003E5EB4"/>
    <w:rsid w:val="003E7CFA"/>
    <w:rsid w:val="0040536A"/>
    <w:rsid w:val="00423D7F"/>
    <w:rsid w:val="004448AB"/>
    <w:rsid w:val="00457A84"/>
    <w:rsid w:val="00462E6A"/>
    <w:rsid w:val="00466C91"/>
    <w:rsid w:val="00472E0A"/>
    <w:rsid w:val="0047592E"/>
    <w:rsid w:val="004B5601"/>
    <w:rsid w:val="004C2A5C"/>
    <w:rsid w:val="004E1815"/>
    <w:rsid w:val="004E7BF9"/>
    <w:rsid w:val="00526BB7"/>
    <w:rsid w:val="00527EB0"/>
    <w:rsid w:val="005303CA"/>
    <w:rsid w:val="00531049"/>
    <w:rsid w:val="005325FB"/>
    <w:rsid w:val="00562196"/>
    <w:rsid w:val="005727DF"/>
    <w:rsid w:val="005839BC"/>
    <w:rsid w:val="0058744E"/>
    <w:rsid w:val="00592366"/>
    <w:rsid w:val="005C7BBE"/>
    <w:rsid w:val="005E029C"/>
    <w:rsid w:val="00601A63"/>
    <w:rsid w:val="00601F38"/>
    <w:rsid w:val="00630AB9"/>
    <w:rsid w:val="00644E23"/>
    <w:rsid w:val="00732BC7"/>
    <w:rsid w:val="00734885"/>
    <w:rsid w:val="00753DF4"/>
    <w:rsid w:val="00753F69"/>
    <w:rsid w:val="00765401"/>
    <w:rsid w:val="007B61A3"/>
    <w:rsid w:val="007C36D5"/>
    <w:rsid w:val="007C4C9A"/>
    <w:rsid w:val="007F141F"/>
    <w:rsid w:val="007F7EEC"/>
    <w:rsid w:val="00803005"/>
    <w:rsid w:val="008072BB"/>
    <w:rsid w:val="008338EF"/>
    <w:rsid w:val="0083525C"/>
    <w:rsid w:val="00861AC7"/>
    <w:rsid w:val="00871179"/>
    <w:rsid w:val="008712DE"/>
    <w:rsid w:val="00873710"/>
    <w:rsid w:val="008A0400"/>
    <w:rsid w:val="008A13F0"/>
    <w:rsid w:val="008B18E5"/>
    <w:rsid w:val="008C4528"/>
    <w:rsid w:val="008C53F7"/>
    <w:rsid w:val="0091686A"/>
    <w:rsid w:val="009229D3"/>
    <w:rsid w:val="00930F8E"/>
    <w:rsid w:val="00931279"/>
    <w:rsid w:val="00965687"/>
    <w:rsid w:val="0097008A"/>
    <w:rsid w:val="009701F8"/>
    <w:rsid w:val="009716FC"/>
    <w:rsid w:val="00971E22"/>
    <w:rsid w:val="00983F1C"/>
    <w:rsid w:val="00993FB8"/>
    <w:rsid w:val="009B5DFE"/>
    <w:rsid w:val="009C1A11"/>
    <w:rsid w:val="009D0D74"/>
    <w:rsid w:val="009D5FC6"/>
    <w:rsid w:val="009F384C"/>
    <w:rsid w:val="009F45D1"/>
    <w:rsid w:val="00A02FD1"/>
    <w:rsid w:val="00A115CB"/>
    <w:rsid w:val="00A33D4C"/>
    <w:rsid w:val="00A62A7D"/>
    <w:rsid w:val="00A63D25"/>
    <w:rsid w:val="00AB01D5"/>
    <w:rsid w:val="00AE5FC2"/>
    <w:rsid w:val="00B20260"/>
    <w:rsid w:val="00B24981"/>
    <w:rsid w:val="00B339FE"/>
    <w:rsid w:val="00B47DF4"/>
    <w:rsid w:val="00B567DD"/>
    <w:rsid w:val="00B6261A"/>
    <w:rsid w:val="00B658D7"/>
    <w:rsid w:val="00B877E4"/>
    <w:rsid w:val="00BA71CA"/>
    <w:rsid w:val="00BC0138"/>
    <w:rsid w:val="00BE5A80"/>
    <w:rsid w:val="00C0141B"/>
    <w:rsid w:val="00C53D2E"/>
    <w:rsid w:val="00C57107"/>
    <w:rsid w:val="00C61DDC"/>
    <w:rsid w:val="00C70F39"/>
    <w:rsid w:val="00C761D1"/>
    <w:rsid w:val="00C94032"/>
    <w:rsid w:val="00CB70F3"/>
    <w:rsid w:val="00CD3D12"/>
    <w:rsid w:val="00CF012A"/>
    <w:rsid w:val="00D33182"/>
    <w:rsid w:val="00D637B2"/>
    <w:rsid w:val="00D81353"/>
    <w:rsid w:val="00DA5523"/>
    <w:rsid w:val="00E07E53"/>
    <w:rsid w:val="00E10501"/>
    <w:rsid w:val="00E16A14"/>
    <w:rsid w:val="00E21F29"/>
    <w:rsid w:val="00E270F6"/>
    <w:rsid w:val="00E345B1"/>
    <w:rsid w:val="00E56FA0"/>
    <w:rsid w:val="00E654B2"/>
    <w:rsid w:val="00EC64ED"/>
    <w:rsid w:val="00EE2421"/>
    <w:rsid w:val="00EF0C66"/>
    <w:rsid w:val="00EF4445"/>
    <w:rsid w:val="00F069A5"/>
    <w:rsid w:val="00F16EE5"/>
    <w:rsid w:val="00F64F17"/>
    <w:rsid w:val="00FA224F"/>
    <w:rsid w:val="00FC06F3"/>
    <w:rsid w:val="00FD0731"/>
    <w:rsid w:val="00FE3F9F"/>
    <w:rsid w:val="00FF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8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06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4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498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B24981"/>
    <w:rPr>
      <w:rFonts w:cs="Times New Roman"/>
    </w:rPr>
  </w:style>
  <w:style w:type="paragraph" w:styleId="a5">
    <w:name w:val="Normal (Web)"/>
    <w:basedOn w:val="a"/>
    <w:uiPriority w:val="99"/>
    <w:unhideWhenUsed/>
    <w:rsid w:val="002931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0">
    <w:name w:val="公文标题2 Char"/>
    <w:basedOn w:val="a0"/>
    <w:rsid w:val="00293139"/>
    <w:rPr>
      <w:rFonts w:eastAsia="楷体_GB2312"/>
      <w:bCs/>
      <w:kern w:val="30"/>
      <w:sz w:val="30"/>
      <w:szCs w:val="32"/>
      <w:lang w:val="en-US" w:eastAsia="zh-CN" w:bidi="ar-SA"/>
    </w:rPr>
  </w:style>
  <w:style w:type="paragraph" w:customStyle="1" w:styleId="Char1CharCharChar">
    <w:name w:val="Char1 Char Char Char"/>
    <w:basedOn w:val="a6"/>
    <w:rsid w:val="00527EB0"/>
    <w:pPr>
      <w:shd w:val="clear" w:color="auto" w:fill="000080"/>
    </w:pPr>
    <w:rPr>
      <w:rFonts w:ascii="Times New Roman" w:eastAsia="宋体" w:hAnsi="Times New Roman"/>
      <w:sz w:val="21"/>
      <w:szCs w:val="20"/>
    </w:rPr>
  </w:style>
  <w:style w:type="paragraph" w:styleId="a6">
    <w:name w:val="Document Map"/>
    <w:basedOn w:val="a"/>
    <w:link w:val="Char0"/>
    <w:uiPriority w:val="99"/>
    <w:semiHidden/>
    <w:unhideWhenUsed/>
    <w:rsid w:val="00527EB0"/>
    <w:rPr>
      <w:rFonts w:ascii="Microsoft YaHei UI" w:eastAsia="Microsoft YaHei UI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527EB0"/>
    <w:rPr>
      <w:rFonts w:ascii="Microsoft YaHei UI" w:eastAsia="Microsoft YaHei UI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466C91"/>
    <w:rPr>
      <w:b/>
      <w:bCs/>
    </w:rPr>
  </w:style>
  <w:style w:type="paragraph" w:styleId="a8">
    <w:name w:val="header"/>
    <w:basedOn w:val="a"/>
    <w:link w:val="Char1"/>
    <w:uiPriority w:val="99"/>
    <w:unhideWhenUsed/>
    <w:rsid w:val="00E56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56FA0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39"/>
    <w:rsid w:val="00E56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FC06F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85FA5-926F-47B3-82A9-50BAEA17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7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thj</dc:creator>
  <cp:keywords/>
  <dc:description/>
  <cp:lastModifiedBy>黄灵燕</cp:lastModifiedBy>
  <cp:revision>28</cp:revision>
  <dcterms:created xsi:type="dcterms:W3CDTF">2017-12-29T06:21:00Z</dcterms:created>
  <dcterms:modified xsi:type="dcterms:W3CDTF">2018-03-09T02:28:00Z</dcterms:modified>
</cp:coreProperties>
</file>