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北京市大学生交通科技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竞赛</w:t>
      </w:r>
      <w:r>
        <w:rPr>
          <w:rFonts w:hint="eastAsia" w:ascii="华文中宋" w:hAnsi="华文中宋" w:eastAsia="华文中宋"/>
          <w:b/>
          <w:sz w:val="36"/>
          <w:szCs w:val="36"/>
        </w:rPr>
        <w:t>章程</w:t>
      </w:r>
    </w:p>
    <w:p>
      <w:pPr>
        <w:autoSpaceDE w:val="0"/>
        <w:autoSpaceDN w:val="0"/>
        <w:adjustRightInd w:val="0"/>
        <w:snapToGrid w:val="0"/>
        <w:spacing w:line="5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 w:line="240" w:lineRule="exact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第一章   总则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第一条</w:t>
      </w:r>
      <w:r>
        <w:rPr>
          <w:rFonts w:hint="eastAsia" w:ascii="华文仿宋" w:hAnsi="华文仿宋" w:eastAsia="华文仿宋" w:cs="宋体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北京市大学生交通科技竞赛由市教委主办，每年举办一次。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第二条</w:t>
      </w:r>
      <w:r>
        <w:rPr>
          <w:rFonts w:hint="eastAsia" w:ascii="华文仿宋" w:hAnsi="华文仿宋" w:eastAsia="华文仿宋" w:cs="宋体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竞赛本着“政府主办，专家主导，学生主体，社会参与”的原则组织进行。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第三条</w:t>
      </w:r>
      <w:r>
        <w:rPr>
          <w:rFonts w:hint="eastAsia" w:ascii="华文仿宋" w:hAnsi="华文仿宋" w:eastAsia="华文仿宋" w:cs="宋体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北京市大学生交通科技竞赛是一项公益性的大学生科技活动，旨在培养大学生的科技创新精神和实践能力，提高大学生科学素养，科研技能水平，促进北京高校大学生学术活动的开展，增强大学生间科技交流，从而进一步提高本科生培养和教学质量。</w:t>
      </w:r>
      <w:bookmarkStart w:id="0" w:name="_GoBack"/>
      <w:bookmarkEnd w:id="0"/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第四条</w:t>
      </w:r>
      <w:r>
        <w:rPr>
          <w:rFonts w:hint="eastAsia" w:ascii="华文仿宋" w:hAnsi="华文仿宋" w:eastAsia="华文仿宋" w:cs="宋体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竞赛立足北京市，以城市交通为背景，各年度赛事的主题根据实际需要而定，作品采用自选式或命题式。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第五条</w:t>
      </w:r>
      <w:r>
        <w:rPr>
          <w:rFonts w:hint="eastAsia" w:ascii="华文仿宋" w:hAnsi="华文仿宋" w:eastAsia="华文仿宋" w:cs="宋体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参赛高校在自行选拔基础上向组委会提出参赛申请。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第六条</w:t>
      </w:r>
      <w:r>
        <w:rPr>
          <w:rFonts w:hint="eastAsia" w:ascii="华文仿宋" w:hAnsi="华文仿宋" w:eastAsia="华文仿宋" w:cs="宋体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竞赛组委会组织相关专家对参赛作品进行评审，评选出具有创新性、科学性、实用性的优秀作品，对作者予以表彰。</w:t>
      </w:r>
    </w:p>
    <w:p>
      <w:pPr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 w:line="240" w:lineRule="exact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第二章   组织机构及其职责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第七条</w:t>
      </w:r>
      <w:r>
        <w:rPr>
          <w:rFonts w:hint="eastAsia" w:ascii="华文仿宋" w:hAnsi="华文仿宋" w:eastAsia="华文仿宋" w:cs="宋体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竞赛设立组委会、工作组。组委会下设立秘书处。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ascii="宋体" w:hAnsi="宋体" w:eastAsia="宋体" w:cs="宋体"/>
          <w:b/>
          <w:kern w:val="0"/>
          <w:sz w:val="24"/>
          <w:lang w:val="zh-CN"/>
        </w:rPr>
        <w:t>第八条</w:t>
      </w:r>
      <w:r>
        <w:rPr>
          <w:rFonts w:ascii="华文仿宋" w:hAnsi="华文仿宋" w:eastAsia="华文仿宋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竞赛组委会设名誉主任委员1人、主任委员1人、副主任委员2至3人、委员若干。组委会成员由各学校推荐，报市教委审定。竞赛组委会的职责如下：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1．审议、修改竞赛章程，审议实施计划、评审规则；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2．协商议决组织工作中的重大问题；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3．筹集竞赛组织、评审、奖励所需的经费；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4．审议通过最终获奖名单；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5．审议秘书处提交的财务报告；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6．议决其他未尽事宜。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组委会负责竞赛各项制度的制定并对竞赛各项事务拥有最终决定权。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第九条</w:t>
      </w:r>
      <w:r>
        <w:rPr>
          <w:rFonts w:hint="eastAsia" w:ascii="华文仿宋" w:hAnsi="华文仿宋" w:eastAsia="华文仿宋"/>
          <w:kern w:val="0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竞赛组委会秘书处设秘书长1人，成员若干。秘书处的职责如下：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1．根据竞赛章程与竞赛方案，整体实施竞赛的各项运行工作，协调、组织各个相关机构，保障竞赛顺利进行。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2．收集竞赛进行过程中的意见和建议，提交组委会审议，为组委会提供决策依据。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3．提供竞赛所需的网络平台，通过该网络平台完成竞赛信息沟通和交流。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4．管理组委会筹集的各项经费支出。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第十条</w:t>
      </w:r>
      <w:r>
        <w:rPr>
          <w:rFonts w:hint="eastAsia" w:ascii="华文仿宋" w:hAnsi="华文仿宋" w:eastAsia="华文仿宋"/>
          <w:kern w:val="0"/>
          <w:szCs w:val="32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竞赛工作组由承办单位师生组成，设执行主任1人，委员若干名。各参赛高校成立相应的工作小组。竞赛工作组职责如下：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1．根据本章程，起草竞赛相关的各项技术性文件，包括技术规则、实施细则，提交组委会审议。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2．推荐竞赛的评审和答辩专家，组成专家委员会，报送竞赛组委会审议；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3．负责竞赛的报名登记、发布通知公告、相关作品资料收集、推荐参赛作品、组织作品的评审和答辩等所有竞赛相关事宜。</w:t>
      </w:r>
    </w:p>
    <w:p>
      <w:pPr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 w:line="240" w:lineRule="exact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第三章   参赛资格和作品申报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第十一条</w:t>
      </w:r>
      <w:r>
        <w:rPr>
          <w:rFonts w:hint="eastAsia" w:ascii="华文仿宋" w:hAnsi="华文仿宋" w:eastAsia="华文仿宋"/>
          <w:kern w:val="0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参赛对象为北京市各高校在读本科生、专科生，专业不限。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第十二条</w:t>
      </w:r>
      <w:r>
        <w:rPr>
          <w:rFonts w:hint="eastAsia" w:ascii="华文仿宋" w:hAnsi="华文仿宋" w:eastAsia="华文仿宋"/>
          <w:kern w:val="0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作品可以是规划设计类作品或论文类作品。每届竞赛组委会可根据需要，确定竞赛类设置、对应主题以及研究范围。每届赛事可根据实际情况设置不超过三个竞赛类。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第十三条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由市教委发布竞赛通知，各高校以学校为单位组织报名参赛，每件作品作者不超过5人，指导教师不超过2人。为提高团队合作意识和便于管理，竞赛工作组不接受个人直接报名。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第十四条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参赛高校负责审核作者的参赛资格，组织专家对报名作品进行初审和排序，最终推荐各个竞赛类的前3至5项作品，并统一填写和提交作品报名表。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第十五条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作者需按照竞赛方案的规范和提交方法提交作品。</w:t>
      </w:r>
    </w:p>
    <w:p>
      <w:pPr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第四章   作品评审办法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第十六条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作品评审分为作品选拔、通讯评审、决赛评审三个阶段：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1．作品选拔：参赛高校组织校内竞赛，从每个竞赛类中选拔推荐3至5项作品提交竞赛工作组。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2．通讯评审：竞赛工作组根据当年参赛作品情况，从专家库中选取评审专家进行评审，每件作品至少有3名专家评审。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3．决赛评审：决赛评审采取公开答辩方式进行，从专家库中选取评审专家，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专家主要</w:t>
      </w:r>
      <w:r>
        <w:rPr>
          <w:rFonts w:hint="eastAsia" w:ascii="宋体" w:hAnsi="宋体" w:eastAsia="宋体" w:cs="宋体"/>
          <w:kern w:val="0"/>
          <w:sz w:val="24"/>
          <w:lang w:val="zh-CN"/>
        </w:rPr>
        <w:t>来自交通运输相关领域的高校和科研机构。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第十七条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评审结果实行公示制度。</w:t>
      </w:r>
    </w:p>
    <w:p>
      <w:pPr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 w:line="240" w:lineRule="exact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第五章   奖励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第十八条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竞赛本着“公平、公正、公开”的原则进行，评选出一、二、三等奖、优秀奖、优秀组织奖、优秀指导奖等奖项。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第十九条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根据每届竞赛的特点，竞赛工作组可增设若干其他奖项，并报送竞赛组委会批准。</w:t>
      </w:r>
    </w:p>
    <w:p>
      <w:pPr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 w:line="240" w:lineRule="exact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第六章    展览、交流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第二十条</w:t>
      </w:r>
      <w:r>
        <w:rPr>
          <w:rFonts w:hint="eastAsia" w:ascii="华文仿宋" w:hAnsi="华文仿宋" w:eastAsia="华文仿宋"/>
          <w:kern w:val="0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竞赛期间组织学术交流活动，采取报告会、论坛、讲座、专家点评等各种形式，介绍学生的作品和体会。</w:t>
      </w:r>
    </w:p>
    <w:p>
      <w:pPr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 w:line="240" w:lineRule="exact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第七章    附则</w:t>
      </w:r>
    </w:p>
    <w:p>
      <w:pPr>
        <w:autoSpaceDE w:val="0"/>
        <w:autoSpaceDN w:val="0"/>
        <w:adjustRightInd w:val="0"/>
        <w:spacing w:line="520" w:lineRule="exact"/>
        <w:ind w:firstLine="481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第二十一条</w:t>
      </w:r>
      <w:r>
        <w:rPr>
          <w:rFonts w:hint="eastAsia" w:ascii="华文仿宋" w:hAnsi="华文仿宋" w:eastAsia="华文仿宋"/>
          <w:kern w:val="0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本章程由竞赛组委会负责解释。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ascii="宋体" w:hAnsi="宋体" w:eastAsia="宋体" w:cs="宋体"/>
          <w:b/>
          <w:bCs/>
          <w:kern w:val="0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Cs w:val="32"/>
        </w:rPr>
        <w:t xml:space="preserve">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北京市</w:t>
      </w:r>
      <w:r>
        <w:rPr>
          <w:rFonts w:hint="eastAsia" w:ascii="宋体" w:hAnsi="宋体" w:eastAsia="宋体" w:cs="宋体"/>
          <w:kern w:val="0"/>
          <w:sz w:val="24"/>
          <w:lang w:val="zh-CN"/>
        </w:rPr>
        <w:t>大学生</w:t>
      </w:r>
      <w:r>
        <w:rPr>
          <w:rFonts w:hint="eastAsia" w:ascii="宋体" w:hAnsi="宋体" w:eastAsia="宋体" w:cs="宋体"/>
          <w:bCs/>
          <w:kern w:val="0"/>
          <w:sz w:val="24"/>
        </w:rPr>
        <w:t>交通科技</w:t>
      </w:r>
      <w:r>
        <w:rPr>
          <w:rFonts w:hint="eastAsia" w:ascii="宋体" w:hAnsi="宋体" w:eastAsia="宋体" w:cs="宋体"/>
          <w:bCs/>
          <w:kern w:val="0"/>
          <w:sz w:val="24"/>
          <w:lang w:eastAsia="zh-CN"/>
        </w:rPr>
        <w:t>竞赛</w:t>
      </w:r>
      <w:r>
        <w:rPr>
          <w:rFonts w:hint="eastAsia" w:ascii="宋体" w:hAnsi="宋体" w:eastAsia="宋体" w:cs="宋体"/>
          <w:bCs/>
          <w:kern w:val="0"/>
          <w:sz w:val="24"/>
        </w:rPr>
        <w:t>组委会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88"/>
    <w:rsid w:val="000F0F1C"/>
    <w:rsid w:val="000F57FC"/>
    <w:rsid w:val="00131FC6"/>
    <w:rsid w:val="003003B0"/>
    <w:rsid w:val="00321F10"/>
    <w:rsid w:val="00445922"/>
    <w:rsid w:val="006E0236"/>
    <w:rsid w:val="00875A0A"/>
    <w:rsid w:val="008B68A2"/>
    <w:rsid w:val="0090297D"/>
    <w:rsid w:val="00AA6919"/>
    <w:rsid w:val="00AE6FAE"/>
    <w:rsid w:val="00BC225C"/>
    <w:rsid w:val="00BF1D88"/>
    <w:rsid w:val="00D33760"/>
    <w:rsid w:val="00DA4A70"/>
    <w:rsid w:val="00DE2A28"/>
    <w:rsid w:val="00ED7936"/>
    <w:rsid w:val="00F45925"/>
    <w:rsid w:val="02A66735"/>
    <w:rsid w:val="0B5A630E"/>
    <w:rsid w:val="104A74BB"/>
    <w:rsid w:val="163A7468"/>
    <w:rsid w:val="6CF44698"/>
    <w:rsid w:val="FFB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autoSpaceDE w:val="0"/>
      <w:autoSpaceDN w:val="0"/>
      <w:adjustRightInd w:val="0"/>
      <w:ind w:firstLine="540"/>
    </w:pPr>
    <w:rPr>
      <w:rFonts w:ascii="宋体" w:hAnsi="MS Sans Serif" w:eastAsia="宋体"/>
      <w:sz w:val="24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link w:val="2"/>
    <w:qFormat/>
    <w:uiPriority w:val="0"/>
    <w:rPr>
      <w:rFonts w:ascii="宋体" w:hAnsi="MS Sans Serif"/>
      <w:sz w:val="24"/>
    </w:rPr>
  </w:style>
  <w:style w:type="character" w:customStyle="1" w:styleId="8">
    <w:name w:val="正文文本缩进 Char1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1625</Words>
  <Characters>1626</Characters>
  <Lines>12</Lines>
  <Paragraphs>3</Paragraphs>
  <TotalTime>2</TotalTime>
  <ScaleCrop>false</ScaleCrop>
  <LinksUpToDate>false</LinksUpToDate>
  <CharactersWithSpaces>1743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2022-06-16T09:14:00Z</dcterms:created>
  <dc:creator>zzy</dc:creator>
  <cp:lastModifiedBy>uos</cp:lastModifiedBy>
  <dcterms:modified xsi:type="dcterms:W3CDTF">2025-07-21T11:28:22Z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B1A1AE8DC2E047A3819AACF3ADF70620_13</vt:lpwstr>
  </property>
  <property fmtid="{D5CDD505-2E9C-101B-9397-08002B2CF9AE}" pid="4" name="KSOTemplateDocerSaveRecord">
    <vt:lpwstr>eyJoZGlkIjoiMzYxZGFjMjNmZTBmN2ZhNGU2ZDY2NGU5MjdlZDcwY2QiLCJ1c2VySWQiOiI1ODI2Njc0MDkifQ==</vt:lpwstr>
  </property>
</Properties>
</file>