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B7BF96">
      <w:pPr>
        <w:spacing w:line="500" w:lineRule="exac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bookmarkStart w:id="1" w:name="_GoBack"/>
      <w:bookmarkEnd w:id="1"/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 w14:paraId="236DDEE9">
      <w:pPr>
        <w:spacing w:line="500" w:lineRule="exact"/>
        <w:jc w:val="center"/>
        <w:rPr>
          <w:rFonts w:hint="eastAsia" w:ascii="CESI小标宋-GB2312" w:hAnsi="CESI小标宋-GB2312" w:eastAsia="CESI小标宋-GB2312" w:cs="CESI小标宋-GB2312"/>
          <w:sz w:val="36"/>
          <w:szCs w:val="36"/>
        </w:rPr>
      </w:pPr>
    </w:p>
    <w:p w14:paraId="1E2D7184">
      <w:pPr>
        <w:spacing w:line="500" w:lineRule="exact"/>
        <w:jc w:val="center"/>
        <w:rPr>
          <w:rFonts w:hint="eastAsia" w:ascii="CESI小标宋-GB2312" w:hAnsi="CESI小标宋-GB2312" w:eastAsia="CESI小标宋-GB2312" w:cs="CESI小标宋-GB2312"/>
          <w:sz w:val="36"/>
          <w:szCs w:val="36"/>
        </w:rPr>
      </w:pPr>
      <w:r>
        <w:rPr>
          <w:rFonts w:hint="eastAsia" w:ascii="CESI小标宋-GB2312" w:hAnsi="CESI小标宋-GB2312" w:eastAsia="CESI小标宋-GB2312" w:cs="CESI小标宋-GB2312"/>
          <w:sz w:val="36"/>
          <w:szCs w:val="36"/>
        </w:rPr>
        <w:t>2025年北京市大学生集成电路设计</w:t>
      </w:r>
      <w:r>
        <w:rPr>
          <w:rFonts w:hint="eastAsia" w:ascii="CESI小标宋-GB2312" w:hAnsi="CESI小标宋-GB2312" w:eastAsia="CESI小标宋-GB2312" w:cs="CESI小标宋-GB2312"/>
          <w:sz w:val="36"/>
          <w:szCs w:val="36"/>
          <w:lang w:eastAsia="zh-CN"/>
        </w:rPr>
        <w:t>竞</w:t>
      </w:r>
      <w:r>
        <w:rPr>
          <w:rFonts w:hint="eastAsia" w:ascii="CESI小标宋-GB2312" w:hAnsi="CESI小标宋-GB2312" w:eastAsia="CESI小标宋-GB2312" w:cs="CESI小标宋-GB2312"/>
          <w:sz w:val="36"/>
          <w:szCs w:val="36"/>
        </w:rPr>
        <w:t>赛组委会名单</w:t>
      </w:r>
    </w:p>
    <w:p w14:paraId="4723A765">
      <w:pPr>
        <w:spacing w:line="480" w:lineRule="exact"/>
        <w:ind w:firstLine="600" w:firstLineChars="200"/>
        <w:rPr>
          <w:sz w:val="30"/>
          <w:szCs w:val="30"/>
        </w:rPr>
      </w:pPr>
    </w:p>
    <w:p w14:paraId="715D3FDD">
      <w:pPr>
        <w:widowControl/>
        <w:spacing w:line="520" w:lineRule="exact"/>
        <w:ind w:firstLine="640" w:firstLineChars="200"/>
        <w:jc w:val="left"/>
        <w:rPr>
          <w:szCs w:val="32"/>
          <w:lang w:val="zh-CN"/>
        </w:rPr>
      </w:pPr>
      <w:r>
        <w:rPr>
          <w:szCs w:val="32"/>
        </w:rPr>
        <w:t>名誉主任：</w:t>
      </w:r>
      <w:r>
        <w:rPr>
          <w:rFonts w:hint="eastAsia"/>
          <w:szCs w:val="32"/>
          <w:lang w:val="en-US" w:eastAsia="zh-CN"/>
        </w:rPr>
        <w:t>张耀天</w:t>
      </w:r>
      <w:r>
        <w:rPr>
          <w:szCs w:val="32"/>
          <w:lang w:val="zh-CN"/>
        </w:rPr>
        <w:t xml:space="preserve">   北京市教育委员会</w:t>
      </w:r>
    </w:p>
    <w:p w14:paraId="3F0B2EB1">
      <w:pPr>
        <w:widowControl/>
        <w:spacing w:line="520" w:lineRule="exact"/>
        <w:ind w:firstLine="640" w:firstLineChars="200"/>
        <w:jc w:val="left"/>
        <w:rPr>
          <w:szCs w:val="32"/>
          <w:lang w:val="zh-CN"/>
        </w:rPr>
      </w:pPr>
      <w:r>
        <w:rPr>
          <w:szCs w:val="32"/>
        </w:rPr>
        <w:t>主    任：</w:t>
      </w:r>
      <w:r>
        <w:rPr>
          <w:rFonts w:hint="eastAsia"/>
          <w:b w:val="0"/>
          <w:bCs w:val="0"/>
          <w:color w:val="auto"/>
          <w:szCs w:val="32"/>
        </w:rPr>
        <w:t>王</w:t>
      </w:r>
      <w:r>
        <w:rPr>
          <w:rFonts w:hint="eastAsia"/>
          <w:b w:val="0"/>
          <w:bCs w:val="0"/>
          <w:color w:val="auto"/>
          <w:szCs w:val="32"/>
          <w:lang w:val="en-US" w:eastAsia="zh-CN"/>
        </w:rPr>
        <w:t xml:space="preserve">  </w:t>
      </w:r>
      <w:r>
        <w:rPr>
          <w:rFonts w:hint="eastAsia"/>
          <w:b w:val="0"/>
          <w:bCs w:val="0"/>
          <w:color w:val="auto"/>
          <w:szCs w:val="32"/>
        </w:rPr>
        <w:t>力</w:t>
      </w:r>
      <w:r>
        <w:rPr>
          <w:b w:val="0"/>
          <w:bCs w:val="0"/>
          <w:color w:val="auto"/>
          <w:szCs w:val="32"/>
        </w:rPr>
        <w:t xml:space="preserve">   北方工业大学</w:t>
      </w:r>
    </w:p>
    <w:p w14:paraId="3B1D701D">
      <w:pPr>
        <w:spacing w:line="480" w:lineRule="exact"/>
        <w:ind w:firstLine="640" w:firstLineChars="200"/>
        <w:rPr>
          <w:szCs w:val="32"/>
        </w:rPr>
      </w:pPr>
      <w:r>
        <w:rPr>
          <w:szCs w:val="32"/>
        </w:rPr>
        <w:t>副 主 任：</w:t>
      </w:r>
      <w:r>
        <w:rPr>
          <w:rFonts w:hint="eastAsia"/>
          <w:szCs w:val="32"/>
          <w:lang w:val="en-US" w:eastAsia="zh-CN"/>
        </w:rPr>
        <w:t>刘  霄</w:t>
      </w:r>
      <w:r>
        <w:rPr>
          <w:szCs w:val="32"/>
        </w:rPr>
        <w:t xml:space="preserve">   北京市教委高教处</w:t>
      </w:r>
    </w:p>
    <w:p w14:paraId="61CDD984">
      <w:pPr>
        <w:pStyle w:val="3"/>
        <w:spacing w:before="0" w:beforeAutospacing="0" w:after="0" w:afterAutospacing="0" w:line="520" w:lineRule="exact"/>
        <w:ind w:firstLine="1560" w:firstLineChars="650"/>
        <w:rPr>
          <w:rFonts w:ascii="Times New Roman" w:hAnsi="Times New Roman" w:eastAsia="仿宋_GB2312"/>
          <w:kern w:val="2"/>
          <w:sz w:val="32"/>
          <w:szCs w:val="32"/>
        </w:rPr>
      </w:pPr>
      <w:r>
        <w:rPr>
          <w:rFonts w:ascii="Times New Roman" w:hAnsi="Times New Roman"/>
          <w:szCs w:val="32"/>
        </w:rPr>
        <w:t xml:space="preserve">      </w:t>
      </w:r>
      <w:r>
        <w:rPr>
          <w:rFonts w:ascii="Times New Roman" w:hAnsi="Times New Roman" w:eastAsia="仿宋_GB2312"/>
          <w:kern w:val="2"/>
          <w:sz w:val="32"/>
          <w:szCs w:val="32"/>
        </w:rPr>
        <w:t>钱  鹤   清华大学</w:t>
      </w:r>
    </w:p>
    <w:p w14:paraId="3273E888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 xml:space="preserve"> </w:t>
      </w:r>
      <w:r>
        <w:rPr>
          <w:rFonts w:hint="eastAsia"/>
          <w:szCs w:val="32"/>
        </w:rPr>
        <w:t>宋  威</w:t>
      </w:r>
      <w:r>
        <w:rPr>
          <w:szCs w:val="32"/>
        </w:rPr>
        <w:t xml:space="preserve">   北方工业大学</w:t>
      </w:r>
    </w:p>
    <w:p w14:paraId="0D760ABC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 xml:space="preserve"> </w:t>
      </w:r>
      <w:r>
        <w:rPr>
          <w:rFonts w:hint="eastAsia"/>
          <w:szCs w:val="32"/>
        </w:rPr>
        <w:t>闫</w:t>
      </w:r>
      <w:r>
        <w:rPr>
          <w:rFonts w:hint="eastAsia"/>
          <w:szCs w:val="32"/>
          <w:lang w:val="en-US" w:eastAsia="zh-CN"/>
        </w:rPr>
        <w:t xml:space="preserve">  </w:t>
      </w:r>
      <w:r>
        <w:rPr>
          <w:rFonts w:hint="eastAsia"/>
          <w:szCs w:val="32"/>
        </w:rPr>
        <w:t>江</w:t>
      </w:r>
      <w:r>
        <w:rPr>
          <w:szCs w:val="32"/>
        </w:rPr>
        <w:t xml:space="preserve">   北方工业大学</w:t>
      </w:r>
    </w:p>
    <w:p w14:paraId="58EC9E53">
      <w:pPr>
        <w:pStyle w:val="3"/>
        <w:spacing w:before="0" w:beforeAutospacing="0" w:after="0" w:afterAutospacing="0" w:line="520" w:lineRule="exact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委  员：</w:t>
      </w:r>
      <w:r>
        <w:rPr>
          <w:rFonts w:ascii="Times New Roman" w:hAnsi="Times New Roman" w:eastAsia="仿宋_GB2312"/>
          <w:sz w:val="32"/>
          <w:szCs w:val="32"/>
        </w:rPr>
        <w:t>（排名不分先后）</w:t>
      </w:r>
      <w:r>
        <w:rPr>
          <w:rFonts w:ascii="Times New Roman" w:hAnsi="Times New Roman"/>
          <w:sz w:val="32"/>
          <w:szCs w:val="32"/>
        </w:rPr>
        <w:t xml:space="preserve">  </w:t>
      </w:r>
    </w:p>
    <w:p w14:paraId="659A4383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 xml:space="preserve"> 李金城   北京交通大学</w:t>
      </w:r>
    </w:p>
    <w:p w14:paraId="784690B4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bookmarkStart w:id="0" w:name="OLE_LINK7"/>
      <w:r>
        <w:rPr>
          <w:szCs w:val="32"/>
        </w:rPr>
        <w:t xml:space="preserve"> 丁英涛   北京理工大学</w:t>
      </w:r>
    </w:p>
    <w:bookmarkEnd w:id="0"/>
    <w:p w14:paraId="700AFDA2">
      <w:pPr>
        <w:autoSpaceDE w:val="0"/>
        <w:autoSpaceDN w:val="0"/>
        <w:adjustRightInd w:val="0"/>
        <w:jc w:val="left"/>
        <w:rPr>
          <w:szCs w:val="32"/>
        </w:rPr>
      </w:pPr>
      <w:r>
        <w:rPr>
          <w:szCs w:val="32"/>
        </w:rPr>
        <w:t xml:space="preserve">              张玉玺   北京航空航天大学</w:t>
      </w:r>
    </w:p>
    <w:p w14:paraId="7E39241D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 xml:space="preserve"> 张万荣   北京工业大学</w:t>
      </w:r>
    </w:p>
    <w:p w14:paraId="2A4405A9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 xml:space="preserve"> 陈志杰   北京工业大学</w:t>
      </w:r>
    </w:p>
    <w:p w14:paraId="2AEDED0E">
      <w:pPr>
        <w:autoSpaceDE w:val="0"/>
        <w:autoSpaceDN w:val="0"/>
        <w:adjustRightInd w:val="0"/>
        <w:jc w:val="left"/>
        <w:rPr>
          <w:szCs w:val="32"/>
        </w:rPr>
      </w:pPr>
      <w:r>
        <w:rPr>
          <w:szCs w:val="32"/>
        </w:rPr>
        <w:t xml:space="preserve">              张  锋   中科院微电子研究所</w:t>
      </w:r>
    </w:p>
    <w:p w14:paraId="7CFDE2F9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 xml:space="preserve"> 乔树山   中科院微电子研究所</w:t>
      </w:r>
    </w:p>
    <w:p w14:paraId="55748C76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 xml:space="preserve"> 田小平   北京石油化工学院</w:t>
      </w:r>
    </w:p>
    <w:p w14:paraId="0B371D5B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 xml:space="preserve"> 谢  涛   北京工商大学</w:t>
      </w:r>
    </w:p>
    <w:p w14:paraId="0DB8F5C9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 xml:space="preserve"> 路  铭   北京联合大学</w:t>
      </w:r>
    </w:p>
    <w:p w14:paraId="7EA7C1BA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 xml:space="preserve"> 倪晓明   北京信息科技大学</w:t>
      </w:r>
    </w:p>
    <w:p w14:paraId="641D861D">
      <w:pPr>
        <w:autoSpaceDE w:val="0"/>
        <w:autoSpaceDN w:val="0"/>
        <w:adjustRightInd w:val="0"/>
        <w:ind w:firstLine="2240" w:firstLineChars="700"/>
        <w:jc w:val="left"/>
        <w:rPr>
          <w:szCs w:val="32"/>
        </w:rPr>
      </w:pPr>
      <w:r>
        <w:rPr>
          <w:szCs w:val="32"/>
        </w:rPr>
        <w:t xml:space="preserve"> 路卫军   北京邮电大学</w:t>
      </w:r>
    </w:p>
    <w:p w14:paraId="02B9AB86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>邱德慧   首都师范大学</w:t>
      </w:r>
    </w:p>
    <w:p w14:paraId="2995EF49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 xml:space="preserve">金  予    北京化工大学  </w:t>
      </w:r>
    </w:p>
    <w:p w14:paraId="6B544E5E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>尤  佳    北京科技大学</w:t>
      </w:r>
    </w:p>
    <w:p w14:paraId="1A924309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 xml:space="preserve">安芳洁    中国人民公安大学 </w:t>
      </w:r>
    </w:p>
    <w:p w14:paraId="2165C198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>张  震    北京邮电大学世纪学院</w:t>
      </w:r>
    </w:p>
    <w:p w14:paraId="7900D40F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rFonts w:hint="eastAsia"/>
          <w:szCs w:val="32"/>
        </w:rPr>
        <w:t>刘亚军    北京城市学院</w:t>
      </w:r>
      <w:r>
        <w:rPr>
          <w:szCs w:val="32"/>
        </w:rPr>
        <w:t xml:space="preserve">      </w:t>
      </w:r>
    </w:p>
    <w:p w14:paraId="7EE6DAA6">
      <w:pPr>
        <w:spacing w:line="480" w:lineRule="exact"/>
        <w:ind w:firstLine="640" w:firstLineChars="200"/>
        <w:rPr>
          <w:szCs w:val="32"/>
        </w:rPr>
      </w:pPr>
      <w:r>
        <w:rPr>
          <w:szCs w:val="32"/>
        </w:rPr>
        <w:t>秘书处 ：</w:t>
      </w:r>
    </w:p>
    <w:p w14:paraId="0545D51F">
      <w:pPr>
        <w:autoSpaceDE w:val="0"/>
        <w:autoSpaceDN w:val="0"/>
        <w:adjustRightInd w:val="0"/>
        <w:ind w:firstLine="2080" w:firstLineChars="650"/>
        <w:jc w:val="left"/>
        <w:rPr>
          <w:szCs w:val="32"/>
        </w:rPr>
      </w:pPr>
      <w:r>
        <w:rPr>
          <w:szCs w:val="32"/>
        </w:rPr>
        <w:t>戴  澜    北方工业大学</w:t>
      </w:r>
    </w:p>
    <w:p w14:paraId="6FFB1446">
      <w:pPr>
        <w:widowControl/>
        <w:wordWrap w:val="0"/>
        <w:adjustRightInd w:val="0"/>
        <w:snapToGrid w:val="0"/>
        <w:spacing w:line="480" w:lineRule="exact"/>
        <w:ind w:right="-334"/>
        <w:rPr>
          <w:szCs w:val="32"/>
        </w:rPr>
      </w:pPr>
      <w:r>
        <w:rPr>
          <w:szCs w:val="32"/>
        </w:rPr>
        <w:t xml:space="preserve">   </w:t>
      </w:r>
    </w:p>
    <w:p w14:paraId="6CFA44A8"/>
    <w:p w14:paraId="547C348B"/>
    <w:sectPr>
      <w:footerReference r:id="rId3" w:type="default"/>
      <w:footerReference r:id="rId4" w:type="even"/>
      <w:pgSz w:w="11906" w:h="16838"/>
      <w:pgMar w:top="2098" w:right="1531" w:bottom="1985" w:left="1531" w:header="851" w:footer="1418" w:gutter="0"/>
      <w:cols w:space="720" w:num="1"/>
      <w:titlePg/>
      <w:docGrid w:type="lines" w:linePitch="577" w:charSpace="-12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ESI小标宋-GB2312">
    <w:altName w:val="宋体"/>
    <w:panose1 w:val="02000500000000000000"/>
    <w:charset w:val="86"/>
    <w:family w:val="auto"/>
    <w:pitch w:val="default"/>
    <w:sig w:usb0="800002AF" w:usb1="084F6CF8" w:usb2="00000010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A461A57">
    <w:pPr>
      <w:pStyle w:val="2"/>
      <w:framePr w:wrap="around" w:vAnchor="text" w:hAnchor="margin" w:xAlign="outside" w:y="1"/>
      <w:rPr>
        <w:rStyle w:val="6"/>
        <w:sz w:val="28"/>
        <w:szCs w:val="28"/>
      </w:rPr>
    </w:pPr>
    <w:r>
      <w:rPr>
        <w:rStyle w:val="6"/>
        <w:rFonts w:hint="eastAsia"/>
        <w:sz w:val="28"/>
        <w:szCs w:val="28"/>
      </w:rPr>
      <w:t>—</w:t>
    </w:r>
    <w:r>
      <w:rPr>
        <w:rStyle w:val="6"/>
        <w:sz w:val="28"/>
        <w:szCs w:val="28"/>
      </w:rPr>
      <w:fldChar w:fldCharType="begin"/>
    </w:r>
    <w:r>
      <w:rPr>
        <w:rStyle w:val="6"/>
        <w:sz w:val="28"/>
        <w:szCs w:val="28"/>
      </w:rPr>
      <w:instrText xml:space="preserve">PAGE  </w:instrText>
    </w:r>
    <w:r>
      <w:rPr>
        <w:rStyle w:val="6"/>
        <w:sz w:val="28"/>
        <w:szCs w:val="28"/>
      </w:rPr>
      <w:fldChar w:fldCharType="separate"/>
    </w:r>
    <w:r>
      <w:rPr>
        <w:rStyle w:val="6"/>
        <w:sz w:val="28"/>
        <w:szCs w:val="28"/>
      </w:rPr>
      <w:t>6</w:t>
    </w:r>
    <w:r>
      <w:rPr>
        <w:rStyle w:val="6"/>
        <w:sz w:val="28"/>
        <w:szCs w:val="28"/>
      </w:rPr>
      <w:fldChar w:fldCharType="end"/>
    </w:r>
    <w:r>
      <w:rPr>
        <w:rStyle w:val="6"/>
        <w:rFonts w:hint="eastAsia"/>
        <w:sz w:val="28"/>
        <w:szCs w:val="28"/>
      </w:rPr>
      <w:t>—</w:t>
    </w:r>
  </w:p>
  <w:p w14:paraId="69374F99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74BA2F"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 w14:paraId="404CF3B9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9F3A08E"/>
    <w:rsid w:val="75B1775D"/>
    <w:rsid w:val="7E37985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/>
      <w:kern w:val="0"/>
      <w:sz w:val="24"/>
      <w:szCs w:val="20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284</Words>
  <Characters>287</Characters>
  <Lines>0</Lines>
  <Paragraphs>0</Paragraphs>
  <TotalTime>0</TotalTime>
  <ScaleCrop>false</ScaleCrop>
  <LinksUpToDate>false</LinksUpToDate>
  <CharactersWithSpaces>461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2025-04-02T22:36:52Z</dcterms:created>
  <dc:creator>uos</dc:creator>
  <cp:lastModifiedBy>真·大型肉食动物饲养员</cp:lastModifiedBy>
  <dcterms:modified xsi:type="dcterms:W3CDTF">2025-04-02T07:35:30Z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7B379120771843E6AC5CCD181D242068_13</vt:lpwstr>
  </property>
</Properties>
</file>