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F3" w:rsidRDefault="006637C9">
      <w:pPr>
        <w:spacing w:line="360" w:lineRule="auto"/>
        <w:jc w:val="left"/>
        <w:rPr>
          <w:rFonts w:ascii="黑体" w:eastAsia="黑体" w:hAnsi="黑体" w:cs="黑体"/>
          <w:bCs/>
          <w:sz w:val="32"/>
          <w:szCs w:val="32"/>
        </w:rPr>
      </w:pPr>
      <w:r>
        <w:rPr>
          <w:rFonts w:ascii="黑体" w:eastAsia="黑体" w:hAnsi="黑体" w:cs="黑体" w:hint="eastAsia"/>
          <w:bCs/>
          <w:sz w:val="32"/>
          <w:szCs w:val="32"/>
        </w:rPr>
        <w:t>附件2：</w:t>
      </w:r>
    </w:p>
    <w:p w:rsidR="00C159F3" w:rsidRDefault="006637C9">
      <w:pPr>
        <w:jc w:val="center"/>
        <w:rPr>
          <w:rFonts w:ascii="方正小标宋简体" w:eastAsia="方正小标宋简体"/>
          <w:bCs/>
          <w:sz w:val="32"/>
          <w:szCs w:val="32"/>
        </w:rPr>
      </w:pPr>
      <w:r>
        <w:rPr>
          <w:rFonts w:ascii="方正小标宋简体" w:eastAsia="方正小标宋简体" w:hint="eastAsia"/>
          <w:bCs/>
          <w:sz w:val="32"/>
          <w:szCs w:val="32"/>
        </w:rPr>
        <w:t>TI杯2022年北京市大学生电子设计竞赛远程测评的安排</w:t>
      </w:r>
    </w:p>
    <w:p w:rsidR="00C159F3" w:rsidRDefault="006637C9">
      <w:pPr>
        <w:spacing w:line="360" w:lineRule="auto"/>
        <w:rPr>
          <w:rFonts w:ascii="仿宋_GB2312" w:eastAsia="仿宋_GB2312" w:hAnsi="仿宋_GB2312"/>
        </w:rPr>
      </w:pPr>
      <w:r>
        <w:rPr>
          <w:rFonts w:ascii="仿宋" w:eastAsia="仿宋" w:hAnsi="仿宋" w:cs="Times New Roman" w:hint="eastAsia"/>
          <w:color w:val="000000"/>
          <w:sz w:val="24"/>
          <w:szCs w:val="24"/>
        </w:rPr>
        <w:t>各参赛普通高等院校、职业院校</w:t>
      </w:r>
      <w:r>
        <w:rPr>
          <w:rFonts w:ascii="仿宋_GB2312" w:eastAsia="仿宋_GB2312" w:hAnsi="仿宋_GB2312" w:hint="eastAsia"/>
        </w:rPr>
        <w:t>：</w:t>
      </w:r>
      <w:bookmarkStart w:id="0" w:name="_GoBack"/>
      <w:bookmarkEnd w:id="0"/>
    </w:p>
    <w:p w:rsidR="00C159F3" w:rsidRDefault="006637C9">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因疫情影响，</w:t>
      </w:r>
      <w:r>
        <w:rPr>
          <w:rFonts w:ascii="仿宋" w:eastAsia="仿宋" w:hAnsi="仿宋" w:cs="Times New Roman"/>
          <w:color w:val="000000"/>
          <w:sz w:val="24"/>
          <w:szCs w:val="24"/>
        </w:rPr>
        <w:t>202</w:t>
      </w:r>
      <w:r>
        <w:rPr>
          <w:rFonts w:ascii="仿宋" w:eastAsia="仿宋" w:hAnsi="仿宋" w:cs="Times New Roman" w:hint="eastAsia"/>
          <w:color w:val="000000"/>
          <w:sz w:val="24"/>
          <w:szCs w:val="24"/>
        </w:rPr>
        <w:t>2年北京市大学生电子设计竞赛评审工作采取线上方式，评审由组委会和各相关高校共同组织。现将赛区评审工作安排如下：</w:t>
      </w:r>
    </w:p>
    <w:p w:rsidR="00C159F3" w:rsidRDefault="006637C9">
      <w:pPr>
        <w:spacing w:line="360" w:lineRule="auto"/>
        <w:rPr>
          <w:rFonts w:ascii="仿宋_GB2312" w:eastAsia="仿宋_GB2312" w:hAnsi="仿宋_GB2312"/>
          <w:b/>
          <w:sz w:val="24"/>
          <w:szCs w:val="24"/>
        </w:rPr>
      </w:pPr>
      <w:r>
        <w:rPr>
          <w:rFonts w:ascii="仿宋_GB2312" w:eastAsia="仿宋_GB2312" w:hAnsi="仿宋_GB2312" w:hint="eastAsia"/>
          <w:b/>
        </w:rPr>
        <w:t>一、</w:t>
      </w:r>
      <w:r>
        <w:rPr>
          <w:rFonts w:ascii="仿宋_GB2312" w:eastAsia="仿宋_GB2312" w:hAnsi="仿宋_GB2312" w:hint="eastAsia"/>
          <w:b/>
          <w:sz w:val="24"/>
          <w:szCs w:val="24"/>
        </w:rPr>
        <w:t>时间安排</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1985"/>
        <w:gridCol w:w="1590"/>
      </w:tblGrid>
      <w:tr w:rsidR="00C159F3">
        <w:trPr>
          <w:trHeight w:val="355"/>
        </w:trPr>
        <w:tc>
          <w:tcPr>
            <w:tcW w:w="2093" w:type="dxa"/>
          </w:tcPr>
          <w:p w:rsidR="00C159F3" w:rsidRDefault="006637C9">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时间</w:t>
            </w:r>
          </w:p>
        </w:tc>
        <w:tc>
          <w:tcPr>
            <w:tcW w:w="3260" w:type="dxa"/>
          </w:tcPr>
          <w:p w:rsidR="00C159F3" w:rsidRDefault="006637C9">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内容</w:t>
            </w:r>
          </w:p>
        </w:tc>
        <w:tc>
          <w:tcPr>
            <w:tcW w:w="1985" w:type="dxa"/>
          </w:tcPr>
          <w:p w:rsidR="00C159F3" w:rsidRDefault="006637C9">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参与人员</w:t>
            </w:r>
          </w:p>
        </w:tc>
        <w:tc>
          <w:tcPr>
            <w:tcW w:w="1590" w:type="dxa"/>
          </w:tcPr>
          <w:p w:rsidR="00C159F3" w:rsidRDefault="006637C9">
            <w:pPr>
              <w:spacing w:line="360" w:lineRule="auto"/>
              <w:jc w:val="center"/>
              <w:rPr>
                <w:rFonts w:ascii="仿宋_GB2312" w:eastAsia="仿宋_GB2312" w:hAnsi="仿宋_GB2312"/>
                <w:b/>
                <w:sz w:val="24"/>
                <w:szCs w:val="24"/>
              </w:rPr>
            </w:pPr>
            <w:r>
              <w:rPr>
                <w:rFonts w:ascii="仿宋_GB2312" w:eastAsia="仿宋_GB2312" w:hAnsi="仿宋_GB2312" w:hint="eastAsia"/>
                <w:b/>
                <w:sz w:val="24"/>
                <w:szCs w:val="24"/>
              </w:rPr>
              <w:t>备注</w:t>
            </w:r>
          </w:p>
        </w:tc>
      </w:tr>
      <w:tr w:rsidR="00C159F3">
        <w:trPr>
          <w:trHeight w:val="914"/>
        </w:trPr>
        <w:tc>
          <w:tcPr>
            <w:tcW w:w="2093" w:type="dxa"/>
            <w:vMerge w:val="restart"/>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10月10日（星期一）</w:t>
            </w:r>
            <w:r>
              <w:rPr>
                <w:rFonts w:ascii="仿宋" w:eastAsia="仿宋" w:hAnsi="仿宋" w:cs="Times New Roman"/>
                <w:color w:val="000000"/>
                <w:sz w:val="24"/>
                <w:szCs w:val="24"/>
              </w:rPr>
              <w:t>-</w:t>
            </w:r>
            <w:r>
              <w:rPr>
                <w:rFonts w:ascii="仿宋" w:eastAsia="仿宋" w:hAnsi="仿宋" w:cs="Times New Roman" w:hint="eastAsia"/>
                <w:color w:val="000000"/>
                <w:sz w:val="24"/>
                <w:szCs w:val="24"/>
              </w:rPr>
              <w:t>10月16日（星期日）</w:t>
            </w: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各参赛高校自行准备测试环境（场地、设备、仪器、人员）</w:t>
            </w:r>
          </w:p>
        </w:tc>
        <w:tc>
          <w:tcPr>
            <w:tcW w:w="1985" w:type="dxa"/>
            <w:vMerge w:val="restart"/>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各参赛高校</w:t>
            </w:r>
          </w:p>
        </w:tc>
        <w:tc>
          <w:tcPr>
            <w:tcW w:w="1590" w:type="dxa"/>
            <w:vMerge w:val="restart"/>
          </w:tcPr>
          <w:p w:rsidR="00C159F3" w:rsidRDefault="00C159F3">
            <w:pPr>
              <w:spacing w:line="360" w:lineRule="auto"/>
              <w:jc w:val="center"/>
              <w:rPr>
                <w:rFonts w:ascii="仿宋" w:eastAsia="仿宋" w:hAnsi="仿宋" w:cs="Times New Roman"/>
                <w:color w:val="000000"/>
                <w:sz w:val="24"/>
                <w:szCs w:val="24"/>
              </w:rPr>
            </w:pPr>
          </w:p>
        </w:tc>
      </w:tr>
      <w:tr w:rsidR="00C159F3">
        <w:trPr>
          <w:trHeight w:val="551"/>
        </w:trPr>
        <w:tc>
          <w:tcPr>
            <w:tcW w:w="2093" w:type="dxa"/>
            <w:vMerge/>
            <w:vAlign w:val="center"/>
          </w:tcPr>
          <w:p w:rsidR="00C159F3" w:rsidRDefault="00C159F3">
            <w:pPr>
              <w:spacing w:line="360" w:lineRule="auto"/>
              <w:jc w:val="center"/>
              <w:rPr>
                <w:rFonts w:ascii="仿宋" w:eastAsia="仿宋" w:hAnsi="仿宋" w:cs="Times New Roman"/>
                <w:color w:val="000000"/>
                <w:sz w:val="24"/>
                <w:szCs w:val="24"/>
              </w:rPr>
            </w:pPr>
          </w:p>
        </w:tc>
        <w:tc>
          <w:tcPr>
            <w:tcW w:w="3260" w:type="dxa"/>
            <w:vAlign w:val="center"/>
          </w:tcPr>
          <w:p w:rsidR="00C159F3" w:rsidRDefault="006637C9">
            <w:pPr>
              <w:spacing w:line="360" w:lineRule="auto"/>
              <w:ind w:firstLineChars="400" w:firstLine="960"/>
              <w:rPr>
                <w:rFonts w:ascii="仿宋" w:eastAsia="仿宋" w:hAnsi="仿宋" w:cs="Times New Roman"/>
                <w:color w:val="000000"/>
                <w:sz w:val="24"/>
                <w:szCs w:val="24"/>
              </w:rPr>
            </w:pPr>
            <w:r>
              <w:rPr>
                <w:rFonts w:ascii="仿宋" w:eastAsia="仿宋" w:hAnsi="仿宋" w:cs="Times New Roman" w:hint="eastAsia"/>
                <w:color w:val="000000"/>
                <w:sz w:val="24"/>
                <w:szCs w:val="24"/>
              </w:rPr>
              <w:t>领队会</w:t>
            </w:r>
          </w:p>
        </w:tc>
        <w:tc>
          <w:tcPr>
            <w:tcW w:w="1985" w:type="dxa"/>
            <w:vMerge/>
          </w:tcPr>
          <w:p w:rsidR="00C159F3" w:rsidRDefault="00C159F3">
            <w:pPr>
              <w:spacing w:line="360" w:lineRule="auto"/>
              <w:jc w:val="center"/>
              <w:rPr>
                <w:rFonts w:ascii="仿宋" w:eastAsia="仿宋" w:hAnsi="仿宋" w:cs="Times New Roman"/>
                <w:color w:val="000000"/>
                <w:sz w:val="24"/>
                <w:szCs w:val="24"/>
              </w:rPr>
            </w:pPr>
          </w:p>
        </w:tc>
        <w:tc>
          <w:tcPr>
            <w:tcW w:w="1590" w:type="dxa"/>
            <w:vMerge/>
          </w:tcPr>
          <w:p w:rsidR="00C159F3" w:rsidRDefault="00C159F3">
            <w:pPr>
              <w:spacing w:line="360" w:lineRule="auto"/>
              <w:jc w:val="center"/>
              <w:rPr>
                <w:rFonts w:ascii="仿宋" w:eastAsia="仿宋" w:hAnsi="仿宋" w:cs="Times New Roman"/>
                <w:color w:val="000000"/>
                <w:sz w:val="24"/>
                <w:szCs w:val="24"/>
              </w:rPr>
            </w:pPr>
          </w:p>
        </w:tc>
      </w:tr>
      <w:tr w:rsidR="00C159F3">
        <w:trPr>
          <w:trHeight w:val="390"/>
        </w:trPr>
        <w:tc>
          <w:tcPr>
            <w:tcW w:w="2093" w:type="dxa"/>
            <w:vMerge w:val="restart"/>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10月13日（星期四）</w:t>
            </w:r>
            <w:r>
              <w:rPr>
                <w:rFonts w:ascii="仿宋" w:eastAsia="仿宋" w:hAnsi="仿宋" w:cs="Times New Roman"/>
                <w:color w:val="000000"/>
                <w:sz w:val="24"/>
                <w:szCs w:val="24"/>
              </w:rPr>
              <w:t>-</w:t>
            </w:r>
            <w:r>
              <w:rPr>
                <w:rFonts w:ascii="仿宋" w:eastAsia="仿宋" w:hAnsi="仿宋" w:cs="Times New Roman" w:hint="eastAsia"/>
                <w:color w:val="000000"/>
                <w:sz w:val="24"/>
                <w:szCs w:val="24"/>
              </w:rPr>
              <w:t>10月16日（星期日）</w:t>
            </w: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竞赛</w:t>
            </w:r>
          </w:p>
        </w:tc>
        <w:tc>
          <w:tcPr>
            <w:tcW w:w="1985"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各高校参赛学生</w:t>
            </w:r>
          </w:p>
        </w:tc>
        <w:tc>
          <w:tcPr>
            <w:tcW w:w="1590" w:type="dxa"/>
          </w:tcPr>
          <w:p w:rsidR="00C159F3" w:rsidRDefault="00C159F3">
            <w:pPr>
              <w:spacing w:line="360" w:lineRule="auto"/>
              <w:jc w:val="center"/>
              <w:rPr>
                <w:rFonts w:ascii="仿宋" w:eastAsia="仿宋" w:hAnsi="仿宋" w:cs="Times New Roman"/>
                <w:color w:val="000000"/>
                <w:sz w:val="24"/>
                <w:szCs w:val="24"/>
              </w:rPr>
            </w:pPr>
          </w:p>
        </w:tc>
      </w:tr>
      <w:tr w:rsidR="00C159F3">
        <w:trPr>
          <w:trHeight w:val="854"/>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交叉巡视</w:t>
            </w:r>
          </w:p>
        </w:tc>
        <w:tc>
          <w:tcPr>
            <w:tcW w:w="1985"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各高校巡视员、负责老师</w:t>
            </w:r>
          </w:p>
        </w:tc>
        <w:tc>
          <w:tcPr>
            <w:tcW w:w="1590" w:type="dxa"/>
          </w:tcPr>
          <w:p w:rsidR="00C159F3" w:rsidRDefault="00C159F3">
            <w:pPr>
              <w:spacing w:line="360" w:lineRule="auto"/>
              <w:jc w:val="center"/>
              <w:rPr>
                <w:rFonts w:ascii="仿宋" w:eastAsia="仿宋" w:hAnsi="仿宋" w:cs="Times New Roman"/>
                <w:color w:val="000000"/>
                <w:sz w:val="24"/>
                <w:szCs w:val="24"/>
              </w:rPr>
            </w:pPr>
          </w:p>
        </w:tc>
      </w:tr>
      <w:tr w:rsidR="00C159F3">
        <w:trPr>
          <w:trHeight w:val="896"/>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各高校上报选题情况（电子版）至组委会邮箱</w:t>
            </w:r>
          </w:p>
        </w:tc>
        <w:tc>
          <w:tcPr>
            <w:tcW w:w="1985"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各参赛高校</w:t>
            </w:r>
          </w:p>
        </w:tc>
        <w:tc>
          <w:tcPr>
            <w:tcW w:w="159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截止到10月13日</w:t>
            </w:r>
            <w:r>
              <w:rPr>
                <w:rFonts w:ascii="仿宋" w:eastAsia="仿宋" w:hAnsi="仿宋" w:cs="Times New Roman"/>
                <w:color w:val="000000"/>
                <w:sz w:val="24"/>
                <w:szCs w:val="24"/>
              </w:rPr>
              <w:t>18:00</w:t>
            </w:r>
          </w:p>
        </w:tc>
      </w:tr>
      <w:tr w:rsidR="00C159F3">
        <w:trPr>
          <w:trHeight w:val="457"/>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发送设计报告电子文档</w:t>
            </w:r>
          </w:p>
        </w:tc>
        <w:tc>
          <w:tcPr>
            <w:tcW w:w="1985" w:type="dxa"/>
            <w:vMerge w:val="restart"/>
          </w:tcPr>
          <w:p w:rsidR="00C159F3" w:rsidRDefault="00C159F3">
            <w:pPr>
              <w:spacing w:line="360" w:lineRule="auto"/>
              <w:jc w:val="center"/>
              <w:rPr>
                <w:rFonts w:ascii="仿宋" w:eastAsia="仿宋" w:hAnsi="仿宋" w:cs="Times New Roman"/>
                <w:color w:val="000000"/>
                <w:sz w:val="24"/>
                <w:szCs w:val="24"/>
              </w:rPr>
            </w:pPr>
          </w:p>
          <w:p w:rsidR="00C159F3" w:rsidRDefault="00C159F3">
            <w:pPr>
              <w:spacing w:line="360" w:lineRule="auto"/>
              <w:jc w:val="center"/>
              <w:rPr>
                <w:rFonts w:ascii="仿宋" w:eastAsia="仿宋" w:hAnsi="仿宋" w:cs="Times New Roman"/>
                <w:color w:val="000000"/>
                <w:sz w:val="24"/>
                <w:szCs w:val="24"/>
              </w:rPr>
            </w:pPr>
          </w:p>
          <w:p w:rsidR="00C159F3" w:rsidRDefault="00C159F3">
            <w:pPr>
              <w:spacing w:line="360" w:lineRule="auto"/>
              <w:jc w:val="center"/>
              <w:rPr>
                <w:rFonts w:ascii="仿宋" w:eastAsia="仿宋" w:hAnsi="仿宋" w:cs="Times New Roman"/>
                <w:color w:val="000000"/>
                <w:sz w:val="24"/>
                <w:szCs w:val="24"/>
              </w:rPr>
            </w:pPr>
          </w:p>
          <w:p w:rsidR="00C159F3" w:rsidRDefault="006637C9">
            <w:pPr>
              <w:spacing w:line="360" w:lineRule="auto"/>
              <w:ind w:firstLineChars="100" w:firstLine="24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各参赛高校</w:t>
            </w:r>
          </w:p>
        </w:tc>
        <w:tc>
          <w:tcPr>
            <w:tcW w:w="1590" w:type="dxa"/>
            <w:vMerge w:val="restart"/>
          </w:tcPr>
          <w:p w:rsidR="00C159F3" w:rsidRDefault="006637C9">
            <w:pPr>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10月16日</w:t>
            </w:r>
            <w:r>
              <w:rPr>
                <w:rFonts w:ascii="仿宋" w:eastAsia="仿宋" w:hAnsi="仿宋" w:cs="Times New Roman"/>
                <w:color w:val="000000"/>
                <w:sz w:val="24"/>
                <w:szCs w:val="24"/>
              </w:rPr>
              <w:t>21:00</w:t>
            </w:r>
            <w:r>
              <w:rPr>
                <w:rFonts w:ascii="仿宋" w:eastAsia="仿宋" w:hAnsi="仿宋" w:cs="Times New Roman" w:hint="eastAsia"/>
                <w:color w:val="000000"/>
                <w:sz w:val="24"/>
                <w:szCs w:val="24"/>
              </w:rPr>
              <w:t>前完成上传至组委会邮箱：</w:t>
            </w:r>
            <w:hyperlink r:id="rId7" w:history="1">
              <w:r>
                <w:rPr>
                  <w:rFonts w:ascii="仿宋" w:eastAsia="仿宋" w:hAnsi="仿宋" w:cs="Times New Roman" w:hint="eastAsia"/>
                  <w:color w:val="000000"/>
                  <w:sz w:val="24"/>
                  <w:szCs w:val="24"/>
                </w:rPr>
                <w:t>diansaiBupt@163.com</w:t>
              </w:r>
            </w:hyperlink>
          </w:p>
        </w:tc>
      </w:tr>
      <w:tr w:rsidR="00C159F3">
        <w:trPr>
          <w:trHeight w:val="693"/>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提交各参赛队诚信承诺书</w:t>
            </w:r>
          </w:p>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（附件3，签字后的扫描件）</w:t>
            </w:r>
          </w:p>
        </w:tc>
        <w:tc>
          <w:tcPr>
            <w:tcW w:w="1985" w:type="dxa"/>
            <w:vMerge/>
          </w:tcPr>
          <w:p w:rsidR="00C159F3" w:rsidRDefault="00C159F3">
            <w:pPr>
              <w:spacing w:line="360" w:lineRule="auto"/>
              <w:jc w:val="center"/>
              <w:rPr>
                <w:rFonts w:ascii="仿宋" w:eastAsia="仿宋" w:hAnsi="仿宋" w:cs="Times New Roman"/>
                <w:color w:val="000000"/>
                <w:sz w:val="24"/>
                <w:szCs w:val="24"/>
              </w:rPr>
            </w:pPr>
          </w:p>
        </w:tc>
        <w:tc>
          <w:tcPr>
            <w:tcW w:w="1590" w:type="dxa"/>
            <w:vMerge/>
          </w:tcPr>
          <w:p w:rsidR="00C159F3" w:rsidRDefault="00C159F3">
            <w:pPr>
              <w:spacing w:line="360" w:lineRule="auto"/>
              <w:jc w:val="center"/>
              <w:rPr>
                <w:rFonts w:ascii="仿宋" w:eastAsia="仿宋" w:hAnsi="仿宋" w:cs="Times New Roman"/>
                <w:color w:val="000000"/>
                <w:sz w:val="24"/>
                <w:szCs w:val="24"/>
              </w:rPr>
            </w:pPr>
          </w:p>
        </w:tc>
      </w:tr>
      <w:tr w:rsidR="00C159F3">
        <w:trPr>
          <w:trHeight w:val="760"/>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提交测试环境安排表</w:t>
            </w:r>
          </w:p>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（附件4）</w:t>
            </w:r>
          </w:p>
        </w:tc>
        <w:tc>
          <w:tcPr>
            <w:tcW w:w="1985" w:type="dxa"/>
            <w:vMerge/>
          </w:tcPr>
          <w:p w:rsidR="00C159F3" w:rsidRDefault="00C159F3">
            <w:pPr>
              <w:spacing w:line="360" w:lineRule="auto"/>
              <w:jc w:val="center"/>
              <w:rPr>
                <w:rFonts w:ascii="仿宋" w:eastAsia="仿宋" w:hAnsi="仿宋" w:cs="Times New Roman"/>
                <w:color w:val="000000"/>
                <w:sz w:val="24"/>
                <w:szCs w:val="24"/>
              </w:rPr>
            </w:pPr>
          </w:p>
        </w:tc>
        <w:tc>
          <w:tcPr>
            <w:tcW w:w="1590" w:type="dxa"/>
            <w:vMerge/>
          </w:tcPr>
          <w:p w:rsidR="00C159F3" w:rsidRDefault="00C159F3">
            <w:pPr>
              <w:spacing w:line="360" w:lineRule="auto"/>
              <w:jc w:val="center"/>
              <w:rPr>
                <w:rFonts w:ascii="仿宋" w:eastAsia="仿宋" w:hAnsi="仿宋" w:cs="Times New Roman"/>
                <w:color w:val="000000"/>
                <w:sz w:val="24"/>
                <w:szCs w:val="24"/>
              </w:rPr>
            </w:pPr>
          </w:p>
        </w:tc>
      </w:tr>
      <w:tr w:rsidR="00C159F3">
        <w:trPr>
          <w:trHeight w:val="422"/>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发送本校实际参赛队统计表</w:t>
            </w:r>
          </w:p>
        </w:tc>
        <w:tc>
          <w:tcPr>
            <w:tcW w:w="1985" w:type="dxa"/>
            <w:vMerge/>
          </w:tcPr>
          <w:p w:rsidR="00C159F3" w:rsidRDefault="00C159F3">
            <w:pPr>
              <w:spacing w:line="360" w:lineRule="auto"/>
              <w:jc w:val="center"/>
              <w:rPr>
                <w:rFonts w:ascii="仿宋" w:eastAsia="仿宋" w:hAnsi="仿宋" w:cs="Times New Roman"/>
                <w:color w:val="000000"/>
                <w:sz w:val="24"/>
                <w:szCs w:val="24"/>
              </w:rPr>
            </w:pPr>
          </w:p>
        </w:tc>
        <w:tc>
          <w:tcPr>
            <w:tcW w:w="1590" w:type="dxa"/>
            <w:vMerge/>
          </w:tcPr>
          <w:p w:rsidR="00C159F3" w:rsidRDefault="00C159F3">
            <w:pPr>
              <w:spacing w:line="360" w:lineRule="auto"/>
              <w:jc w:val="center"/>
              <w:rPr>
                <w:rFonts w:ascii="仿宋" w:eastAsia="仿宋" w:hAnsi="仿宋" w:cs="Times New Roman"/>
                <w:color w:val="000000"/>
                <w:sz w:val="24"/>
                <w:szCs w:val="24"/>
              </w:rPr>
            </w:pPr>
          </w:p>
        </w:tc>
      </w:tr>
      <w:tr w:rsidR="00C159F3">
        <w:trPr>
          <w:trHeight w:val="386"/>
        </w:trPr>
        <w:tc>
          <w:tcPr>
            <w:tcW w:w="2093" w:type="dxa"/>
            <w:vMerge/>
          </w:tcPr>
          <w:p w:rsidR="00C159F3" w:rsidRDefault="00C159F3">
            <w:pPr>
              <w:spacing w:line="360" w:lineRule="auto"/>
              <w:jc w:val="center"/>
              <w:rPr>
                <w:rFonts w:ascii="仿宋" w:eastAsia="仿宋" w:hAnsi="仿宋" w:cs="Times New Roman"/>
                <w:color w:val="000000"/>
                <w:sz w:val="24"/>
                <w:szCs w:val="24"/>
              </w:rPr>
            </w:pPr>
          </w:p>
        </w:tc>
        <w:tc>
          <w:tcPr>
            <w:tcW w:w="3260"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发送电子版登记表</w:t>
            </w:r>
          </w:p>
        </w:tc>
        <w:tc>
          <w:tcPr>
            <w:tcW w:w="1985" w:type="dxa"/>
            <w:vAlign w:val="center"/>
          </w:tcPr>
          <w:p w:rsidR="00C159F3" w:rsidRDefault="006637C9">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color w:val="000000"/>
                <w:sz w:val="24"/>
                <w:szCs w:val="24"/>
              </w:rPr>
              <w:t>巡视员</w:t>
            </w:r>
          </w:p>
        </w:tc>
        <w:tc>
          <w:tcPr>
            <w:tcW w:w="1590" w:type="dxa"/>
            <w:vMerge/>
          </w:tcPr>
          <w:p w:rsidR="00C159F3" w:rsidRDefault="00C159F3">
            <w:pPr>
              <w:spacing w:line="360" w:lineRule="auto"/>
              <w:jc w:val="center"/>
              <w:rPr>
                <w:rFonts w:ascii="仿宋" w:eastAsia="仿宋" w:hAnsi="仿宋" w:cs="Times New Roman"/>
                <w:color w:val="000000"/>
                <w:sz w:val="24"/>
                <w:szCs w:val="24"/>
              </w:rPr>
            </w:pPr>
          </w:p>
        </w:tc>
      </w:tr>
      <w:tr w:rsidR="00C159F3">
        <w:trPr>
          <w:trHeight w:val="414"/>
        </w:trPr>
        <w:tc>
          <w:tcPr>
            <w:tcW w:w="2093"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10月17日（星期一）-10月18日（星期二）</w:t>
            </w:r>
          </w:p>
        </w:tc>
        <w:tc>
          <w:tcPr>
            <w:tcW w:w="3260"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测试安排表发布</w:t>
            </w:r>
          </w:p>
        </w:tc>
        <w:tc>
          <w:tcPr>
            <w:tcW w:w="1985" w:type="dxa"/>
            <w:vAlign w:val="center"/>
          </w:tcPr>
          <w:p w:rsidR="00C159F3" w:rsidRDefault="006637C9">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组委会</w:t>
            </w:r>
          </w:p>
        </w:tc>
        <w:tc>
          <w:tcPr>
            <w:tcW w:w="1590" w:type="dxa"/>
          </w:tcPr>
          <w:p w:rsidR="00C159F3" w:rsidRDefault="00C159F3">
            <w:pPr>
              <w:spacing w:line="360" w:lineRule="auto"/>
              <w:jc w:val="center"/>
              <w:rPr>
                <w:rFonts w:ascii="仿宋" w:eastAsia="仿宋" w:hAnsi="仿宋" w:cs="Times New Roman"/>
                <w:color w:val="000000"/>
                <w:sz w:val="24"/>
                <w:szCs w:val="24"/>
              </w:rPr>
            </w:pPr>
          </w:p>
        </w:tc>
      </w:tr>
      <w:tr w:rsidR="00C159F3">
        <w:trPr>
          <w:trHeight w:val="991"/>
        </w:trPr>
        <w:tc>
          <w:tcPr>
            <w:tcW w:w="2093"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10月</w:t>
            </w:r>
            <w:r>
              <w:rPr>
                <w:rFonts w:ascii="仿宋" w:eastAsia="仿宋" w:hAnsi="仿宋" w:cs="Times New Roman"/>
                <w:color w:val="000000"/>
                <w:sz w:val="24"/>
                <w:szCs w:val="24"/>
              </w:rPr>
              <w:t>1</w:t>
            </w:r>
            <w:r>
              <w:rPr>
                <w:rFonts w:ascii="仿宋" w:eastAsia="仿宋" w:hAnsi="仿宋" w:cs="Times New Roman" w:hint="eastAsia"/>
                <w:color w:val="000000"/>
                <w:sz w:val="24"/>
                <w:szCs w:val="24"/>
              </w:rPr>
              <w:t>9日    （星期三）</w:t>
            </w:r>
          </w:p>
        </w:tc>
        <w:tc>
          <w:tcPr>
            <w:tcW w:w="3260"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各参赛高校调试测试环境，组委会安排评测环境条件远程测试</w:t>
            </w:r>
          </w:p>
        </w:tc>
        <w:tc>
          <w:tcPr>
            <w:tcW w:w="1985"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组委会、各参赛高校</w:t>
            </w:r>
          </w:p>
        </w:tc>
        <w:tc>
          <w:tcPr>
            <w:tcW w:w="1590" w:type="dxa"/>
          </w:tcPr>
          <w:p w:rsidR="00C159F3" w:rsidRDefault="00C159F3">
            <w:pPr>
              <w:spacing w:line="360" w:lineRule="auto"/>
              <w:jc w:val="center"/>
              <w:rPr>
                <w:rFonts w:ascii="仿宋" w:eastAsia="仿宋" w:hAnsi="仿宋" w:cs="Times New Roman"/>
                <w:color w:val="000000"/>
                <w:sz w:val="24"/>
                <w:szCs w:val="24"/>
              </w:rPr>
            </w:pPr>
          </w:p>
        </w:tc>
      </w:tr>
      <w:tr w:rsidR="00C159F3">
        <w:trPr>
          <w:trHeight w:val="605"/>
        </w:trPr>
        <w:tc>
          <w:tcPr>
            <w:tcW w:w="2093"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color w:val="000000"/>
                <w:sz w:val="24"/>
                <w:szCs w:val="24"/>
              </w:rPr>
              <w:lastRenderedPageBreak/>
              <w:t>1</w:t>
            </w:r>
            <w:r>
              <w:rPr>
                <w:rFonts w:ascii="仿宋" w:eastAsia="仿宋" w:hAnsi="仿宋" w:cs="Times New Roman" w:hint="eastAsia"/>
                <w:color w:val="000000"/>
                <w:sz w:val="24"/>
                <w:szCs w:val="24"/>
              </w:rPr>
              <w:t>0月22日（星期六）</w:t>
            </w:r>
            <w:r>
              <w:rPr>
                <w:rFonts w:ascii="仿宋" w:eastAsia="仿宋" w:hAnsi="仿宋" w:cs="Times New Roman"/>
                <w:color w:val="000000"/>
                <w:sz w:val="24"/>
                <w:szCs w:val="24"/>
              </w:rPr>
              <w:t>-</w:t>
            </w:r>
            <w:r>
              <w:rPr>
                <w:rFonts w:ascii="仿宋" w:eastAsia="仿宋" w:hAnsi="仿宋" w:cs="Times New Roman" w:hint="eastAsia"/>
                <w:color w:val="000000"/>
                <w:sz w:val="24"/>
                <w:szCs w:val="24"/>
              </w:rPr>
              <w:t>10月23日（星期日）</w:t>
            </w:r>
          </w:p>
        </w:tc>
        <w:tc>
          <w:tcPr>
            <w:tcW w:w="3260" w:type="dxa"/>
            <w:vAlign w:val="center"/>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设计作品线上测试</w:t>
            </w:r>
          </w:p>
        </w:tc>
        <w:tc>
          <w:tcPr>
            <w:tcW w:w="1985" w:type="dxa"/>
          </w:tcPr>
          <w:p w:rsidR="00C159F3" w:rsidRDefault="006637C9">
            <w:pPr>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组委会、各高校、测试专家、参赛学生</w:t>
            </w:r>
          </w:p>
        </w:tc>
        <w:tc>
          <w:tcPr>
            <w:tcW w:w="1590" w:type="dxa"/>
          </w:tcPr>
          <w:p w:rsidR="00C159F3" w:rsidRDefault="00C159F3">
            <w:pPr>
              <w:spacing w:line="360" w:lineRule="auto"/>
              <w:jc w:val="center"/>
              <w:rPr>
                <w:rFonts w:ascii="仿宋" w:eastAsia="仿宋" w:hAnsi="仿宋" w:cs="Times New Roman"/>
                <w:color w:val="000000"/>
                <w:sz w:val="24"/>
                <w:szCs w:val="24"/>
              </w:rPr>
            </w:pPr>
          </w:p>
        </w:tc>
      </w:tr>
    </w:tbl>
    <w:p w:rsidR="00C159F3" w:rsidRDefault="006637C9">
      <w:pPr>
        <w:spacing w:line="360" w:lineRule="auto"/>
        <w:rPr>
          <w:rFonts w:ascii="仿宋_GB2312" w:eastAsia="仿宋_GB2312" w:hAnsi="仿宋_GB2312"/>
          <w:b/>
          <w:sz w:val="24"/>
          <w:szCs w:val="24"/>
        </w:rPr>
      </w:pPr>
      <w:r>
        <w:rPr>
          <w:rFonts w:ascii="仿宋_GB2312" w:eastAsia="仿宋_GB2312" w:hAnsi="仿宋_GB2312" w:hint="eastAsia"/>
          <w:b/>
          <w:sz w:val="24"/>
          <w:szCs w:val="24"/>
        </w:rPr>
        <w:t>二、具体工作安排</w:t>
      </w:r>
    </w:p>
    <w:p w:rsidR="00C159F3" w:rsidRDefault="006637C9">
      <w:pPr>
        <w:pStyle w:val="a7"/>
        <w:numPr>
          <w:ilvl w:val="0"/>
          <w:numId w:val="1"/>
        </w:numPr>
        <w:spacing w:line="360" w:lineRule="auto"/>
        <w:ind w:firstLineChars="0"/>
        <w:jc w:val="left"/>
        <w:rPr>
          <w:rFonts w:ascii="仿宋" w:eastAsia="仿宋" w:hAnsi="仿宋"/>
          <w:b/>
          <w:sz w:val="24"/>
          <w:szCs w:val="24"/>
        </w:rPr>
      </w:pPr>
      <w:r>
        <w:rPr>
          <w:rFonts w:ascii="仿宋" w:eastAsia="仿宋" w:hAnsi="仿宋" w:hint="eastAsia"/>
          <w:b/>
          <w:sz w:val="24"/>
          <w:szCs w:val="24"/>
        </w:rPr>
        <w:t>赛前准备</w:t>
      </w:r>
    </w:p>
    <w:p w:rsidR="00C159F3" w:rsidRDefault="006637C9">
      <w:pPr>
        <w:pStyle w:val="a7"/>
        <w:spacing w:line="360" w:lineRule="auto"/>
        <w:ind w:left="360" w:firstLineChars="0" w:firstLine="0"/>
        <w:jc w:val="left"/>
        <w:rPr>
          <w:rFonts w:ascii="仿宋" w:eastAsia="仿宋" w:hAnsi="仿宋"/>
          <w:b/>
          <w:sz w:val="24"/>
          <w:szCs w:val="24"/>
        </w:rPr>
      </w:pPr>
      <w:r>
        <w:rPr>
          <w:rFonts w:ascii="仿宋" w:eastAsia="仿宋" w:hAnsi="仿宋" w:hint="eastAsia"/>
          <w:b/>
          <w:sz w:val="24"/>
          <w:szCs w:val="24"/>
        </w:rPr>
        <w:t>组委会相关职责：</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赛前邮寄封条；</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成立竞赛评测专家组：根据赛题参赛队的数量，决定每个赛题评测专家组数；</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10月17日</w:t>
      </w:r>
      <w:r>
        <w:rPr>
          <w:rFonts w:ascii="仿宋" w:eastAsia="仿宋" w:hAnsi="仿宋"/>
          <w:color w:val="000000"/>
          <w:sz w:val="24"/>
          <w:szCs w:val="24"/>
        </w:rPr>
        <w:t>-1</w:t>
      </w:r>
      <w:r>
        <w:rPr>
          <w:rFonts w:ascii="仿宋" w:eastAsia="仿宋" w:hAnsi="仿宋" w:hint="eastAsia"/>
          <w:color w:val="000000"/>
          <w:sz w:val="24"/>
          <w:szCs w:val="24"/>
        </w:rPr>
        <w:t>0月18日编制评测次序表，编制原则：</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一个学校相同选题参赛队集中依次测试；</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根据学校所能提供的评测点数量，一个学校一个时间段可以同时测一个或多个题目。</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color w:val="000000"/>
          <w:sz w:val="24"/>
          <w:szCs w:val="24"/>
        </w:rPr>
        <w:t>1</w:t>
      </w:r>
      <w:r>
        <w:rPr>
          <w:rFonts w:ascii="仿宋" w:eastAsia="仿宋" w:hAnsi="仿宋" w:hint="eastAsia"/>
          <w:color w:val="000000"/>
          <w:sz w:val="24"/>
          <w:szCs w:val="24"/>
        </w:rPr>
        <w:t>0月19日安排评测环境条件远程测试；</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针对每一个专家组建立一个腾讯会议会议室，每个专家组分设评测和候场区，分别由志愿者辅助相关工作</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每个等候区配备一名等候区助理，其职责如下：</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召唤待测的参赛队员，查验参赛队员身份；</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查验待测作品封装状况；</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核验封条开箱，监督调试，在评测表上记录准备开始时间；</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准备时间到，提醒队员停止操作；</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将参赛队员所在评测点监控设备拉入评测区。</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等候及准备过程全程录屏。</w:t>
      </w:r>
    </w:p>
    <w:p w:rsidR="00C159F3" w:rsidRDefault="006637C9">
      <w:pPr>
        <w:pStyle w:val="a7"/>
        <w:numPr>
          <w:ilvl w:val="0"/>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每个评测组配备一名评测助理，评测助理职责如下：</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测试前，联系学校竞赛负责人，检验视频语音设备清晰可靠，传达测试要求；</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核对参赛队信息，提醒专家开始评测；</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评测完毕，向参赛队员展示评测表记录状态，等到参赛队员确认；</w:t>
      </w:r>
    </w:p>
    <w:p w:rsidR="00C159F3" w:rsidRDefault="006637C9">
      <w:pPr>
        <w:pStyle w:val="a7"/>
        <w:numPr>
          <w:ilvl w:val="1"/>
          <w:numId w:val="2"/>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测试过程全程录屏。</w:t>
      </w:r>
    </w:p>
    <w:p w:rsidR="00C159F3" w:rsidRDefault="006637C9">
      <w:pPr>
        <w:pStyle w:val="a7"/>
        <w:spacing w:line="360" w:lineRule="auto"/>
        <w:ind w:left="360" w:firstLineChars="0" w:firstLine="0"/>
        <w:jc w:val="left"/>
        <w:rPr>
          <w:rFonts w:ascii="仿宋" w:eastAsia="仿宋" w:hAnsi="仿宋"/>
          <w:b/>
          <w:sz w:val="24"/>
          <w:szCs w:val="24"/>
        </w:rPr>
      </w:pPr>
      <w:r>
        <w:rPr>
          <w:rFonts w:ascii="仿宋" w:eastAsia="仿宋" w:hAnsi="仿宋" w:hint="eastAsia"/>
          <w:b/>
          <w:sz w:val="24"/>
          <w:szCs w:val="24"/>
        </w:rPr>
        <w:t>各高校相关职责：</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lastRenderedPageBreak/>
        <w:t>接收组委会邮寄的封条；</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10月13日晚</w:t>
      </w:r>
      <w:r>
        <w:rPr>
          <w:rFonts w:ascii="仿宋" w:eastAsia="仿宋" w:hAnsi="仿宋"/>
          <w:sz w:val="24"/>
          <w:szCs w:val="24"/>
        </w:rPr>
        <w:t>18:00</w:t>
      </w:r>
      <w:r>
        <w:rPr>
          <w:rFonts w:ascii="仿宋" w:eastAsia="仿宋" w:hAnsi="仿宋" w:hint="eastAsia"/>
          <w:sz w:val="24"/>
          <w:szCs w:val="24"/>
        </w:rPr>
        <w:t>前各高校提交</w:t>
      </w:r>
      <w:r>
        <w:rPr>
          <w:rFonts w:ascii="仿宋" w:eastAsia="仿宋" w:hAnsi="仿宋" w:hint="eastAsia"/>
          <w:kern w:val="0"/>
          <w:sz w:val="24"/>
          <w:szCs w:val="24"/>
        </w:rPr>
        <w:t>竞赛选题情况，命名方式：学校名称+选题情况表；</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10月16日晚</w:t>
      </w:r>
      <w:r>
        <w:rPr>
          <w:rFonts w:ascii="仿宋" w:eastAsia="仿宋" w:hAnsi="仿宋"/>
          <w:sz w:val="24"/>
          <w:szCs w:val="24"/>
        </w:rPr>
        <w:t>21:00</w:t>
      </w:r>
      <w:r>
        <w:rPr>
          <w:rFonts w:ascii="仿宋" w:eastAsia="仿宋" w:hAnsi="仿宋" w:hint="eastAsia"/>
          <w:sz w:val="24"/>
          <w:szCs w:val="24"/>
        </w:rPr>
        <w:t>前各高校收集参赛团队竞赛诚信承诺书</w:t>
      </w:r>
      <w:r>
        <w:rPr>
          <w:rFonts w:ascii="仿宋" w:eastAsia="仿宋" w:hAnsi="仿宋"/>
          <w:sz w:val="24"/>
          <w:szCs w:val="24"/>
        </w:rPr>
        <w:t>(</w:t>
      </w:r>
      <w:r>
        <w:rPr>
          <w:rFonts w:ascii="仿宋" w:eastAsia="仿宋" w:hAnsi="仿宋" w:hint="eastAsia"/>
          <w:sz w:val="24"/>
          <w:szCs w:val="24"/>
        </w:rPr>
        <w:t>见附件3），并将扫描的电子版压缩后发送至组委会邮箱，压缩文件命名方式：学校名称+承诺书；</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10月16日晚</w:t>
      </w:r>
      <w:r>
        <w:rPr>
          <w:rFonts w:ascii="仿宋" w:eastAsia="仿宋" w:hAnsi="仿宋"/>
          <w:sz w:val="24"/>
          <w:szCs w:val="24"/>
        </w:rPr>
        <w:t>21:00</w:t>
      </w:r>
      <w:r>
        <w:rPr>
          <w:rFonts w:ascii="仿宋" w:eastAsia="仿宋" w:hAnsi="仿宋" w:hint="eastAsia"/>
          <w:sz w:val="24"/>
          <w:szCs w:val="24"/>
        </w:rPr>
        <w:t>前各高校提交测试环境安排表发送至组委会邮箱（见附件4），命名方式：学校名称+测试环境安排表；</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10月16日晚</w:t>
      </w:r>
      <w:r>
        <w:rPr>
          <w:rFonts w:ascii="仿宋" w:eastAsia="仿宋" w:hAnsi="仿宋"/>
          <w:sz w:val="24"/>
          <w:szCs w:val="24"/>
        </w:rPr>
        <w:t>21:00</w:t>
      </w:r>
      <w:r>
        <w:rPr>
          <w:rFonts w:ascii="仿宋" w:eastAsia="仿宋" w:hAnsi="仿宋" w:hint="eastAsia"/>
          <w:sz w:val="24"/>
          <w:szCs w:val="24"/>
        </w:rPr>
        <w:t>前将收齐的电子版报告（</w:t>
      </w:r>
      <w:r>
        <w:rPr>
          <w:rFonts w:ascii="仿宋" w:eastAsia="仿宋" w:hAnsi="仿宋"/>
          <w:sz w:val="24"/>
          <w:szCs w:val="24"/>
        </w:rPr>
        <w:t>pdf</w:t>
      </w:r>
      <w:r>
        <w:rPr>
          <w:rFonts w:ascii="仿宋" w:eastAsia="仿宋" w:hAnsi="仿宋" w:hint="eastAsia"/>
          <w:sz w:val="24"/>
          <w:szCs w:val="24"/>
        </w:rPr>
        <w:t>版）压缩文件发送至组委会邮箱，压缩文件命名方式：学校名称+设计报告；</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16日晚21：00前发送本校实际参赛队统计表至组委会邮箱，实际参赛队是指已经正式报名并按时上交参赛作品（含参赛队登记表、制作实物和设计报告）并能参加作品测试的参赛队，命名方式：学校名称+实际参赛队统计表。</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10月16日晚21：00前发送电子版登记表（需要有巡视员签名）压缩文件发送至组委会邮箱，压缩文件命名方式：学校名称+登记表。</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电子版报告也应符合双盲原则</w:t>
      </w:r>
      <w:r>
        <w:rPr>
          <w:rFonts w:ascii="仿宋" w:eastAsia="仿宋" w:hAnsi="仿宋"/>
          <w:sz w:val="24"/>
          <w:szCs w:val="24"/>
        </w:rPr>
        <w:t>,</w:t>
      </w:r>
      <w:r>
        <w:rPr>
          <w:rFonts w:ascii="仿宋" w:eastAsia="仿宋" w:hAnsi="仿宋" w:hint="eastAsia"/>
          <w:sz w:val="24"/>
          <w:szCs w:val="24"/>
        </w:rPr>
        <w:t>不能出现个人信息等无关内容，报告命名格式为队伍编号</w:t>
      </w:r>
      <w:r>
        <w:rPr>
          <w:rFonts w:ascii="仿宋" w:eastAsia="仿宋" w:hAnsi="仿宋"/>
          <w:sz w:val="24"/>
          <w:szCs w:val="24"/>
        </w:rPr>
        <w:t>.pdf</w:t>
      </w:r>
      <w:r>
        <w:rPr>
          <w:rFonts w:ascii="仿宋" w:eastAsia="仿宋" w:hAnsi="仿宋" w:hint="eastAsia"/>
          <w:sz w:val="24"/>
          <w:szCs w:val="24"/>
        </w:rPr>
        <w:t>如</w:t>
      </w:r>
      <w:r>
        <w:rPr>
          <w:rFonts w:ascii="仿宋" w:eastAsia="仿宋" w:hAnsi="仿宋"/>
          <w:sz w:val="24"/>
          <w:szCs w:val="24"/>
        </w:rPr>
        <w:t>B-2</w:t>
      </w:r>
      <w:r>
        <w:rPr>
          <w:rFonts w:ascii="仿宋" w:eastAsia="仿宋" w:hAnsi="仿宋" w:hint="eastAsia"/>
          <w:sz w:val="24"/>
          <w:szCs w:val="24"/>
        </w:rPr>
        <w:t>2</w:t>
      </w:r>
      <w:r>
        <w:rPr>
          <w:rFonts w:ascii="仿宋" w:eastAsia="仿宋" w:hAnsi="仿宋"/>
          <w:sz w:val="24"/>
          <w:szCs w:val="24"/>
        </w:rPr>
        <w:t>011.pdf</w:t>
      </w:r>
    </w:p>
    <w:p w:rsidR="00C159F3" w:rsidRDefault="006637C9">
      <w:pPr>
        <w:pStyle w:val="a7"/>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10月19日14：</w:t>
      </w:r>
      <w:r>
        <w:rPr>
          <w:rFonts w:ascii="仿宋" w:eastAsia="仿宋" w:hAnsi="仿宋"/>
          <w:sz w:val="24"/>
          <w:szCs w:val="24"/>
        </w:rPr>
        <w:t>00</w:t>
      </w:r>
      <w:r>
        <w:rPr>
          <w:rFonts w:ascii="仿宋" w:eastAsia="仿宋" w:hAnsi="仿宋" w:hint="eastAsia"/>
          <w:sz w:val="24"/>
          <w:szCs w:val="24"/>
        </w:rPr>
        <w:t>前准备好符合要求的测试环境（场地、设备、仪器），并且每个测试场地至少配置</w:t>
      </w:r>
      <w:r>
        <w:rPr>
          <w:rFonts w:ascii="仿宋" w:eastAsia="仿宋" w:hAnsi="仿宋"/>
          <w:sz w:val="24"/>
          <w:szCs w:val="24"/>
        </w:rPr>
        <w:t>2</w:t>
      </w:r>
      <w:r>
        <w:rPr>
          <w:rFonts w:ascii="仿宋" w:eastAsia="仿宋" w:hAnsi="仿宋" w:hint="eastAsia"/>
          <w:sz w:val="24"/>
          <w:szCs w:val="24"/>
        </w:rPr>
        <w:t>名专属的测试对接人员。组委会将对各高校测试环境进行检查，各高校并配合组委会进行线上测试流程的演练。</w:t>
      </w:r>
    </w:p>
    <w:p w:rsidR="00C159F3" w:rsidRDefault="006637C9">
      <w:pPr>
        <w:pStyle w:val="a7"/>
        <w:spacing w:line="360" w:lineRule="auto"/>
        <w:ind w:left="360" w:firstLineChars="0" w:firstLine="0"/>
        <w:jc w:val="left"/>
        <w:rPr>
          <w:rFonts w:ascii="仿宋" w:eastAsia="仿宋" w:hAnsi="仿宋"/>
          <w:b/>
          <w:sz w:val="24"/>
          <w:szCs w:val="24"/>
        </w:rPr>
      </w:pPr>
      <w:r>
        <w:rPr>
          <w:rFonts w:ascii="仿宋" w:eastAsia="仿宋" w:hAnsi="仿宋" w:hint="eastAsia"/>
          <w:b/>
          <w:sz w:val="24"/>
          <w:szCs w:val="24"/>
        </w:rPr>
        <w:t>评审专家相关职责：</w:t>
      </w:r>
    </w:p>
    <w:p w:rsidR="00C159F3" w:rsidRDefault="006637C9">
      <w:pPr>
        <w:pStyle w:val="a7"/>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10月22日</w:t>
      </w:r>
      <w:r>
        <w:rPr>
          <w:rFonts w:ascii="仿宋" w:eastAsia="仿宋" w:hAnsi="仿宋"/>
          <w:sz w:val="24"/>
          <w:szCs w:val="24"/>
        </w:rPr>
        <w:t>-</w:t>
      </w:r>
      <w:r>
        <w:rPr>
          <w:rFonts w:ascii="仿宋" w:eastAsia="仿宋" w:hAnsi="仿宋" w:hint="eastAsia"/>
          <w:sz w:val="24"/>
          <w:szCs w:val="24"/>
        </w:rPr>
        <w:t>10月23日评测专家在线上集中分题分组完成线上作品测试、评阅设计报告及评奖。</w:t>
      </w:r>
    </w:p>
    <w:p w:rsidR="00C159F3" w:rsidRDefault="006637C9">
      <w:pPr>
        <w:pStyle w:val="a7"/>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根据参赛队数量，每个赛题可成立</w:t>
      </w:r>
      <w:r>
        <w:rPr>
          <w:rFonts w:ascii="仿宋" w:eastAsia="仿宋" w:hAnsi="仿宋"/>
          <w:sz w:val="24"/>
          <w:szCs w:val="24"/>
        </w:rPr>
        <w:t>1-3</w:t>
      </w:r>
      <w:r>
        <w:rPr>
          <w:rFonts w:ascii="仿宋" w:eastAsia="仿宋" w:hAnsi="仿宋" w:hint="eastAsia"/>
          <w:sz w:val="24"/>
          <w:szCs w:val="24"/>
        </w:rPr>
        <w:t>个评测组。</w:t>
      </w:r>
    </w:p>
    <w:p w:rsidR="00C159F3" w:rsidRDefault="006637C9">
      <w:pPr>
        <w:pStyle w:val="a7"/>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每个评测组由三位评委组成。</w:t>
      </w:r>
    </w:p>
    <w:p w:rsidR="00C159F3" w:rsidRDefault="006637C9">
      <w:pPr>
        <w:pStyle w:val="a7"/>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每个评测组测试的参赛队根据预先安排依次测试。如有特殊情况一个评测组内作品测试次序可以临时调整，不得跨组调整</w:t>
      </w:r>
      <w:r>
        <w:rPr>
          <w:rFonts w:ascii="仿宋" w:eastAsia="仿宋" w:hAnsi="仿宋"/>
          <w:sz w:val="24"/>
          <w:szCs w:val="24"/>
        </w:rPr>
        <w:t>(</w:t>
      </w:r>
      <w:r>
        <w:rPr>
          <w:rFonts w:ascii="仿宋" w:eastAsia="仿宋" w:hAnsi="仿宋" w:hint="eastAsia"/>
          <w:sz w:val="24"/>
          <w:szCs w:val="24"/>
        </w:rPr>
        <w:t>便于回避</w:t>
      </w:r>
      <w:r>
        <w:rPr>
          <w:rFonts w:ascii="仿宋" w:eastAsia="仿宋" w:hAnsi="仿宋"/>
          <w:sz w:val="24"/>
          <w:szCs w:val="24"/>
        </w:rPr>
        <w:t>)</w:t>
      </w:r>
      <w:r>
        <w:rPr>
          <w:rFonts w:ascii="仿宋" w:eastAsia="仿宋" w:hAnsi="仿宋" w:hint="eastAsia"/>
          <w:sz w:val="24"/>
          <w:szCs w:val="24"/>
        </w:rPr>
        <w:t>。</w:t>
      </w:r>
    </w:p>
    <w:p w:rsidR="00C159F3" w:rsidRDefault="006637C9">
      <w:pPr>
        <w:pStyle w:val="a7"/>
        <w:numPr>
          <w:ilvl w:val="0"/>
          <w:numId w:val="1"/>
        </w:numPr>
        <w:spacing w:line="360" w:lineRule="auto"/>
        <w:ind w:firstLineChars="0"/>
        <w:jc w:val="left"/>
        <w:rPr>
          <w:rFonts w:ascii="仿宋" w:eastAsia="仿宋" w:hAnsi="仿宋"/>
          <w:b/>
          <w:sz w:val="24"/>
          <w:szCs w:val="24"/>
        </w:rPr>
      </w:pPr>
      <w:r>
        <w:rPr>
          <w:rFonts w:ascii="仿宋" w:eastAsia="仿宋" w:hAnsi="仿宋" w:hint="eastAsia"/>
          <w:b/>
          <w:sz w:val="24"/>
          <w:szCs w:val="24"/>
        </w:rPr>
        <w:t>竞赛巡视</w:t>
      </w:r>
    </w:p>
    <w:p w:rsidR="00C159F3" w:rsidRDefault="006637C9">
      <w:pPr>
        <w:pStyle w:val="a7"/>
        <w:numPr>
          <w:ilvl w:val="0"/>
          <w:numId w:val="5"/>
        </w:numPr>
        <w:spacing w:line="360" w:lineRule="auto"/>
        <w:ind w:firstLineChars="0"/>
        <w:rPr>
          <w:rFonts w:ascii="仿宋" w:eastAsia="仿宋" w:hAnsi="仿宋"/>
          <w:sz w:val="24"/>
          <w:szCs w:val="24"/>
        </w:rPr>
      </w:pPr>
      <w:r>
        <w:rPr>
          <w:rFonts w:ascii="仿宋" w:eastAsia="仿宋" w:hAnsi="仿宋" w:hint="eastAsia"/>
          <w:sz w:val="24"/>
          <w:szCs w:val="24"/>
        </w:rPr>
        <w:lastRenderedPageBreak/>
        <w:t>巡视采用腾讯会议方式。</w:t>
      </w:r>
    </w:p>
    <w:p w:rsidR="00C159F3" w:rsidRDefault="006637C9">
      <w:pPr>
        <w:pStyle w:val="a7"/>
        <w:numPr>
          <w:ilvl w:val="0"/>
          <w:numId w:val="5"/>
        </w:numPr>
        <w:spacing w:line="360" w:lineRule="auto"/>
        <w:ind w:firstLineChars="0"/>
        <w:rPr>
          <w:rFonts w:ascii="仿宋" w:eastAsia="仿宋" w:hAnsi="仿宋"/>
          <w:sz w:val="24"/>
          <w:szCs w:val="24"/>
        </w:rPr>
      </w:pPr>
      <w:r>
        <w:rPr>
          <w:rFonts w:ascii="仿宋" w:eastAsia="仿宋" w:hAnsi="仿宋" w:hint="eastAsia"/>
          <w:sz w:val="24"/>
          <w:szCs w:val="24"/>
        </w:rPr>
        <w:t>10月13日早</w:t>
      </w:r>
      <w:r>
        <w:rPr>
          <w:rFonts w:ascii="仿宋" w:eastAsia="仿宋" w:hAnsi="仿宋"/>
          <w:sz w:val="24"/>
          <w:szCs w:val="24"/>
        </w:rPr>
        <w:t>8:00</w:t>
      </w:r>
      <w:r>
        <w:rPr>
          <w:rFonts w:ascii="仿宋" w:eastAsia="仿宋" w:hAnsi="仿宋" w:hint="eastAsia"/>
          <w:sz w:val="24"/>
          <w:szCs w:val="24"/>
        </w:rPr>
        <w:t>公布题目后，巡视员按照组委会要求，通过线上方式对指定学校参赛场地进行巡检。被巡视学校应配备专职教师，携带移动通讯终端，配合巡视员进行场地巡检。双方共同核查参赛队员的学生证，检查参赛队数、各队人数。</w:t>
      </w:r>
    </w:p>
    <w:p w:rsidR="00C159F3" w:rsidRDefault="006637C9">
      <w:pPr>
        <w:pStyle w:val="a7"/>
        <w:numPr>
          <w:ilvl w:val="0"/>
          <w:numId w:val="5"/>
        </w:numPr>
        <w:spacing w:line="360" w:lineRule="auto"/>
        <w:ind w:firstLineChars="0"/>
        <w:rPr>
          <w:rFonts w:ascii="仿宋" w:eastAsia="仿宋" w:hAnsi="仿宋"/>
          <w:sz w:val="24"/>
          <w:szCs w:val="24"/>
        </w:rPr>
      </w:pPr>
      <w:r>
        <w:rPr>
          <w:rFonts w:ascii="仿宋" w:eastAsia="仿宋" w:hAnsi="仿宋" w:hint="eastAsia"/>
          <w:sz w:val="24"/>
          <w:szCs w:val="24"/>
        </w:rPr>
        <w:t>10月16日20</w:t>
      </w:r>
      <w:r>
        <w:rPr>
          <w:rFonts w:ascii="仿宋" w:eastAsia="仿宋" w:hAnsi="仿宋"/>
          <w:sz w:val="24"/>
          <w:szCs w:val="24"/>
        </w:rPr>
        <w:t>:00</w:t>
      </w:r>
      <w:r>
        <w:rPr>
          <w:rFonts w:ascii="仿宋" w:eastAsia="仿宋" w:hAnsi="仿宋" w:hint="eastAsia"/>
          <w:sz w:val="24"/>
          <w:szCs w:val="24"/>
        </w:rPr>
        <w:t>之前被巡视学校将参赛信息填写好的《</w:t>
      </w:r>
      <w:r>
        <w:rPr>
          <w:rFonts w:ascii="仿宋" w:eastAsia="仿宋" w:hAnsi="仿宋"/>
          <w:sz w:val="24"/>
          <w:szCs w:val="24"/>
        </w:rPr>
        <w:t>20</w:t>
      </w:r>
      <w:r>
        <w:rPr>
          <w:rFonts w:ascii="仿宋" w:eastAsia="仿宋" w:hAnsi="仿宋" w:hint="eastAsia"/>
          <w:sz w:val="24"/>
          <w:szCs w:val="24"/>
        </w:rPr>
        <w:t>22年北京市大学生电子设计竞赛登记表》电子版发至巡视员邮箱。</w:t>
      </w:r>
    </w:p>
    <w:p w:rsidR="00C159F3" w:rsidRDefault="006637C9">
      <w:pPr>
        <w:pStyle w:val="a7"/>
        <w:numPr>
          <w:ilvl w:val="0"/>
          <w:numId w:val="5"/>
        </w:numPr>
        <w:spacing w:line="360" w:lineRule="auto"/>
        <w:ind w:firstLineChars="0"/>
        <w:rPr>
          <w:rFonts w:ascii="仿宋" w:eastAsia="仿宋" w:hAnsi="仿宋"/>
          <w:sz w:val="24"/>
          <w:szCs w:val="24"/>
        </w:rPr>
      </w:pPr>
      <w:r>
        <w:rPr>
          <w:rFonts w:ascii="仿宋" w:eastAsia="仿宋" w:hAnsi="仿宋" w:hint="eastAsia"/>
          <w:sz w:val="24"/>
          <w:szCs w:val="24"/>
        </w:rPr>
        <w:t>10月16日</w:t>
      </w:r>
      <w:r>
        <w:rPr>
          <w:rFonts w:ascii="仿宋" w:eastAsia="仿宋" w:hAnsi="仿宋"/>
          <w:sz w:val="24"/>
          <w:szCs w:val="24"/>
        </w:rPr>
        <w:t>20:00</w:t>
      </w:r>
      <w:r>
        <w:rPr>
          <w:rFonts w:ascii="仿宋" w:eastAsia="仿宋" w:hAnsi="仿宋" w:hint="eastAsia"/>
          <w:sz w:val="24"/>
          <w:szCs w:val="24"/>
        </w:rPr>
        <w:t>竞赛结束后，巡视员按照组委会要求对巡视学校进行封箱检查，检查封条及签字是否完整；并按规定填写《</w:t>
      </w:r>
      <w:r>
        <w:rPr>
          <w:rFonts w:ascii="仿宋" w:eastAsia="仿宋" w:hAnsi="仿宋"/>
          <w:sz w:val="24"/>
          <w:szCs w:val="24"/>
        </w:rPr>
        <w:t>20</w:t>
      </w:r>
      <w:r>
        <w:rPr>
          <w:rFonts w:ascii="仿宋" w:eastAsia="仿宋" w:hAnsi="仿宋" w:hint="eastAsia"/>
          <w:sz w:val="24"/>
          <w:szCs w:val="24"/>
        </w:rPr>
        <w:t>22年北京市大学生电子设计竞赛登记表》电子版。巡视员在巡视过程中的有关问题应填在“竞赛期间有关情况记录”一栏内并打印签字，登记表扫描压缩后发送至组委会邮箱。</w:t>
      </w:r>
    </w:p>
    <w:p w:rsidR="00C159F3" w:rsidRDefault="006637C9">
      <w:pPr>
        <w:pStyle w:val="a7"/>
        <w:numPr>
          <w:ilvl w:val="0"/>
          <w:numId w:val="5"/>
        </w:numPr>
        <w:spacing w:line="360" w:lineRule="auto"/>
        <w:ind w:firstLineChars="0"/>
        <w:rPr>
          <w:rFonts w:ascii="仿宋" w:eastAsia="仿宋" w:hAnsi="仿宋"/>
          <w:sz w:val="24"/>
          <w:szCs w:val="24"/>
        </w:rPr>
      </w:pPr>
      <w:r>
        <w:rPr>
          <w:rFonts w:ascii="仿宋" w:eastAsia="仿宋" w:hAnsi="仿宋" w:hint="eastAsia"/>
          <w:sz w:val="24"/>
          <w:szCs w:val="24"/>
        </w:rPr>
        <w:t>巡视员劳务费请各派出学校承担。</w:t>
      </w:r>
    </w:p>
    <w:p w:rsidR="00C159F3" w:rsidRDefault="006637C9">
      <w:pPr>
        <w:pStyle w:val="a7"/>
        <w:numPr>
          <w:ilvl w:val="0"/>
          <w:numId w:val="1"/>
        </w:numPr>
        <w:spacing w:line="360" w:lineRule="auto"/>
        <w:ind w:firstLineChars="0"/>
        <w:jc w:val="left"/>
        <w:rPr>
          <w:rFonts w:ascii="仿宋" w:eastAsia="仿宋" w:hAnsi="仿宋"/>
          <w:b/>
          <w:sz w:val="24"/>
          <w:szCs w:val="24"/>
        </w:rPr>
      </w:pPr>
      <w:r>
        <w:rPr>
          <w:rFonts w:ascii="仿宋" w:eastAsia="仿宋" w:hAnsi="仿宋" w:hint="eastAsia"/>
          <w:b/>
          <w:sz w:val="24"/>
          <w:szCs w:val="24"/>
        </w:rPr>
        <w:t>作品保存</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10月16日</w:t>
      </w:r>
      <w:r>
        <w:rPr>
          <w:rFonts w:ascii="仿宋" w:eastAsia="仿宋" w:hAnsi="仿宋"/>
          <w:sz w:val="24"/>
          <w:szCs w:val="24"/>
        </w:rPr>
        <w:t>20:00</w:t>
      </w:r>
      <w:r>
        <w:rPr>
          <w:rFonts w:ascii="仿宋" w:eastAsia="仿宋" w:hAnsi="仿宋" w:hint="eastAsia"/>
          <w:sz w:val="24"/>
          <w:szCs w:val="24"/>
        </w:rPr>
        <w:t>所有参赛队停止竞赛。</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作品封存：一个作品放在一只箱子中，作品箱必须贴两张封条。纸箱顶、底贴各贴一张封条；无箱底的，箱盖上贴两张封条。封条上学校竞赛负责人签字。</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学校所有参赛队的作品箱子按照选题分类保存在比较宽敞的房间内，作品存放在房间后部（里侧），外侧（靠近门口处）清空。</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作品存放室内安装录像监控设备，</w:t>
      </w:r>
      <w:r>
        <w:rPr>
          <w:rFonts w:ascii="仿宋" w:eastAsia="仿宋" w:hAnsi="仿宋" w:hint="eastAsia"/>
          <w:color w:val="000000"/>
          <w:sz w:val="24"/>
          <w:szCs w:val="24"/>
        </w:rPr>
        <w:t>能够观察到赛场内所有参赛队伍的全程活动。</w:t>
      </w:r>
      <w:r>
        <w:rPr>
          <w:rFonts w:ascii="仿宋" w:eastAsia="仿宋" w:hAnsi="仿宋" w:hint="eastAsia"/>
          <w:sz w:val="24"/>
          <w:szCs w:val="24"/>
        </w:rPr>
        <w:t>必须保证能够观察到所有作品箱子。监控设备从</w:t>
      </w:r>
      <w:r>
        <w:rPr>
          <w:rFonts w:ascii="仿宋" w:eastAsia="仿宋" w:hAnsi="仿宋"/>
          <w:sz w:val="24"/>
          <w:szCs w:val="24"/>
        </w:rPr>
        <w:t>20</w:t>
      </w:r>
      <w:r>
        <w:rPr>
          <w:rFonts w:ascii="仿宋" w:eastAsia="仿宋" w:hAnsi="仿宋" w:hint="eastAsia"/>
          <w:sz w:val="24"/>
          <w:szCs w:val="24"/>
        </w:rPr>
        <w:t>22年10月16日</w:t>
      </w:r>
      <w:r>
        <w:rPr>
          <w:rFonts w:ascii="仿宋" w:eastAsia="仿宋" w:hAnsi="仿宋"/>
          <w:sz w:val="24"/>
          <w:szCs w:val="24"/>
        </w:rPr>
        <w:t>20:00</w:t>
      </w:r>
      <w:r>
        <w:rPr>
          <w:rFonts w:ascii="仿宋" w:eastAsia="仿宋" w:hAnsi="仿宋" w:hint="eastAsia"/>
          <w:sz w:val="24"/>
          <w:szCs w:val="24"/>
        </w:rPr>
        <w:t>时开始工作、录像。</w:t>
      </w:r>
    </w:p>
    <w:p w:rsidR="00C159F3" w:rsidRDefault="006637C9">
      <w:pPr>
        <w:pStyle w:val="a7"/>
        <w:numPr>
          <w:ilvl w:val="0"/>
          <w:numId w:val="6"/>
        </w:numPr>
        <w:spacing w:line="360" w:lineRule="auto"/>
        <w:ind w:firstLineChars="0"/>
        <w:rPr>
          <w:rFonts w:ascii="仿宋" w:eastAsia="仿宋" w:hAnsi="仿宋"/>
          <w:color w:val="000000"/>
          <w:sz w:val="24"/>
          <w:szCs w:val="24"/>
        </w:rPr>
      </w:pPr>
      <w:r>
        <w:rPr>
          <w:rFonts w:ascii="仿宋" w:eastAsia="仿宋" w:hAnsi="仿宋" w:hint="eastAsia"/>
          <w:color w:val="000000"/>
          <w:sz w:val="24"/>
          <w:szCs w:val="24"/>
        </w:rPr>
        <w:t>监控设备需具有录像功能，录像必须有时间戳，保存在存储设备；监控录像必须保证记录时间连续；存储卡能够保存各个竞赛场地（测评点及存放点）竞赛期间的视频录像，竞赛结束要将存储设备保存备查。</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存放的作品箱子上用记号笔标注参赛队编号。作品箱在移送至作品存放室时，必须将作品箱封条、参赛队编号等信息在摄像头下展示记录，然后再将作品箱放置到位，每个作品必须都在监控视野中。</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从10月16日</w:t>
      </w:r>
      <w:r>
        <w:rPr>
          <w:rFonts w:ascii="仿宋" w:eastAsia="仿宋" w:hAnsi="仿宋"/>
          <w:sz w:val="24"/>
          <w:szCs w:val="24"/>
        </w:rPr>
        <w:t>20:00</w:t>
      </w:r>
      <w:r>
        <w:rPr>
          <w:rFonts w:ascii="仿宋" w:eastAsia="仿宋" w:hAnsi="仿宋" w:hint="eastAsia"/>
          <w:sz w:val="24"/>
          <w:szCs w:val="24"/>
        </w:rPr>
        <w:t>到作品测试完毕期间作品存放室监控设备工作不得间断，</w:t>
      </w:r>
      <w:r>
        <w:rPr>
          <w:rFonts w:ascii="仿宋" w:eastAsia="仿宋" w:hAnsi="仿宋" w:hint="eastAsia"/>
          <w:sz w:val="24"/>
          <w:szCs w:val="24"/>
        </w:rPr>
        <w:lastRenderedPageBreak/>
        <w:t>请参赛学校做好相关措施。</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作品存放室只能有参赛队员在存放作品箱时进入。</w:t>
      </w:r>
    </w:p>
    <w:p w:rsidR="00C159F3" w:rsidRDefault="006637C9">
      <w:pPr>
        <w:pStyle w:val="a7"/>
        <w:numPr>
          <w:ilvl w:val="0"/>
          <w:numId w:val="6"/>
        </w:numPr>
        <w:spacing w:line="360" w:lineRule="auto"/>
        <w:ind w:firstLineChars="0"/>
        <w:rPr>
          <w:rFonts w:ascii="仿宋" w:eastAsia="仿宋" w:hAnsi="仿宋"/>
          <w:sz w:val="24"/>
          <w:szCs w:val="24"/>
        </w:rPr>
      </w:pPr>
      <w:r>
        <w:rPr>
          <w:rFonts w:ascii="仿宋" w:eastAsia="仿宋" w:hAnsi="仿宋" w:hint="eastAsia"/>
          <w:color w:val="000000"/>
          <w:sz w:val="24"/>
          <w:szCs w:val="24"/>
        </w:rPr>
        <w:t>不提供作品评测监控及保证赛场监控无故障正常工作，视作自动放弃评测资格。</w:t>
      </w:r>
    </w:p>
    <w:p w:rsidR="00C159F3" w:rsidRDefault="006637C9">
      <w:pPr>
        <w:spacing w:line="360" w:lineRule="auto"/>
        <w:rPr>
          <w:rFonts w:ascii="仿宋" w:eastAsia="仿宋" w:hAnsi="仿宋"/>
          <w:b/>
        </w:rPr>
      </w:pPr>
      <w:r>
        <w:rPr>
          <w:rFonts w:ascii="仿宋" w:eastAsia="仿宋" w:hAnsi="仿宋"/>
          <w:b/>
        </w:rPr>
        <w:t>4</w:t>
      </w:r>
      <w:r>
        <w:rPr>
          <w:rFonts w:ascii="仿宋" w:eastAsia="仿宋" w:hAnsi="仿宋" w:hint="eastAsia"/>
          <w:b/>
        </w:rPr>
        <w:t>．作品评测</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线上评测方式</w:t>
      </w:r>
      <w:r>
        <w:rPr>
          <w:rFonts w:ascii="仿宋" w:eastAsia="仿宋" w:hAnsi="仿宋"/>
          <w:sz w:val="24"/>
          <w:szCs w:val="24"/>
        </w:rPr>
        <w:t>:</w:t>
      </w:r>
      <w:r>
        <w:rPr>
          <w:rFonts w:ascii="仿宋" w:eastAsia="仿宋" w:hAnsi="仿宋" w:hint="eastAsia"/>
          <w:sz w:val="24"/>
          <w:szCs w:val="24"/>
        </w:rPr>
        <w:t>腾讯会议</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线上评测地点：原则上，评测地点就安排在作品存放室的外侧；一个作品存放室可以安排</w:t>
      </w:r>
      <w:r>
        <w:rPr>
          <w:rFonts w:ascii="仿宋" w:eastAsia="仿宋" w:hAnsi="仿宋"/>
          <w:sz w:val="24"/>
          <w:szCs w:val="24"/>
        </w:rPr>
        <w:t>1-6</w:t>
      </w:r>
      <w:r>
        <w:rPr>
          <w:rFonts w:ascii="仿宋" w:eastAsia="仿宋" w:hAnsi="仿宋" w:hint="eastAsia"/>
          <w:sz w:val="24"/>
          <w:szCs w:val="24"/>
        </w:rPr>
        <w:t>个评测点。（视高校参赛队伍数量、选题情况及赛题相关限制）</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测评点数量：单个题目</w:t>
      </w:r>
      <w:r>
        <w:rPr>
          <w:rFonts w:ascii="仿宋" w:eastAsia="仿宋" w:hAnsi="仿宋"/>
          <w:sz w:val="24"/>
          <w:szCs w:val="24"/>
        </w:rPr>
        <w:t xml:space="preserve">10支队伍以上的，需同时提供两个测评点；每个题目建议有一个测评点。 </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线上评测监控设备：</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每个评测点必须使用三台可进行视频监控的设备，及至少一套语音交互的设备；视频、语音设备都必须能够加入腾讯会议。</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视频监控中，第</w:t>
      </w:r>
      <w:r>
        <w:rPr>
          <w:rFonts w:ascii="仿宋" w:eastAsia="仿宋" w:hAnsi="仿宋"/>
          <w:sz w:val="24"/>
          <w:szCs w:val="24"/>
        </w:rPr>
        <w:t>1</w:t>
      </w:r>
      <w:r>
        <w:rPr>
          <w:rFonts w:ascii="仿宋" w:eastAsia="仿宋" w:hAnsi="仿宋" w:hint="eastAsia"/>
          <w:sz w:val="24"/>
          <w:szCs w:val="24"/>
        </w:rPr>
        <w:t>台（全景）设备固定放在较远处，以视野覆盖整个参赛队人员、作品、测试设备为标准。第</w:t>
      </w:r>
      <w:r>
        <w:rPr>
          <w:rFonts w:ascii="仿宋" w:eastAsia="仿宋" w:hAnsi="仿宋"/>
          <w:sz w:val="24"/>
          <w:szCs w:val="24"/>
        </w:rPr>
        <w:t>2</w:t>
      </w:r>
      <w:r>
        <w:rPr>
          <w:rFonts w:ascii="仿宋" w:eastAsia="仿宋" w:hAnsi="仿宋" w:hint="eastAsia"/>
          <w:sz w:val="24"/>
          <w:szCs w:val="24"/>
        </w:rPr>
        <w:t>台（近景）设备可观察参赛作品上操作交互。第</w:t>
      </w:r>
      <w:r>
        <w:rPr>
          <w:rFonts w:ascii="仿宋" w:eastAsia="仿宋" w:hAnsi="仿宋"/>
          <w:sz w:val="24"/>
          <w:szCs w:val="24"/>
        </w:rPr>
        <w:t>3</w:t>
      </w:r>
      <w:r>
        <w:rPr>
          <w:rFonts w:ascii="仿宋" w:eastAsia="仿宋" w:hAnsi="仿宋" w:hint="eastAsia"/>
          <w:sz w:val="24"/>
          <w:szCs w:val="24"/>
        </w:rPr>
        <w:t>台（近景）设备观察仪器设备操作过程及显示结果；建议采用手机，手机横向放置在手机支架上，与仪器屏幕等高，且尽量与仪器屏幕平行。后两台设备需有支架可移动。</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上述一个评测点的三台设备必须使用不同网络，至少有一台为手机，使用移动、联通或电信网络，其他可使用</w:t>
      </w:r>
      <w:r>
        <w:rPr>
          <w:rFonts w:ascii="仿宋" w:eastAsia="仿宋" w:hAnsi="仿宋"/>
          <w:sz w:val="24"/>
          <w:szCs w:val="24"/>
        </w:rPr>
        <w:t>wifi</w:t>
      </w:r>
      <w:r>
        <w:rPr>
          <w:rFonts w:ascii="仿宋" w:eastAsia="仿宋" w:hAnsi="仿宋" w:hint="eastAsia"/>
          <w:sz w:val="24"/>
          <w:szCs w:val="24"/>
        </w:rPr>
        <w:t>等网络。</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评测点的视频监控及语音设备都需要加入竞赛题评测指定的腾讯会议，用户名为：学校</w:t>
      </w:r>
      <w:r>
        <w:rPr>
          <w:rFonts w:ascii="仿宋" w:eastAsia="仿宋" w:hAnsi="仿宋"/>
          <w:sz w:val="24"/>
          <w:szCs w:val="24"/>
        </w:rPr>
        <w:t>-</w:t>
      </w:r>
      <w:r>
        <w:rPr>
          <w:rFonts w:ascii="仿宋" w:eastAsia="仿宋" w:hAnsi="仿宋" w:hint="eastAsia"/>
          <w:sz w:val="24"/>
          <w:szCs w:val="24"/>
        </w:rPr>
        <w:t>参赛队伍编号</w:t>
      </w:r>
      <w:r>
        <w:rPr>
          <w:rFonts w:ascii="仿宋" w:eastAsia="仿宋" w:hAnsi="仿宋"/>
          <w:sz w:val="24"/>
          <w:szCs w:val="24"/>
        </w:rPr>
        <w:t>-A</w:t>
      </w:r>
      <w:r>
        <w:rPr>
          <w:rFonts w:ascii="仿宋" w:eastAsia="仿宋" w:hAnsi="仿宋" w:hint="eastAsia"/>
          <w:sz w:val="24"/>
          <w:szCs w:val="24"/>
        </w:rPr>
        <w:t>，学校</w:t>
      </w:r>
      <w:r>
        <w:rPr>
          <w:rFonts w:ascii="仿宋" w:eastAsia="仿宋" w:hAnsi="仿宋"/>
          <w:sz w:val="24"/>
          <w:szCs w:val="24"/>
        </w:rPr>
        <w:t>-</w:t>
      </w:r>
      <w:r>
        <w:rPr>
          <w:rFonts w:ascii="仿宋" w:eastAsia="仿宋" w:hAnsi="仿宋" w:hint="eastAsia"/>
          <w:sz w:val="24"/>
          <w:szCs w:val="24"/>
        </w:rPr>
        <w:t>参赛队伍编号</w:t>
      </w:r>
      <w:r>
        <w:rPr>
          <w:rFonts w:ascii="仿宋" w:eastAsia="仿宋" w:hAnsi="仿宋"/>
          <w:sz w:val="24"/>
          <w:szCs w:val="24"/>
        </w:rPr>
        <w:t>-B</w:t>
      </w:r>
      <w:r>
        <w:rPr>
          <w:rFonts w:ascii="仿宋" w:eastAsia="仿宋" w:hAnsi="仿宋" w:hint="eastAsia"/>
          <w:sz w:val="24"/>
          <w:szCs w:val="24"/>
        </w:rPr>
        <w:t>，学校</w:t>
      </w:r>
      <w:r>
        <w:rPr>
          <w:rFonts w:ascii="仿宋" w:eastAsia="仿宋" w:hAnsi="仿宋"/>
          <w:sz w:val="24"/>
          <w:szCs w:val="24"/>
        </w:rPr>
        <w:t>-</w:t>
      </w:r>
      <w:r>
        <w:rPr>
          <w:rFonts w:ascii="仿宋" w:eastAsia="仿宋" w:hAnsi="仿宋" w:hint="eastAsia"/>
          <w:sz w:val="24"/>
          <w:szCs w:val="24"/>
        </w:rPr>
        <w:t>参赛队伍编号</w:t>
      </w:r>
      <w:r>
        <w:rPr>
          <w:rFonts w:ascii="仿宋" w:eastAsia="仿宋" w:hAnsi="仿宋"/>
          <w:sz w:val="24"/>
          <w:szCs w:val="24"/>
        </w:rPr>
        <w:t>-C</w:t>
      </w:r>
      <w:r>
        <w:rPr>
          <w:rFonts w:ascii="仿宋" w:eastAsia="仿宋" w:hAnsi="仿宋" w:hint="eastAsia"/>
          <w:sz w:val="24"/>
          <w:szCs w:val="24"/>
        </w:rPr>
        <w:t>，每个队伍进场后需及时更改用户名，并进入指定会议的候场区讨论组。</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进入指定会议候场区讨论组后，候场区助理会对学生身份及作品封装情况进行查验，并进行计时。</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同一专家组一时间段只测试一个队伍，但会有多组进行备场。</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测试次序安排原则</w:t>
      </w:r>
      <w:r>
        <w:rPr>
          <w:rFonts w:ascii="仿宋" w:eastAsia="仿宋" w:hAnsi="仿宋"/>
          <w:sz w:val="24"/>
          <w:szCs w:val="24"/>
        </w:rPr>
        <w:t xml:space="preserve">: </w:t>
      </w:r>
      <w:r>
        <w:rPr>
          <w:rFonts w:ascii="仿宋" w:eastAsia="仿宋" w:hAnsi="仿宋" w:hint="eastAsia"/>
          <w:sz w:val="24"/>
          <w:szCs w:val="24"/>
        </w:rPr>
        <w:t>考虑到学校准备移动监控设备数量，一个学校相同选题</w:t>
      </w:r>
      <w:r>
        <w:rPr>
          <w:rFonts w:ascii="仿宋" w:eastAsia="仿宋" w:hAnsi="仿宋" w:hint="eastAsia"/>
          <w:sz w:val="24"/>
          <w:szCs w:val="24"/>
        </w:rPr>
        <w:lastRenderedPageBreak/>
        <w:t>参赛队集中依次测试；按照学校评测点情况，一个学校一个时段可测一个或多个题。</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线上评测仪器设备要求：</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参赛学校自行根据赛题要求，提供评测所需仪器设备，并在评测前培训参赛选手学会操作使用。</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仪器设备若不能完全满足测试功能或指标要求的，按所能完成的测试项目记录。</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作品评测要求</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评测点所在房间，非参赛者不得入内（对接人员除外）；</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竞赛组委会秘书处将提前公布各个参赛学校不同赛题参赛队的评测时间安排，学校竞赛负责人按照时间安排提前至少</w:t>
      </w:r>
      <w:r>
        <w:rPr>
          <w:rFonts w:ascii="仿宋" w:eastAsia="仿宋" w:hAnsi="仿宋"/>
          <w:sz w:val="24"/>
          <w:szCs w:val="24"/>
        </w:rPr>
        <w:t>30</w:t>
      </w:r>
      <w:r>
        <w:rPr>
          <w:rFonts w:ascii="仿宋" w:eastAsia="仿宋" w:hAnsi="仿宋" w:hint="eastAsia"/>
          <w:sz w:val="24"/>
          <w:szCs w:val="24"/>
        </w:rPr>
        <w:t>分钟安排相关参赛队员等候测试；</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竞赛秘书处将按竞赛项目建微信群，将评测助理、各个学校竞赛负责人拉进群；</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学校竞赛负责人等候评测助理指令，指定某个编号的参赛队员准备进入评测点所在房间；</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进入评测点所在房间，参赛队员两手分别持身份证、学生证（有照片面）在摄像头前查验身份；然后，参加评测的参赛队员在摄像头下展示未开箱的作品箱及其他评测所需物品，评测助理确认后，可以进入评测点开始评测前准备。</w:t>
      </w:r>
    </w:p>
    <w:p w:rsidR="00C159F3" w:rsidRDefault="006637C9">
      <w:pPr>
        <w:pStyle w:val="a7"/>
        <w:numPr>
          <w:ilvl w:val="1"/>
          <w:numId w:val="7"/>
        </w:numPr>
        <w:spacing w:line="360" w:lineRule="auto"/>
        <w:ind w:firstLineChars="0"/>
        <w:rPr>
          <w:rFonts w:ascii="仿宋" w:eastAsia="仿宋" w:hAnsi="仿宋"/>
          <w:sz w:val="24"/>
          <w:szCs w:val="24"/>
        </w:rPr>
      </w:pPr>
      <w:r>
        <w:rPr>
          <w:rFonts w:ascii="仿宋" w:eastAsia="仿宋" w:hAnsi="仿宋" w:hint="eastAsia"/>
          <w:sz w:val="24"/>
          <w:szCs w:val="24"/>
        </w:rPr>
        <w:t>评测助理记录参赛队开始准备的时间，</w:t>
      </w:r>
      <w:r>
        <w:rPr>
          <w:rFonts w:ascii="仿宋" w:eastAsia="仿宋" w:hAnsi="仿宋"/>
          <w:sz w:val="24"/>
          <w:szCs w:val="24"/>
        </w:rPr>
        <w:t>20</w:t>
      </w:r>
      <w:r>
        <w:rPr>
          <w:rFonts w:ascii="仿宋" w:eastAsia="仿宋" w:hAnsi="仿宋" w:hint="eastAsia"/>
          <w:sz w:val="24"/>
          <w:szCs w:val="24"/>
        </w:rPr>
        <w:t>分钟准备时间到，参赛队员不得进行操作，等待评测专家开始评测。</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参赛队首先在评测点进行准备，核对好身份及作品密封情况后，由候场区助理下达指令进行评测前准备并计时，时间到后等候助理通知开始评测。当前参赛队作品测试完毕，专家给出测试结果，参赛者用语音或在聊天室文字确认测试表无误，并将测试作品予以标识；评测助理告知参赛队员离开评测点，指示下一个参赛队前来做测试前准备。</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评测现场只有参赛队员能够进入。</w:t>
      </w:r>
    </w:p>
    <w:p w:rsidR="00C159F3" w:rsidRDefault="006637C9">
      <w:pPr>
        <w:pStyle w:val="a7"/>
        <w:numPr>
          <w:ilvl w:val="0"/>
          <w:numId w:val="7"/>
        </w:numPr>
        <w:spacing w:line="360" w:lineRule="auto"/>
        <w:ind w:firstLineChars="0"/>
        <w:rPr>
          <w:rFonts w:ascii="仿宋" w:eastAsia="仿宋" w:hAnsi="仿宋"/>
          <w:sz w:val="24"/>
          <w:szCs w:val="24"/>
        </w:rPr>
      </w:pPr>
      <w:r>
        <w:rPr>
          <w:rFonts w:ascii="仿宋" w:eastAsia="仿宋" w:hAnsi="仿宋" w:hint="eastAsia"/>
          <w:color w:val="000000"/>
          <w:sz w:val="24"/>
          <w:szCs w:val="24"/>
        </w:rPr>
        <w:t>参赛学校若不能提供作品评测条件，视作自动放弃评测。</w:t>
      </w:r>
    </w:p>
    <w:sectPr w:rsidR="00C15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91C29"/>
    <w:multiLevelType w:val="multilevel"/>
    <w:tmpl w:val="37491C2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3AE403AE"/>
    <w:multiLevelType w:val="multilevel"/>
    <w:tmpl w:val="3AE403A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decimal"/>
      <w:lvlText w:val="%3）"/>
      <w:lvlJc w:val="left"/>
      <w:pPr>
        <w:ind w:left="1200" w:hanging="36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58F4D8E"/>
    <w:multiLevelType w:val="multilevel"/>
    <w:tmpl w:val="458F4D8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3680446"/>
    <w:multiLevelType w:val="multilevel"/>
    <w:tmpl w:val="53680446"/>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EF0633F"/>
    <w:multiLevelType w:val="multilevel"/>
    <w:tmpl w:val="5EF0633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39A56F9"/>
    <w:multiLevelType w:val="multilevel"/>
    <w:tmpl w:val="639A56F9"/>
    <w:lvl w:ilvl="0">
      <w:start w:val="1"/>
      <w:numFmt w:val="decimal"/>
      <w:lvlText w:val="%1."/>
      <w:lvlJc w:val="left"/>
      <w:pPr>
        <w:ind w:left="360" w:hanging="360"/>
      </w:pPr>
      <w:rPr>
        <w:rFonts w:cs="Times New Roman" w:hint="default"/>
      </w:rPr>
    </w:lvl>
    <w:lvl w:ilvl="1">
      <w:start w:val="1"/>
      <w:numFmt w:val="decimal"/>
      <w:lvlText w:val="%2."/>
      <w:lvlJc w:val="left"/>
      <w:pPr>
        <w:ind w:left="795" w:hanging="375"/>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4D42F55"/>
    <w:multiLevelType w:val="multilevel"/>
    <w:tmpl w:val="74D42F5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32"/>
    <w:rsid w:val="F2EFF33C"/>
    <w:rsid w:val="000003A5"/>
    <w:rsid w:val="00002F56"/>
    <w:rsid w:val="00020633"/>
    <w:rsid w:val="0002325B"/>
    <w:rsid w:val="00025EAC"/>
    <w:rsid w:val="00031D40"/>
    <w:rsid w:val="000346D9"/>
    <w:rsid w:val="00067785"/>
    <w:rsid w:val="00082311"/>
    <w:rsid w:val="000823F2"/>
    <w:rsid w:val="000956BC"/>
    <w:rsid w:val="000A1A5C"/>
    <w:rsid w:val="000A5F5A"/>
    <w:rsid w:val="000A7D4D"/>
    <w:rsid w:val="000B469F"/>
    <w:rsid w:val="000B497D"/>
    <w:rsid w:val="000B4FAC"/>
    <w:rsid w:val="000D3171"/>
    <w:rsid w:val="00126AFF"/>
    <w:rsid w:val="00132DB5"/>
    <w:rsid w:val="001424D1"/>
    <w:rsid w:val="00152503"/>
    <w:rsid w:val="00155350"/>
    <w:rsid w:val="00167A7E"/>
    <w:rsid w:val="00177FEF"/>
    <w:rsid w:val="001A7649"/>
    <w:rsid w:val="001B3503"/>
    <w:rsid w:val="001B7BF0"/>
    <w:rsid w:val="001E7518"/>
    <w:rsid w:val="001F2BA1"/>
    <w:rsid w:val="001F3D78"/>
    <w:rsid w:val="001F71E7"/>
    <w:rsid w:val="00214D62"/>
    <w:rsid w:val="00230AF1"/>
    <w:rsid w:val="00242661"/>
    <w:rsid w:val="0027017E"/>
    <w:rsid w:val="002A5FB5"/>
    <w:rsid w:val="002B238A"/>
    <w:rsid w:val="002B6546"/>
    <w:rsid w:val="002D5058"/>
    <w:rsid w:val="002D66C6"/>
    <w:rsid w:val="002D7192"/>
    <w:rsid w:val="002D7413"/>
    <w:rsid w:val="002E5077"/>
    <w:rsid w:val="00304404"/>
    <w:rsid w:val="003441FE"/>
    <w:rsid w:val="00365D15"/>
    <w:rsid w:val="00380123"/>
    <w:rsid w:val="00396F65"/>
    <w:rsid w:val="003A62E0"/>
    <w:rsid w:val="003B38FE"/>
    <w:rsid w:val="003B49FA"/>
    <w:rsid w:val="003C5D91"/>
    <w:rsid w:val="003D4301"/>
    <w:rsid w:val="003E018C"/>
    <w:rsid w:val="003E5DD7"/>
    <w:rsid w:val="003F548F"/>
    <w:rsid w:val="00411849"/>
    <w:rsid w:val="00420B9A"/>
    <w:rsid w:val="00427899"/>
    <w:rsid w:val="004342F5"/>
    <w:rsid w:val="00440075"/>
    <w:rsid w:val="00444FAD"/>
    <w:rsid w:val="00451CEE"/>
    <w:rsid w:val="00466878"/>
    <w:rsid w:val="0047060B"/>
    <w:rsid w:val="004930B7"/>
    <w:rsid w:val="00497721"/>
    <w:rsid w:val="004C09B5"/>
    <w:rsid w:val="004D156F"/>
    <w:rsid w:val="004D78D2"/>
    <w:rsid w:val="00507F11"/>
    <w:rsid w:val="00537F0B"/>
    <w:rsid w:val="00540772"/>
    <w:rsid w:val="00563AD1"/>
    <w:rsid w:val="0056632A"/>
    <w:rsid w:val="00595318"/>
    <w:rsid w:val="00596470"/>
    <w:rsid w:val="005A7517"/>
    <w:rsid w:val="005D0853"/>
    <w:rsid w:val="005D313E"/>
    <w:rsid w:val="005E2CFB"/>
    <w:rsid w:val="005E487C"/>
    <w:rsid w:val="005E4D34"/>
    <w:rsid w:val="005F1826"/>
    <w:rsid w:val="005F4AC3"/>
    <w:rsid w:val="005F4BF2"/>
    <w:rsid w:val="00601728"/>
    <w:rsid w:val="00601B3B"/>
    <w:rsid w:val="00614472"/>
    <w:rsid w:val="006164FD"/>
    <w:rsid w:val="0062600D"/>
    <w:rsid w:val="00642ECB"/>
    <w:rsid w:val="006637C9"/>
    <w:rsid w:val="006712B4"/>
    <w:rsid w:val="006744BA"/>
    <w:rsid w:val="006776B8"/>
    <w:rsid w:val="00682264"/>
    <w:rsid w:val="00695C43"/>
    <w:rsid w:val="006B7606"/>
    <w:rsid w:val="006C2DA7"/>
    <w:rsid w:val="006C5409"/>
    <w:rsid w:val="006D6768"/>
    <w:rsid w:val="006E3EB5"/>
    <w:rsid w:val="0070694F"/>
    <w:rsid w:val="00710972"/>
    <w:rsid w:val="007401FA"/>
    <w:rsid w:val="00743347"/>
    <w:rsid w:val="007722B2"/>
    <w:rsid w:val="007727E6"/>
    <w:rsid w:val="00774AA1"/>
    <w:rsid w:val="007A0DEB"/>
    <w:rsid w:val="007B1F2B"/>
    <w:rsid w:val="007C0907"/>
    <w:rsid w:val="007F659A"/>
    <w:rsid w:val="00800498"/>
    <w:rsid w:val="00811A0C"/>
    <w:rsid w:val="008122CF"/>
    <w:rsid w:val="00815D2F"/>
    <w:rsid w:val="008222D2"/>
    <w:rsid w:val="00826980"/>
    <w:rsid w:val="00827E9C"/>
    <w:rsid w:val="00862E4D"/>
    <w:rsid w:val="008B2C18"/>
    <w:rsid w:val="008B7DB7"/>
    <w:rsid w:val="008E01FD"/>
    <w:rsid w:val="008F2812"/>
    <w:rsid w:val="0090568B"/>
    <w:rsid w:val="0091606E"/>
    <w:rsid w:val="0092063B"/>
    <w:rsid w:val="00920F3E"/>
    <w:rsid w:val="00932BEF"/>
    <w:rsid w:val="00937BC3"/>
    <w:rsid w:val="00941D62"/>
    <w:rsid w:val="0096305A"/>
    <w:rsid w:val="0096430D"/>
    <w:rsid w:val="009657A7"/>
    <w:rsid w:val="0097791B"/>
    <w:rsid w:val="00982070"/>
    <w:rsid w:val="00982FBC"/>
    <w:rsid w:val="00983934"/>
    <w:rsid w:val="009B7263"/>
    <w:rsid w:val="009D68EE"/>
    <w:rsid w:val="009E6205"/>
    <w:rsid w:val="00A11B54"/>
    <w:rsid w:val="00A31F40"/>
    <w:rsid w:val="00A35AD8"/>
    <w:rsid w:val="00A44CF4"/>
    <w:rsid w:val="00A47937"/>
    <w:rsid w:val="00A51B79"/>
    <w:rsid w:val="00A64E86"/>
    <w:rsid w:val="00A70CD9"/>
    <w:rsid w:val="00A70E14"/>
    <w:rsid w:val="00AA7132"/>
    <w:rsid w:val="00AB0661"/>
    <w:rsid w:val="00AB3452"/>
    <w:rsid w:val="00AB5E7E"/>
    <w:rsid w:val="00AC52E9"/>
    <w:rsid w:val="00AD2ED9"/>
    <w:rsid w:val="00AD3E67"/>
    <w:rsid w:val="00AD6405"/>
    <w:rsid w:val="00AE094A"/>
    <w:rsid w:val="00AF02C6"/>
    <w:rsid w:val="00B25BCC"/>
    <w:rsid w:val="00B35E6F"/>
    <w:rsid w:val="00B53ABE"/>
    <w:rsid w:val="00B873A5"/>
    <w:rsid w:val="00BA4B63"/>
    <w:rsid w:val="00BD500C"/>
    <w:rsid w:val="00BD7909"/>
    <w:rsid w:val="00C159F3"/>
    <w:rsid w:val="00C33180"/>
    <w:rsid w:val="00C3407F"/>
    <w:rsid w:val="00C52E72"/>
    <w:rsid w:val="00C719D1"/>
    <w:rsid w:val="00C8643D"/>
    <w:rsid w:val="00C87C8F"/>
    <w:rsid w:val="00CA2224"/>
    <w:rsid w:val="00CA4585"/>
    <w:rsid w:val="00CB6C5F"/>
    <w:rsid w:val="00CC02FE"/>
    <w:rsid w:val="00CD7465"/>
    <w:rsid w:val="00CE7526"/>
    <w:rsid w:val="00D037E9"/>
    <w:rsid w:val="00D053C7"/>
    <w:rsid w:val="00D054C5"/>
    <w:rsid w:val="00D24E17"/>
    <w:rsid w:val="00D43F71"/>
    <w:rsid w:val="00D447EB"/>
    <w:rsid w:val="00D545EB"/>
    <w:rsid w:val="00D56AB1"/>
    <w:rsid w:val="00D71F16"/>
    <w:rsid w:val="00D76F3B"/>
    <w:rsid w:val="00D77FB9"/>
    <w:rsid w:val="00D956D3"/>
    <w:rsid w:val="00DD7588"/>
    <w:rsid w:val="00E05B86"/>
    <w:rsid w:val="00E072A5"/>
    <w:rsid w:val="00E11641"/>
    <w:rsid w:val="00E1196D"/>
    <w:rsid w:val="00E21058"/>
    <w:rsid w:val="00E45A30"/>
    <w:rsid w:val="00E528BB"/>
    <w:rsid w:val="00E60DAE"/>
    <w:rsid w:val="00E61AF6"/>
    <w:rsid w:val="00E6742C"/>
    <w:rsid w:val="00E7098B"/>
    <w:rsid w:val="00E73B9F"/>
    <w:rsid w:val="00E7431D"/>
    <w:rsid w:val="00E8774E"/>
    <w:rsid w:val="00EA2391"/>
    <w:rsid w:val="00EB6597"/>
    <w:rsid w:val="00EB6DB6"/>
    <w:rsid w:val="00EC52DA"/>
    <w:rsid w:val="00EE71F7"/>
    <w:rsid w:val="00EF7445"/>
    <w:rsid w:val="00F04D49"/>
    <w:rsid w:val="00F12FE4"/>
    <w:rsid w:val="00F21CCF"/>
    <w:rsid w:val="00F242E6"/>
    <w:rsid w:val="00F371A7"/>
    <w:rsid w:val="00F4000C"/>
    <w:rsid w:val="00F51CEF"/>
    <w:rsid w:val="00F62C48"/>
    <w:rsid w:val="00FA056F"/>
    <w:rsid w:val="00FA5F06"/>
    <w:rsid w:val="00FC1D26"/>
    <w:rsid w:val="00FD7AE0"/>
    <w:rsid w:val="00FE385C"/>
    <w:rsid w:val="00FE5DB7"/>
    <w:rsid w:val="75FF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qFormat/>
    <w:rPr>
      <w:rFonts w:cs="Times New Roman"/>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qFormat/>
    <w:rPr>
      <w:rFonts w:cs="Times New Roman"/>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ansaiBupt@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温少欣</dc:creator>
  <cp:lastModifiedBy>admin</cp:lastModifiedBy>
  <cp:revision>3</cp:revision>
  <cp:lastPrinted>2022-09-02T15:40:00Z</cp:lastPrinted>
  <dcterms:created xsi:type="dcterms:W3CDTF">2022-09-05T09:22:00Z</dcterms:created>
  <dcterms:modified xsi:type="dcterms:W3CDTF">2022-09-05T09:25:00Z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