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1BC" w:rsidRDefault="006061BC">
      <w:pPr>
        <w:widowControl/>
        <w:rPr>
          <w:rFonts w:eastAsia="方正小标宋简体"/>
          <w:sz w:val="36"/>
          <w:szCs w:val="36"/>
        </w:rPr>
      </w:pPr>
    </w:p>
    <w:p w:rsidR="00E767B8" w:rsidRDefault="00E767B8">
      <w:pPr>
        <w:widowControl/>
        <w:rPr>
          <w:rFonts w:eastAsia="宋体"/>
          <w:kern w:val="0"/>
          <w:szCs w:val="32"/>
        </w:rPr>
      </w:pPr>
    </w:p>
    <w:p w:rsidR="00BF0B60" w:rsidRPr="00BF0B60" w:rsidRDefault="00BF0B60" w:rsidP="00BF0B60">
      <w:pPr>
        <w:pStyle w:val="2"/>
        <w:spacing w:before="120" w:after="120" w:line="360" w:lineRule="auto"/>
        <w:jc w:val="left"/>
        <w:rPr>
          <w:rFonts w:ascii="黑体" w:eastAsia="黑体" w:hAnsi="黑体"/>
          <w:kern w:val="0"/>
        </w:rPr>
      </w:pPr>
      <w:bookmarkStart w:id="0" w:name="_GoBack"/>
      <w:bookmarkEnd w:id="0"/>
      <w:r w:rsidRPr="00BF0B60">
        <w:rPr>
          <w:rFonts w:ascii="黑体" w:eastAsia="黑体" w:hAnsi="黑体"/>
          <w:kern w:val="0"/>
        </w:rPr>
        <w:t>附件1：</w:t>
      </w:r>
    </w:p>
    <w:p w:rsidR="00BF0B60" w:rsidRDefault="00BF0B60" w:rsidP="00BF0B60">
      <w:pPr>
        <w:pStyle w:val="2"/>
        <w:spacing w:before="120" w:after="120" w:line="360" w:lineRule="auto"/>
        <w:jc w:val="center"/>
        <w:rPr>
          <w:rFonts w:ascii="方正小标宋简体" w:eastAsia="方正小标宋简体" w:hAnsi="黑体" w:cs="Times New Roman"/>
          <w:b w:val="0"/>
          <w:sz w:val="44"/>
          <w:szCs w:val="44"/>
        </w:rPr>
      </w:pPr>
      <w:r w:rsidRPr="00BF0B60">
        <w:rPr>
          <w:rFonts w:ascii="方正小标宋简体" w:eastAsia="方正小标宋简体" w:hAnsi="黑体" w:cs="Times New Roman" w:hint="eastAsia"/>
          <w:b w:val="0"/>
          <w:sz w:val="44"/>
          <w:szCs w:val="44"/>
        </w:rPr>
        <w:t>北京市大学生工程训练综合能力竞赛组委会</w:t>
      </w:r>
    </w:p>
    <w:p w:rsidR="00BF0B60" w:rsidRPr="00BF0B60" w:rsidRDefault="00BF0B60" w:rsidP="00BF0B60">
      <w:pPr>
        <w:pStyle w:val="2"/>
        <w:spacing w:before="120" w:after="120" w:line="360" w:lineRule="auto"/>
        <w:jc w:val="center"/>
        <w:rPr>
          <w:rFonts w:ascii="方正小标宋简体" w:eastAsia="方正小标宋简体" w:hAnsi="黑体" w:cs="Times New Roman"/>
          <w:b w:val="0"/>
          <w:sz w:val="44"/>
          <w:szCs w:val="44"/>
        </w:rPr>
      </w:pPr>
      <w:r w:rsidRPr="00BF0B60">
        <w:rPr>
          <w:rFonts w:ascii="方正小标宋简体" w:eastAsia="方正小标宋简体" w:hAnsi="黑体" w:cs="Times New Roman" w:hint="eastAsia"/>
          <w:b w:val="0"/>
          <w:sz w:val="44"/>
          <w:szCs w:val="44"/>
        </w:rPr>
        <w:t>名单</w:t>
      </w:r>
    </w:p>
    <w:p w:rsidR="00BF0B60" w:rsidRDefault="00BF0B60" w:rsidP="00BF0B60">
      <w:pPr>
        <w:spacing w:line="520" w:lineRule="exact"/>
        <w:rPr>
          <w:szCs w:val="32"/>
        </w:rPr>
      </w:pPr>
      <w:r>
        <w:rPr>
          <w:szCs w:val="32"/>
        </w:rPr>
        <w:t>名</w:t>
      </w:r>
      <w:r>
        <w:rPr>
          <w:szCs w:val="32"/>
        </w:rPr>
        <w:t xml:space="preserve"> </w:t>
      </w:r>
      <w:r>
        <w:rPr>
          <w:szCs w:val="32"/>
        </w:rPr>
        <w:t>誉</w:t>
      </w:r>
      <w:r>
        <w:rPr>
          <w:szCs w:val="32"/>
        </w:rPr>
        <w:t xml:space="preserve"> </w:t>
      </w:r>
      <w:r>
        <w:rPr>
          <w:szCs w:val="32"/>
        </w:rPr>
        <w:t>主</w:t>
      </w:r>
      <w:r>
        <w:rPr>
          <w:szCs w:val="32"/>
        </w:rPr>
        <w:t xml:space="preserve"> </w:t>
      </w:r>
      <w:r>
        <w:rPr>
          <w:szCs w:val="32"/>
        </w:rPr>
        <w:t>任：</w:t>
      </w:r>
      <w:r>
        <w:rPr>
          <w:rFonts w:hint="eastAsia"/>
          <w:szCs w:val="32"/>
        </w:rPr>
        <w:t>葛巨众</w:t>
      </w:r>
      <w:r>
        <w:rPr>
          <w:szCs w:val="32"/>
        </w:rPr>
        <w:t xml:space="preserve">   </w:t>
      </w:r>
      <w:r>
        <w:rPr>
          <w:szCs w:val="32"/>
        </w:rPr>
        <w:t>北京市教育委员会</w:t>
      </w:r>
    </w:p>
    <w:p w:rsidR="00BF0B60" w:rsidRDefault="00BF0B60" w:rsidP="00BF0B60">
      <w:pPr>
        <w:spacing w:line="520" w:lineRule="exact"/>
        <w:rPr>
          <w:szCs w:val="32"/>
        </w:rPr>
      </w:pPr>
      <w:r>
        <w:rPr>
          <w:szCs w:val="32"/>
        </w:rPr>
        <w:t>主</w:t>
      </w:r>
      <w:r>
        <w:rPr>
          <w:szCs w:val="32"/>
        </w:rPr>
        <w:t xml:space="preserve">       </w:t>
      </w:r>
      <w:r>
        <w:rPr>
          <w:szCs w:val="32"/>
        </w:rPr>
        <w:t>任：</w:t>
      </w:r>
      <w:r>
        <w:rPr>
          <w:rFonts w:hint="eastAsia"/>
          <w:szCs w:val="32"/>
        </w:rPr>
        <w:t>杨</w:t>
      </w:r>
      <w:r>
        <w:rPr>
          <w:rFonts w:hint="eastAsia"/>
          <w:szCs w:val="32"/>
        </w:rPr>
        <w:t xml:space="preserve"> </w:t>
      </w:r>
      <w:r>
        <w:rPr>
          <w:szCs w:val="32"/>
        </w:rPr>
        <w:t xml:space="preserve"> </w:t>
      </w:r>
      <w:r>
        <w:rPr>
          <w:rFonts w:hint="eastAsia"/>
          <w:szCs w:val="32"/>
        </w:rPr>
        <w:t>斌</w:t>
      </w:r>
      <w:r>
        <w:rPr>
          <w:szCs w:val="32"/>
        </w:rPr>
        <w:t xml:space="preserve">    </w:t>
      </w:r>
      <w:r>
        <w:rPr>
          <w:rFonts w:hint="eastAsia"/>
          <w:szCs w:val="32"/>
        </w:rPr>
        <w:t>清华大学</w:t>
      </w:r>
    </w:p>
    <w:p w:rsidR="00BF0B60" w:rsidRDefault="00BF0B60" w:rsidP="00BF0B60">
      <w:pPr>
        <w:spacing w:line="520" w:lineRule="exact"/>
        <w:rPr>
          <w:szCs w:val="32"/>
        </w:rPr>
      </w:pPr>
      <w:r>
        <w:rPr>
          <w:szCs w:val="32"/>
        </w:rPr>
        <w:t>常务副主任：</w:t>
      </w:r>
      <w:r>
        <w:rPr>
          <w:szCs w:val="32"/>
        </w:rPr>
        <w:t xml:space="preserve"> </w:t>
      </w:r>
      <w:r>
        <w:rPr>
          <w:szCs w:val="32"/>
        </w:rPr>
        <w:t>李</w:t>
      </w:r>
      <w:r>
        <w:rPr>
          <w:rFonts w:hint="eastAsia"/>
          <w:szCs w:val="32"/>
        </w:rPr>
        <w:t>双寿</w:t>
      </w:r>
      <w:r>
        <w:rPr>
          <w:szCs w:val="32"/>
        </w:rPr>
        <w:t xml:space="preserve">    </w:t>
      </w:r>
      <w:r>
        <w:rPr>
          <w:rFonts w:hint="eastAsia"/>
          <w:szCs w:val="32"/>
        </w:rPr>
        <w:t>清华大学</w:t>
      </w:r>
    </w:p>
    <w:p w:rsidR="00BF0B60" w:rsidRDefault="00BF0B60" w:rsidP="00BF0B60">
      <w:pPr>
        <w:spacing w:line="520" w:lineRule="exact"/>
        <w:rPr>
          <w:szCs w:val="32"/>
        </w:rPr>
      </w:pPr>
      <w:r>
        <w:rPr>
          <w:szCs w:val="32"/>
        </w:rPr>
        <w:t>副</w:t>
      </w:r>
      <w:r>
        <w:rPr>
          <w:szCs w:val="32"/>
        </w:rPr>
        <w:t xml:space="preserve">  </w:t>
      </w:r>
      <w:r>
        <w:rPr>
          <w:szCs w:val="32"/>
        </w:rPr>
        <w:t>主</w:t>
      </w:r>
      <w:r>
        <w:rPr>
          <w:szCs w:val="32"/>
        </w:rPr>
        <w:t xml:space="preserve">  </w:t>
      </w:r>
      <w:r>
        <w:rPr>
          <w:szCs w:val="32"/>
        </w:rPr>
        <w:t>任：</w:t>
      </w:r>
      <w:r>
        <w:rPr>
          <w:szCs w:val="32"/>
        </w:rPr>
        <w:t xml:space="preserve"> </w:t>
      </w:r>
      <w:r>
        <w:rPr>
          <w:rFonts w:hint="eastAsia"/>
          <w:szCs w:val="32"/>
        </w:rPr>
        <w:t>付</w:t>
      </w:r>
      <w:r>
        <w:rPr>
          <w:rFonts w:hint="eastAsia"/>
          <w:szCs w:val="32"/>
        </w:rPr>
        <w:t xml:space="preserve"> </w:t>
      </w:r>
      <w:r>
        <w:rPr>
          <w:szCs w:val="32"/>
        </w:rPr>
        <w:t xml:space="preserve"> </w:t>
      </w:r>
      <w:r>
        <w:rPr>
          <w:rFonts w:hint="eastAsia"/>
          <w:szCs w:val="32"/>
        </w:rPr>
        <w:t>铁</w:t>
      </w:r>
      <w:r>
        <w:rPr>
          <w:szCs w:val="32"/>
        </w:rPr>
        <w:t xml:space="preserve">    </w:t>
      </w:r>
      <w:r>
        <w:rPr>
          <w:szCs w:val="32"/>
        </w:rPr>
        <w:t>北京理工大学</w:t>
      </w:r>
    </w:p>
    <w:p w:rsidR="00BF0B60" w:rsidRDefault="00BF0B60" w:rsidP="00BF0B60">
      <w:pPr>
        <w:spacing w:line="520" w:lineRule="exact"/>
        <w:ind w:firstLineChars="650" w:firstLine="2080"/>
        <w:rPr>
          <w:szCs w:val="32"/>
        </w:rPr>
      </w:pPr>
      <w:r>
        <w:rPr>
          <w:rFonts w:hint="eastAsia"/>
          <w:szCs w:val="32"/>
        </w:rPr>
        <w:t>王</w:t>
      </w:r>
      <w:r>
        <w:rPr>
          <w:rFonts w:hint="eastAsia"/>
          <w:szCs w:val="32"/>
        </w:rPr>
        <w:t xml:space="preserve"> </w:t>
      </w:r>
      <w:r>
        <w:rPr>
          <w:szCs w:val="32"/>
        </w:rPr>
        <w:t xml:space="preserve"> </w:t>
      </w:r>
      <w:r>
        <w:rPr>
          <w:rFonts w:hint="eastAsia"/>
          <w:szCs w:val="32"/>
        </w:rPr>
        <w:t>亮</w:t>
      </w:r>
      <w:r>
        <w:rPr>
          <w:szCs w:val="32"/>
        </w:rPr>
        <w:t xml:space="preserve">    </w:t>
      </w:r>
      <w:r>
        <w:rPr>
          <w:szCs w:val="32"/>
        </w:rPr>
        <w:t>北京航空航天大学</w:t>
      </w:r>
    </w:p>
    <w:p w:rsidR="00BF0B60" w:rsidRDefault="00BF0B60" w:rsidP="00BF0B60">
      <w:pPr>
        <w:spacing w:line="520" w:lineRule="exact"/>
        <w:rPr>
          <w:szCs w:val="32"/>
        </w:rPr>
      </w:pPr>
      <w:r>
        <w:rPr>
          <w:szCs w:val="32"/>
        </w:rPr>
        <w:t xml:space="preserve">             </w:t>
      </w:r>
      <w:r>
        <w:rPr>
          <w:szCs w:val="32"/>
        </w:rPr>
        <w:t>吴</w:t>
      </w:r>
      <w:r>
        <w:rPr>
          <w:szCs w:val="32"/>
        </w:rPr>
        <w:t xml:space="preserve">  </w:t>
      </w:r>
      <w:r>
        <w:rPr>
          <w:szCs w:val="32"/>
        </w:rPr>
        <w:t>波</w:t>
      </w:r>
      <w:r>
        <w:rPr>
          <w:szCs w:val="32"/>
        </w:rPr>
        <w:t xml:space="preserve">    </w:t>
      </w:r>
      <w:r>
        <w:rPr>
          <w:szCs w:val="32"/>
        </w:rPr>
        <w:t>北京石油化工学院</w:t>
      </w:r>
    </w:p>
    <w:p w:rsidR="00BF0B60" w:rsidRDefault="00BF0B60" w:rsidP="00BF0B60">
      <w:pPr>
        <w:spacing w:line="520" w:lineRule="exact"/>
        <w:rPr>
          <w:szCs w:val="32"/>
        </w:rPr>
      </w:pPr>
      <w:r>
        <w:rPr>
          <w:szCs w:val="32"/>
        </w:rPr>
        <w:t xml:space="preserve">             </w:t>
      </w:r>
      <w:r>
        <w:rPr>
          <w:szCs w:val="32"/>
        </w:rPr>
        <w:t>张</w:t>
      </w:r>
      <w:r>
        <w:rPr>
          <w:szCs w:val="32"/>
        </w:rPr>
        <w:t xml:space="preserve">  </w:t>
      </w:r>
      <w:r>
        <w:rPr>
          <w:szCs w:val="32"/>
        </w:rPr>
        <w:t>宾</w:t>
      </w:r>
      <w:r>
        <w:rPr>
          <w:szCs w:val="32"/>
        </w:rPr>
        <w:t xml:space="preserve">    </w:t>
      </w:r>
      <w:r>
        <w:rPr>
          <w:szCs w:val="32"/>
        </w:rPr>
        <w:t>中国农业大学</w:t>
      </w:r>
    </w:p>
    <w:p w:rsidR="00BF0B60" w:rsidRDefault="00BF0B60" w:rsidP="00BF0B60">
      <w:pPr>
        <w:spacing w:line="520" w:lineRule="exact"/>
        <w:ind w:firstLineChars="650" w:firstLine="2080"/>
        <w:rPr>
          <w:szCs w:val="32"/>
        </w:rPr>
      </w:pPr>
      <w:r>
        <w:rPr>
          <w:rFonts w:hint="eastAsia"/>
          <w:szCs w:val="32"/>
        </w:rPr>
        <w:t>荣燕宁</w:t>
      </w:r>
      <w:r>
        <w:rPr>
          <w:szCs w:val="32"/>
        </w:rPr>
        <w:t xml:space="preserve">    </w:t>
      </w:r>
      <w:r>
        <w:rPr>
          <w:rFonts w:hint="eastAsia"/>
          <w:szCs w:val="32"/>
        </w:rPr>
        <w:t>北京</w:t>
      </w:r>
      <w:r>
        <w:rPr>
          <w:szCs w:val="32"/>
        </w:rPr>
        <w:t>市教委高教处</w:t>
      </w:r>
    </w:p>
    <w:p w:rsidR="00BF0B60" w:rsidRDefault="00BF0B60" w:rsidP="00BF0B60">
      <w:pPr>
        <w:spacing w:line="520" w:lineRule="exact"/>
        <w:rPr>
          <w:szCs w:val="32"/>
        </w:rPr>
      </w:pPr>
      <w:r>
        <w:rPr>
          <w:szCs w:val="32"/>
        </w:rPr>
        <w:t>委</w:t>
      </w:r>
      <w:r>
        <w:rPr>
          <w:szCs w:val="32"/>
        </w:rPr>
        <w:t xml:space="preserve">      </w:t>
      </w:r>
      <w:r>
        <w:rPr>
          <w:szCs w:val="32"/>
        </w:rPr>
        <w:t>员：（以姓氏笔划为序）</w:t>
      </w:r>
    </w:p>
    <w:p w:rsidR="00BF0B60" w:rsidRDefault="00BF0B60" w:rsidP="00BF0B60">
      <w:pPr>
        <w:spacing w:line="520" w:lineRule="exact"/>
        <w:rPr>
          <w:szCs w:val="32"/>
        </w:rPr>
      </w:pPr>
      <w:r>
        <w:rPr>
          <w:szCs w:val="32"/>
        </w:rPr>
        <w:t xml:space="preserve">             </w:t>
      </w:r>
      <w:r>
        <w:rPr>
          <w:szCs w:val="32"/>
        </w:rPr>
        <w:t>李方俊</w:t>
      </w:r>
      <w:r>
        <w:rPr>
          <w:szCs w:val="32"/>
        </w:rPr>
        <w:t xml:space="preserve">    </w:t>
      </w:r>
      <w:r>
        <w:rPr>
          <w:szCs w:val="32"/>
        </w:rPr>
        <w:t>北京化工大学</w:t>
      </w:r>
    </w:p>
    <w:p w:rsidR="00BF0B60" w:rsidRDefault="00BF0B60" w:rsidP="00BF0B60">
      <w:pPr>
        <w:spacing w:line="520" w:lineRule="exact"/>
        <w:rPr>
          <w:szCs w:val="32"/>
        </w:rPr>
      </w:pPr>
      <w:r>
        <w:rPr>
          <w:szCs w:val="32"/>
        </w:rPr>
        <w:t xml:space="preserve">             </w:t>
      </w:r>
      <w:r>
        <w:rPr>
          <w:rFonts w:hint="eastAsia"/>
          <w:szCs w:val="32"/>
        </w:rPr>
        <w:t>李端玲</w:t>
      </w:r>
      <w:r>
        <w:rPr>
          <w:szCs w:val="32"/>
        </w:rPr>
        <w:t xml:space="preserve">    </w:t>
      </w:r>
      <w:r>
        <w:rPr>
          <w:szCs w:val="32"/>
        </w:rPr>
        <w:t>北京</w:t>
      </w:r>
      <w:r>
        <w:rPr>
          <w:rFonts w:hint="eastAsia"/>
          <w:szCs w:val="32"/>
        </w:rPr>
        <w:t>邮电大学</w:t>
      </w:r>
    </w:p>
    <w:p w:rsidR="00BF0B60" w:rsidRDefault="00BF0B60" w:rsidP="00BF0B60">
      <w:pPr>
        <w:spacing w:line="520" w:lineRule="exact"/>
        <w:ind w:firstLineChars="664" w:firstLine="2125"/>
        <w:rPr>
          <w:szCs w:val="32"/>
        </w:rPr>
      </w:pPr>
      <w:r>
        <w:rPr>
          <w:rFonts w:hint="eastAsia"/>
          <w:szCs w:val="32"/>
        </w:rPr>
        <w:t>张超英</w:t>
      </w:r>
      <w:r>
        <w:rPr>
          <w:szCs w:val="32"/>
        </w:rPr>
        <w:t xml:space="preserve">    </w:t>
      </w:r>
      <w:r>
        <w:rPr>
          <w:szCs w:val="32"/>
        </w:rPr>
        <w:t>北</w:t>
      </w:r>
      <w:r>
        <w:rPr>
          <w:rFonts w:hint="eastAsia"/>
          <w:szCs w:val="32"/>
        </w:rPr>
        <w:t>方工业大学</w:t>
      </w:r>
    </w:p>
    <w:p w:rsidR="00BF0B60" w:rsidRDefault="00BF0B60" w:rsidP="00BF0B60">
      <w:pPr>
        <w:spacing w:line="520" w:lineRule="exact"/>
        <w:ind w:firstLineChars="664" w:firstLine="2125"/>
        <w:rPr>
          <w:szCs w:val="32"/>
        </w:rPr>
      </w:pPr>
      <w:r>
        <w:rPr>
          <w:szCs w:val="32"/>
        </w:rPr>
        <w:t>严绍华</w:t>
      </w:r>
      <w:r>
        <w:rPr>
          <w:szCs w:val="32"/>
        </w:rPr>
        <w:t xml:space="preserve">    </w:t>
      </w:r>
      <w:r>
        <w:rPr>
          <w:szCs w:val="32"/>
        </w:rPr>
        <w:t>清华大学</w:t>
      </w:r>
    </w:p>
    <w:p w:rsidR="00BF0B60" w:rsidRDefault="00BF0B60" w:rsidP="00BF0B60">
      <w:pPr>
        <w:spacing w:line="520" w:lineRule="exact"/>
        <w:rPr>
          <w:szCs w:val="32"/>
        </w:rPr>
      </w:pPr>
      <w:r>
        <w:rPr>
          <w:szCs w:val="32"/>
        </w:rPr>
        <w:t xml:space="preserve">             </w:t>
      </w:r>
      <w:r>
        <w:rPr>
          <w:rFonts w:hint="eastAsia"/>
          <w:szCs w:val="32"/>
        </w:rPr>
        <w:t>谷勇霞</w:t>
      </w:r>
      <w:r>
        <w:rPr>
          <w:szCs w:val="32"/>
        </w:rPr>
        <w:t xml:space="preserve">    </w:t>
      </w:r>
      <w:r>
        <w:rPr>
          <w:rFonts w:hint="eastAsia"/>
          <w:szCs w:val="32"/>
        </w:rPr>
        <w:t>北京工商大学</w:t>
      </w:r>
    </w:p>
    <w:p w:rsidR="00BF0B60" w:rsidRDefault="00BF0B60" w:rsidP="00BF0B60">
      <w:pPr>
        <w:spacing w:line="520" w:lineRule="exact"/>
        <w:rPr>
          <w:szCs w:val="32"/>
        </w:rPr>
      </w:pPr>
      <w:r>
        <w:rPr>
          <w:szCs w:val="32"/>
        </w:rPr>
        <w:t xml:space="preserve">             </w:t>
      </w:r>
      <w:r>
        <w:rPr>
          <w:szCs w:val="32"/>
        </w:rPr>
        <w:t>宋志坤</w:t>
      </w:r>
      <w:r>
        <w:rPr>
          <w:szCs w:val="32"/>
        </w:rPr>
        <w:t xml:space="preserve">    </w:t>
      </w:r>
      <w:r>
        <w:rPr>
          <w:szCs w:val="32"/>
        </w:rPr>
        <w:t>北京交通大学</w:t>
      </w:r>
    </w:p>
    <w:p w:rsidR="00BF0B60" w:rsidRDefault="00BF0B60" w:rsidP="00BF0B60">
      <w:pPr>
        <w:spacing w:line="520" w:lineRule="exact"/>
        <w:rPr>
          <w:szCs w:val="32"/>
        </w:rPr>
      </w:pPr>
      <w:r>
        <w:rPr>
          <w:szCs w:val="32"/>
        </w:rPr>
        <w:t xml:space="preserve">             </w:t>
      </w:r>
      <w:r>
        <w:rPr>
          <w:szCs w:val="32"/>
        </w:rPr>
        <w:t>贾志新</w:t>
      </w:r>
      <w:r>
        <w:rPr>
          <w:szCs w:val="32"/>
        </w:rPr>
        <w:t xml:space="preserve">    </w:t>
      </w:r>
      <w:r>
        <w:rPr>
          <w:szCs w:val="32"/>
        </w:rPr>
        <w:t>北京科技大学</w:t>
      </w:r>
    </w:p>
    <w:p w:rsidR="00BF0B60" w:rsidRDefault="00BF0B60" w:rsidP="00BF0B60">
      <w:pPr>
        <w:spacing w:line="520" w:lineRule="exact"/>
        <w:ind w:firstLineChars="664" w:firstLine="2125"/>
        <w:rPr>
          <w:szCs w:val="32"/>
        </w:rPr>
      </w:pPr>
      <w:r>
        <w:rPr>
          <w:rFonts w:hint="eastAsia"/>
          <w:szCs w:val="32"/>
        </w:rPr>
        <w:t>巴国召</w:t>
      </w:r>
      <w:r>
        <w:rPr>
          <w:szCs w:val="32"/>
        </w:rPr>
        <w:t xml:space="preserve">    </w:t>
      </w:r>
      <w:r>
        <w:rPr>
          <w:rFonts w:hint="eastAsia"/>
          <w:szCs w:val="32"/>
        </w:rPr>
        <w:t>装甲兵工程学院</w:t>
      </w:r>
    </w:p>
    <w:p w:rsidR="00BF0B60" w:rsidRDefault="00BF0B60" w:rsidP="00BF0B60">
      <w:pPr>
        <w:spacing w:line="520" w:lineRule="exact"/>
        <w:rPr>
          <w:szCs w:val="32"/>
        </w:rPr>
      </w:pPr>
      <w:r>
        <w:rPr>
          <w:szCs w:val="32"/>
        </w:rPr>
        <w:t xml:space="preserve">             </w:t>
      </w:r>
      <w:r>
        <w:rPr>
          <w:rFonts w:hint="eastAsia"/>
          <w:szCs w:val="32"/>
        </w:rPr>
        <w:t>康存峰</w:t>
      </w:r>
      <w:r>
        <w:rPr>
          <w:szCs w:val="32"/>
        </w:rPr>
        <w:t xml:space="preserve">    </w:t>
      </w:r>
      <w:r>
        <w:rPr>
          <w:szCs w:val="32"/>
        </w:rPr>
        <w:t>北京</w:t>
      </w:r>
      <w:r>
        <w:rPr>
          <w:rFonts w:hint="eastAsia"/>
          <w:szCs w:val="32"/>
        </w:rPr>
        <w:t>工业大学</w:t>
      </w:r>
    </w:p>
    <w:p w:rsidR="00BF0B60" w:rsidRDefault="00BF0B60" w:rsidP="00BF0B60">
      <w:pPr>
        <w:spacing w:line="520" w:lineRule="exact"/>
        <w:rPr>
          <w:szCs w:val="32"/>
        </w:rPr>
      </w:pPr>
      <w:r>
        <w:rPr>
          <w:szCs w:val="32"/>
        </w:rPr>
        <w:lastRenderedPageBreak/>
        <w:t xml:space="preserve">             </w:t>
      </w:r>
      <w:r>
        <w:rPr>
          <w:rFonts w:hint="eastAsia"/>
          <w:szCs w:val="32"/>
        </w:rPr>
        <w:t>夏延秋</w:t>
      </w:r>
      <w:r>
        <w:rPr>
          <w:szCs w:val="32"/>
        </w:rPr>
        <w:t xml:space="preserve">    </w:t>
      </w:r>
      <w:r>
        <w:rPr>
          <w:rFonts w:hint="eastAsia"/>
          <w:szCs w:val="32"/>
        </w:rPr>
        <w:t>华北电力大学（北京）</w:t>
      </w:r>
    </w:p>
    <w:p w:rsidR="00BF0B60" w:rsidRDefault="00BF0B60" w:rsidP="00BF0B60">
      <w:pPr>
        <w:spacing w:line="520" w:lineRule="exact"/>
        <w:rPr>
          <w:szCs w:val="32"/>
        </w:rPr>
      </w:pPr>
      <w:r>
        <w:rPr>
          <w:szCs w:val="32"/>
        </w:rPr>
        <w:t xml:space="preserve">             </w:t>
      </w:r>
      <w:r>
        <w:rPr>
          <w:rFonts w:hint="eastAsia"/>
          <w:szCs w:val="32"/>
        </w:rPr>
        <w:t>程</w:t>
      </w:r>
      <w:r>
        <w:rPr>
          <w:rFonts w:hint="eastAsia"/>
          <w:szCs w:val="32"/>
        </w:rPr>
        <w:t xml:space="preserve"> </w:t>
      </w:r>
      <w:r>
        <w:rPr>
          <w:szCs w:val="32"/>
        </w:rPr>
        <w:t xml:space="preserve"> </w:t>
      </w:r>
      <w:r>
        <w:rPr>
          <w:rFonts w:hint="eastAsia"/>
          <w:szCs w:val="32"/>
        </w:rPr>
        <w:t>光</w:t>
      </w:r>
      <w:r>
        <w:rPr>
          <w:szCs w:val="32"/>
        </w:rPr>
        <w:t xml:space="preserve">    </w:t>
      </w:r>
      <w:r>
        <w:rPr>
          <w:rFonts w:hint="eastAsia"/>
          <w:szCs w:val="32"/>
        </w:rPr>
        <w:t>北京联合大学</w:t>
      </w:r>
    </w:p>
    <w:p w:rsidR="00BF0B60" w:rsidRDefault="00BF0B60" w:rsidP="00BF0B60">
      <w:pPr>
        <w:spacing w:line="520" w:lineRule="exact"/>
        <w:rPr>
          <w:szCs w:val="32"/>
        </w:rPr>
      </w:pPr>
      <w:r>
        <w:rPr>
          <w:szCs w:val="32"/>
        </w:rPr>
        <w:t xml:space="preserve">             </w:t>
      </w:r>
      <w:r>
        <w:rPr>
          <w:rFonts w:hint="eastAsia"/>
          <w:szCs w:val="32"/>
        </w:rPr>
        <w:t>马晓轩</w:t>
      </w:r>
      <w:r>
        <w:rPr>
          <w:szCs w:val="32"/>
        </w:rPr>
        <w:t xml:space="preserve">    </w:t>
      </w:r>
      <w:r>
        <w:rPr>
          <w:rFonts w:hint="eastAsia"/>
          <w:szCs w:val="32"/>
        </w:rPr>
        <w:t>北京建筑大学</w:t>
      </w:r>
    </w:p>
    <w:p w:rsidR="00BF0B60" w:rsidRDefault="00BF0B60" w:rsidP="00BF0B60">
      <w:pPr>
        <w:spacing w:line="520" w:lineRule="exact"/>
        <w:rPr>
          <w:color w:val="FF0000"/>
          <w:szCs w:val="32"/>
        </w:rPr>
      </w:pPr>
      <w:r>
        <w:rPr>
          <w:color w:val="FF0000"/>
          <w:szCs w:val="32"/>
        </w:rPr>
        <w:t xml:space="preserve">      </w:t>
      </w:r>
      <w:r w:rsidRPr="00542D3D">
        <w:rPr>
          <w:szCs w:val="32"/>
        </w:rPr>
        <w:t xml:space="preserve">       </w:t>
      </w:r>
      <w:r w:rsidRPr="00542D3D">
        <w:rPr>
          <w:szCs w:val="32"/>
        </w:rPr>
        <w:t>熊</w:t>
      </w:r>
      <w:r w:rsidRPr="00542D3D">
        <w:rPr>
          <w:rFonts w:hint="eastAsia"/>
          <w:szCs w:val="32"/>
        </w:rPr>
        <w:t xml:space="preserve">  </w:t>
      </w:r>
      <w:r w:rsidRPr="00542D3D">
        <w:rPr>
          <w:szCs w:val="32"/>
        </w:rPr>
        <w:t>文</w:t>
      </w:r>
      <w:r w:rsidRPr="00542D3D">
        <w:rPr>
          <w:szCs w:val="32"/>
        </w:rPr>
        <w:t xml:space="preserve">    </w:t>
      </w:r>
      <w:r w:rsidRPr="00542D3D">
        <w:rPr>
          <w:szCs w:val="32"/>
        </w:rPr>
        <w:t>北京工商</w:t>
      </w:r>
      <w:r w:rsidRPr="00542D3D">
        <w:rPr>
          <w:rFonts w:hint="eastAsia"/>
          <w:szCs w:val="32"/>
        </w:rPr>
        <w:t>大学</w:t>
      </w:r>
    </w:p>
    <w:p w:rsidR="00BF0B60" w:rsidRDefault="00BF0B60" w:rsidP="00BF0B60">
      <w:pPr>
        <w:spacing w:line="520" w:lineRule="exact"/>
        <w:rPr>
          <w:szCs w:val="32"/>
        </w:rPr>
      </w:pPr>
    </w:p>
    <w:p w:rsidR="00BF0B60" w:rsidRDefault="00BF0B60" w:rsidP="00BF0B60">
      <w:pPr>
        <w:spacing w:line="520" w:lineRule="exact"/>
        <w:rPr>
          <w:szCs w:val="32"/>
        </w:rPr>
      </w:pPr>
    </w:p>
    <w:p w:rsidR="00BF0B60" w:rsidRDefault="00BF0B60" w:rsidP="00BF0B60">
      <w:pPr>
        <w:spacing w:line="520" w:lineRule="exact"/>
        <w:rPr>
          <w:szCs w:val="32"/>
        </w:rPr>
      </w:pPr>
    </w:p>
    <w:p w:rsidR="00BF0B60" w:rsidRDefault="00BF0B60" w:rsidP="00BF0B60">
      <w:pPr>
        <w:spacing w:line="520" w:lineRule="exact"/>
        <w:rPr>
          <w:szCs w:val="32"/>
        </w:rPr>
      </w:pPr>
      <w:r>
        <w:rPr>
          <w:szCs w:val="32"/>
        </w:rPr>
        <w:t>秘</w:t>
      </w:r>
      <w:r>
        <w:rPr>
          <w:szCs w:val="32"/>
        </w:rPr>
        <w:t xml:space="preserve">  </w:t>
      </w:r>
      <w:r>
        <w:rPr>
          <w:szCs w:val="32"/>
        </w:rPr>
        <w:t>书</w:t>
      </w:r>
      <w:r>
        <w:rPr>
          <w:szCs w:val="32"/>
        </w:rPr>
        <w:t xml:space="preserve">  </w:t>
      </w:r>
      <w:r>
        <w:rPr>
          <w:szCs w:val="32"/>
        </w:rPr>
        <w:t>长：</w:t>
      </w:r>
      <w:r>
        <w:rPr>
          <w:szCs w:val="32"/>
        </w:rPr>
        <w:t xml:space="preserve"> </w:t>
      </w:r>
      <w:r>
        <w:rPr>
          <w:szCs w:val="32"/>
        </w:rPr>
        <w:t>李双寿（兼）</w:t>
      </w:r>
    </w:p>
    <w:p w:rsidR="00BF0B60" w:rsidRDefault="00BF0B60" w:rsidP="00BF0B60">
      <w:pPr>
        <w:spacing w:line="520" w:lineRule="exact"/>
        <w:rPr>
          <w:szCs w:val="32"/>
        </w:rPr>
      </w:pPr>
      <w:r>
        <w:rPr>
          <w:szCs w:val="32"/>
        </w:rPr>
        <w:t>成</w:t>
      </w:r>
      <w:r>
        <w:rPr>
          <w:szCs w:val="32"/>
        </w:rPr>
        <w:t xml:space="preserve">      </w:t>
      </w:r>
      <w:r>
        <w:rPr>
          <w:szCs w:val="32"/>
        </w:rPr>
        <w:t>员：</w:t>
      </w:r>
      <w:r>
        <w:rPr>
          <w:szCs w:val="32"/>
        </w:rPr>
        <w:t xml:space="preserve"> </w:t>
      </w:r>
      <w:r>
        <w:rPr>
          <w:szCs w:val="32"/>
        </w:rPr>
        <w:t>汤</w:t>
      </w:r>
      <w:r>
        <w:rPr>
          <w:szCs w:val="32"/>
        </w:rPr>
        <w:t xml:space="preserve">  </w:t>
      </w:r>
      <w:r>
        <w:rPr>
          <w:szCs w:val="32"/>
        </w:rPr>
        <w:t>彬</w:t>
      </w:r>
      <w:r>
        <w:rPr>
          <w:szCs w:val="32"/>
        </w:rPr>
        <w:t xml:space="preserve">    </w:t>
      </w:r>
      <w:r>
        <w:rPr>
          <w:szCs w:val="32"/>
        </w:rPr>
        <w:t>清华大学基础工业训练中心</w:t>
      </w:r>
    </w:p>
    <w:p w:rsidR="00BF0B60" w:rsidRDefault="00BF0B60" w:rsidP="00BF0B60">
      <w:pPr>
        <w:spacing w:line="520" w:lineRule="exact"/>
        <w:rPr>
          <w:szCs w:val="32"/>
        </w:rPr>
      </w:pPr>
      <w:r>
        <w:rPr>
          <w:szCs w:val="32"/>
        </w:rPr>
        <w:t xml:space="preserve">             </w:t>
      </w:r>
      <w:r>
        <w:rPr>
          <w:rFonts w:hint="eastAsia"/>
          <w:szCs w:val="32"/>
        </w:rPr>
        <w:t>王德宇</w:t>
      </w:r>
      <w:r>
        <w:rPr>
          <w:szCs w:val="32"/>
        </w:rPr>
        <w:t xml:space="preserve">    </w:t>
      </w:r>
      <w:r>
        <w:rPr>
          <w:szCs w:val="32"/>
        </w:rPr>
        <w:t>清华大学基础工业训练中心</w:t>
      </w:r>
    </w:p>
    <w:p w:rsidR="00BF0B60" w:rsidRDefault="00BF0B60" w:rsidP="00BF0B60">
      <w:pPr>
        <w:spacing w:line="520" w:lineRule="exact"/>
        <w:rPr>
          <w:szCs w:val="32"/>
        </w:rPr>
      </w:pPr>
      <w:r>
        <w:rPr>
          <w:szCs w:val="32"/>
        </w:rPr>
        <w:t xml:space="preserve">             </w:t>
      </w:r>
      <w:r>
        <w:rPr>
          <w:rFonts w:hint="eastAsia"/>
          <w:szCs w:val="32"/>
        </w:rPr>
        <w:t>化凤芳</w:t>
      </w:r>
      <w:r>
        <w:rPr>
          <w:szCs w:val="32"/>
        </w:rPr>
        <w:t xml:space="preserve">    </w:t>
      </w:r>
      <w:r>
        <w:rPr>
          <w:szCs w:val="32"/>
        </w:rPr>
        <w:t>北京建筑大学工程实践创新中心</w:t>
      </w:r>
    </w:p>
    <w:p w:rsidR="00BF0B60" w:rsidRDefault="00BF0B60" w:rsidP="00BF0B60">
      <w:pPr>
        <w:spacing w:line="520" w:lineRule="exact"/>
        <w:rPr>
          <w:szCs w:val="32"/>
        </w:rPr>
      </w:pPr>
      <w:r>
        <w:rPr>
          <w:szCs w:val="32"/>
        </w:rPr>
        <w:t xml:space="preserve">             </w:t>
      </w:r>
      <w:r w:rsidRPr="0062445F">
        <w:rPr>
          <w:rFonts w:hint="eastAsia"/>
          <w:szCs w:val="32"/>
        </w:rPr>
        <w:t>梁</w:t>
      </w:r>
      <w:r w:rsidRPr="0062445F">
        <w:rPr>
          <w:rFonts w:hint="eastAsia"/>
          <w:szCs w:val="32"/>
        </w:rPr>
        <w:t xml:space="preserve">  </w:t>
      </w:r>
      <w:r w:rsidRPr="0062445F">
        <w:rPr>
          <w:rFonts w:hint="eastAsia"/>
          <w:szCs w:val="32"/>
        </w:rPr>
        <w:t>军</w:t>
      </w:r>
      <w:r w:rsidRPr="0062445F">
        <w:rPr>
          <w:szCs w:val="32"/>
        </w:rPr>
        <w:t xml:space="preserve">    </w:t>
      </w:r>
      <w:r w:rsidRPr="0062445F">
        <w:rPr>
          <w:rFonts w:hint="eastAsia"/>
          <w:szCs w:val="32"/>
        </w:rPr>
        <w:t>北京联合大学</w:t>
      </w:r>
    </w:p>
    <w:p w:rsidR="00BF0B60" w:rsidRDefault="00BF0B60" w:rsidP="00BF0B60">
      <w:pPr>
        <w:spacing w:line="520" w:lineRule="exact"/>
        <w:rPr>
          <w:color w:val="FF0000"/>
          <w:szCs w:val="32"/>
        </w:rPr>
      </w:pPr>
      <w:r>
        <w:rPr>
          <w:color w:val="FF0000"/>
          <w:szCs w:val="32"/>
        </w:rPr>
        <w:t xml:space="preserve">          </w:t>
      </w:r>
      <w:r w:rsidRPr="00542D3D">
        <w:rPr>
          <w:szCs w:val="32"/>
        </w:rPr>
        <w:t xml:space="preserve">   </w:t>
      </w:r>
      <w:r w:rsidRPr="00542D3D">
        <w:rPr>
          <w:szCs w:val="32"/>
        </w:rPr>
        <w:t>朱建方</w:t>
      </w:r>
      <w:r w:rsidRPr="00542D3D">
        <w:rPr>
          <w:szCs w:val="32"/>
        </w:rPr>
        <w:t xml:space="preserve">    </w:t>
      </w:r>
      <w:r w:rsidRPr="00542D3D">
        <w:rPr>
          <w:szCs w:val="32"/>
        </w:rPr>
        <w:t>北京工商</w:t>
      </w:r>
      <w:r w:rsidRPr="00542D3D">
        <w:rPr>
          <w:rFonts w:hint="eastAsia"/>
          <w:szCs w:val="32"/>
        </w:rPr>
        <w:t>大学</w:t>
      </w:r>
    </w:p>
    <w:p w:rsidR="00BF0B60" w:rsidRDefault="00BF0B60">
      <w:pPr>
        <w:widowControl/>
        <w:jc w:val="left"/>
        <w:rPr>
          <w:rFonts w:ascii="微软雅黑" w:eastAsia="微软雅黑" w:hAnsi="微软雅黑"/>
          <w:szCs w:val="32"/>
        </w:rPr>
      </w:pPr>
      <w:r>
        <w:rPr>
          <w:rFonts w:ascii="微软雅黑" w:eastAsia="微软雅黑" w:hAnsi="微软雅黑"/>
          <w:szCs w:val="32"/>
        </w:rPr>
        <w:br w:type="page"/>
      </w:r>
    </w:p>
    <w:p w:rsidR="00BF0B60" w:rsidRDefault="00BF0B60" w:rsidP="00BF0B60">
      <w:pPr>
        <w:spacing w:afterLines="100" w:after="312" w:line="360" w:lineRule="auto"/>
        <w:jc w:val="left"/>
        <w:rPr>
          <w:rFonts w:ascii="黑体" w:eastAsia="黑体" w:hAnsi="黑体"/>
          <w:szCs w:val="32"/>
        </w:rPr>
      </w:pPr>
      <w:r w:rsidRPr="00BF0B60">
        <w:rPr>
          <w:rFonts w:ascii="黑体" w:eastAsia="黑体" w:hAnsi="黑体" w:hint="eastAsia"/>
          <w:szCs w:val="32"/>
        </w:rPr>
        <w:lastRenderedPageBreak/>
        <w:t>附件2</w:t>
      </w:r>
    </w:p>
    <w:p w:rsidR="00BF0B60" w:rsidRPr="00BF0B60" w:rsidRDefault="00BF0B60" w:rsidP="00BF0B60">
      <w:pPr>
        <w:spacing w:afterLines="100" w:after="312" w:line="360" w:lineRule="auto"/>
        <w:jc w:val="center"/>
        <w:rPr>
          <w:rFonts w:ascii="方正小标宋简体" w:eastAsia="方正小标宋简体" w:hAnsi="微软雅黑"/>
          <w:kern w:val="0"/>
          <w:sz w:val="44"/>
          <w:szCs w:val="44"/>
        </w:rPr>
      </w:pPr>
      <w:r w:rsidRPr="00BF0B60">
        <w:rPr>
          <w:rFonts w:ascii="方正小标宋简体" w:eastAsia="方正小标宋简体" w:hAnsi="微软雅黑" w:hint="eastAsia"/>
          <w:sz w:val="44"/>
          <w:szCs w:val="44"/>
        </w:rPr>
        <w:t>工程基础赛道竞赛命题及运行</w:t>
      </w:r>
    </w:p>
    <w:p w:rsidR="00BF0B60" w:rsidRDefault="00BF0B60" w:rsidP="00BF0B60">
      <w:pPr>
        <w:tabs>
          <w:tab w:val="left" w:pos="1620"/>
        </w:tabs>
        <w:spacing w:line="360" w:lineRule="auto"/>
        <w:ind w:leftChars="-1" w:left="-3" w:firstLineChars="196" w:firstLine="470"/>
        <w:rPr>
          <w:bCs/>
          <w:sz w:val="24"/>
        </w:rPr>
      </w:pPr>
      <w:r>
        <w:rPr>
          <w:rFonts w:hint="eastAsia"/>
          <w:bCs/>
          <w:sz w:val="24"/>
        </w:rPr>
        <w:t>本赛道重点考察大学生的基础工程知识与基本实践技能，强调大学生思创融合与团队合作等综合素质能力，夯实后备人才的工程基础。</w:t>
      </w:r>
    </w:p>
    <w:p w:rsidR="00BF0B60" w:rsidRDefault="00BF0B60" w:rsidP="00BF0B60">
      <w:pPr>
        <w:tabs>
          <w:tab w:val="left" w:pos="1620"/>
        </w:tabs>
        <w:spacing w:line="360" w:lineRule="auto"/>
        <w:ind w:leftChars="-1" w:left="-3" w:firstLineChars="196" w:firstLine="470"/>
        <w:rPr>
          <w:bCs/>
          <w:sz w:val="24"/>
        </w:rPr>
      </w:pPr>
      <w:r>
        <w:rPr>
          <w:rFonts w:hint="eastAsia"/>
          <w:bCs/>
          <w:sz w:val="24"/>
        </w:rPr>
        <w:t>本赛道主要包括势能驱动车、热能驱动车、工程文化三个赛项。</w:t>
      </w:r>
    </w:p>
    <w:p w:rsidR="00BF0B60"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一、势能驱动车和热能驱动车赛项</w:t>
      </w:r>
    </w:p>
    <w:p w:rsidR="00BF0B60"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b/>
          <w:bCs/>
          <w:sz w:val="28"/>
          <w:szCs w:val="28"/>
        </w:rPr>
        <w:t>1</w:t>
      </w:r>
      <w:r>
        <w:rPr>
          <w:rFonts w:ascii="微软雅黑" w:eastAsia="微软雅黑" w:hAnsi="微软雅黑" w:hint="eastAsia"/>
          <w:b/>
          <w:bCs/>
          <w:sz w:val="28"/>
          <w:szCs w:val="28"/>
        </w:rPr>
        <w:t>、对参赛作品/内容的要求</w:t>
      </w:r>
    </w:p>
    <w:p w:rsidR="00BF0B60" w:rsidRDefault="00BF0B60" w:rsidP="00BF0B60">
      <w:pPr>
        <w:tabs>
          <w:tab w:val="left" w:pos="1620"/>
        </w:tabs>
        <w:spacing w:beforeLines="50" w:before="156" w:afterLines="50" w:after="156" w:line="360" w:lineRule="auto"/>
        <w:rPr>
          <w:b/>
          <w:bCs/>
          <w:sz w:val="24"/>
        </w:rPr>
      </w:pPr>
      <w:r>
        <w:rPr>
          <w:rFonts w:hint="eastAsia"/>
          <w:b/>
          <w:bCs/>
          <w:sz w:val="24"/>
        </w:rPr>
        <w:t>1</w:t>
      </w:r>
      <w:r>
        <w:rPr>
          <w:rFonts w:hint="eastAsia"/>
          <w:b/>
          <w:bCs/>
          <w:sz w:val="24"/>
        </w:rPr>
        <w:t>）势能驱动车</w:t>
      </w:r>
    </w:p>
    <w:p w:rsidR="00BF0B60" w:rsidRDefault="00BF0B60" w:rsidP="00BF0B60">
      <w:pPr>
        <w:tabs>
          <w:tab w:val="left" w:pos="1080"/>
        </w:tabs>
        <w:spacing w:line="360" w:lineRule="auto"/>
        <w:ind w:firstLineChars="200" w:firstLine="480"/>
        <w:rPr>
          <w:sz w:val="24"/>
        </w:rPr>
      </w:pPr>
      <w:r>
        <w:rPr>
          <w:rFonts w:hint="eastAsia"/>
          <w:bCs/>
          <w:sz w:val="24"/>
        </w:rPr>
        <w:t>自主</w:t>
      </w:r>
      <w:r>
        <w:rPr>
          <w:bCs/>
          <w:sz w:val="24"/>
        </w:rPr>
        <w:t>设计</w:t>
      </w:r>
      <w:r>
        <w:rPr>
          <w:rFonts w:ascii="宋体" w:eastAsia="宋体" w:hAnsi="宋体" w:hint="eastAsia"/>
          <w:sz w:val="24"/>
        </w:rPr>
        <w:t>并</w:t>
      </w:r>
      <w:r>
        <w:rPr>
          <w:rFonts w:hint="eastAsia"/>
          <w:bCs/>
          <w:sz w:val="24"/>
        </w:rPr>
        <w:t>制作</w:t>
      </w:r>
      <w:r>
        <w:rPr>
          <w:bCs/>
          <w:sz w:val="24"/>
        </w:rPr>
        <w:t>一</w:t>
      </w:r>
      <w:r>
        <w:rPr>
          <w:rFonts w:hint="eastAsia"/>
          <w:bCs/>
          <w:sz w:val="24"/>
        </w:rPr>
        <w:t>台具</w:t>
      </w:r>
      <w:r>
        <w:rPr>
          <w:bCs/>
          <w:sz w:val="24"/>
        </w:rPr>
        <w:t>有方向控制</w:t>
      </w:r>
      <w:r>
        <w:rPr>
          <w:rFonts w:hint="eastAsia"/>
          <w:bCs/>
          <w:sz w:val="24"/>
        </w:rPr>
        <w:t>功能的自行走势能驱动车</w:t>
      </w:r>
      <w:r>
        <w:rPr>
          <w:bCs/>
          <w:sz w:val="24"/>
        </w:rPr>
        <w:t>，</w:t>
      </w:r>
      <w:r>
        <w:rPr>
          <w:rFonts w:hint="eastAsia"/>
          <w:bCs/>
          <w:sz w:val="24"/>
        </w:rPr>
        <w:t>该车</w:t>
      </w:r>
      <w:r>
        <w:rPr>
          <w:sz w:val="24"/>
        </w:rPr>
        <w:t>行走过程中</w:t>
      </w:r>
      <w:r>
        <w:rPr>
          <w:rFonts w:hint="eastAsia"/>
          <w:sz w:val="24"/>
        </w:rPr>
        <w:t>必须在指定竞赛场地上与地面接触运行，且</w:t>
      </w:r>
      <w:r>
        <w:rPr>
          <w:sz w:val="24"/>
        </w:rPr>
        <w:t>完成所有动作</w:t>
      </w:r>
      <w:r>
        <w:rPr>
          <w:rFonts w:hint="eastAsia"/>
          <w:sz w:val="24"/>
        </w:rPr>
        <w:t>所用</w:t>
      </w:r>
      <w:r>
        <w:rPr>
          <w:sz w:val="24"/>
        </w:rPr>
        <w:t>能量均由重力势能转换而得，不</w:t>
      </w:r>
      <w:r>
        <w:rPr>
          <w:rFonts w:hint="eastAsia"/>
          <w:sz w:val="24"/>
        </w:rPr>
        <w:t>允许</w:t>
      </w:r>
      <w:r>
        <w:rPr>
          <w:sz w:val="24"/>
        </w:rPr>
        <w:t>使用任何其他</w:t>
      </w:r>
      <w:r>
        <w:rPr>
          <w:rFonts w:hint="eastAsia"/>
          <w:sz w:val="24"/>
        </w:rPr>
        <w:t>形式</w:t>
      </w:r>
      <w:r>
        <w:rPr>
          <w:sz w:val="24"/>
        </w:rPr>
        <w:t>的能量。重力势能</w:t>
      </w:r>
      <w:r>
        <w:rPr>
          <w:rFonts w:hint="eastAsia"/>
          <w:sz w:val="24"/>
        </w:rPr>
        <w:t>通过自主设计制造的</w:t>
      </w:r>
      <w:r>
        <w:rPr>
          <w:sz w:val="24"/>
        </w:rPr>
        <w:t>1</w:t>
      </w:r>
      <w:r>
        <w:rPr>
          <w:rFonts w:hint="eastAsia"/>
          <w:sz w:val="24"/>
        </w:rPr>
        <w:t>k</w:t>
      </w:r>
      <w:r>
        <w:rPr>
          <w:sz w:val="24"/>
        </w:rPr>
        <w:t>g</w:t>
      </w:r>
      <w:r>
        <w:rPr>
          <w:rFonts w:ascii="宋体" w:eastAsia="宋体" w:hAnsi="宋体" w:hint="eastAsia"/>
          <w:bCs/>
          <w:sz w:val="24"/>
        </w:rPr>
        <w:t>±10g</w:t>
      </w:r>
      <w:r>
        <w:rPr>
          <w:rFonts w:hint="eastAsia"/>
          <w:sz w:val="24"/>
        </w:rPr>
        <w:t>重物下降</w:t>
      </w:r>
      <w:r>
        <w:rPr>
          <w:rFonts w:hint="eastAsia"/>
          <w:sz w:val="24"/>
        </w:rPr>
        <w:t>3</w:t>
      </w:r>
      <w:r>
        <w:rPr>
          <w:sz w:val="24"/>
        </w:rPr>
        <w:t>00</w:t>
      </w:r>
      <w:r>
        <w:rPr>
          <w:rFonts w:hint="eastAsia"/>
          <w:sz w:val="24"/>
        </w:rPr>
        <w:t>±</w:t>
      </w:r>
      <w:r>
        <w:rPr>
          <w:sz w:val="24"/>
        </w:rPr>
        <w:t>2mm</w:t>
      </w:r>
      <w:r>
        <w:rPr>
          <w:rFonts w:hint="eastAsia"/>
          <w:sz w:val="24"/>
        </w:rPr>
        <w:t>高度获得。在</w:t>
      </w:r>
      <w:r>
        <w:rPr>
          <w:sz w:val="24"/>
        </w:rPr>
        <w:t>势能驱动车</w:t>
      </w:r>
      <w:r>
        <w:rPr>
          <w:rFonts w:hint="eastAsia"/>
          <w:sz w:val="24"/>
        </w:rPr>
        <w:t>行走过程中</w:t>
      </w:r>
      <w:r>
        <w:rPr>
          <w:sz w:val="24"/>
        </w:rPr>
        <w:t>，</w:t>
      </w:r>
      <w:r>
        <w:rPr>
          <w:rFonts w:hint="eastAsia"/>
          <w:sz w:val="24"/>
        </w:rPr>
        <w:t>重物</w:t>
      </w:r>
      <w:r>
        <w:rPr>
          <w:sz w:val="24"/>
        </w:rPr>
        <w:t>不允许从</w:t>
      </w:r>
      <w:r>
        <w:rPr>
          <w:rFonts w:ascii="宋体" w:hAnsi="宋体" w:hint="eastAsia"/>
          <w:bCs/>
          <w:color w:val="000000"/>
          <w:sz w:val="24"/>
        </w:rPr>
        <w:t>势能驱动车</w:t>
      </w:r>
      <w:r>
        <w:rPr>
          <w:sz w:val="24"/>
        </w:rPr>
        <w:t>上掉落。</w:t>
      </w:r>
      <w:r>
        <w:rPr>
          <w:rFonts w:hint="eastAsia"/>
          <w:sz w:val="24"/>
        </w:rPr>
        <w:t>重物的形状、结构、材料、下降方式及轨迹不限，要求重物方便快捷拆装，以便现场校核重量。</w:t>
      </w:r>
    </w:p>
    <w:p w:rsidR="00BF0B60" w:rsidRDefault="00BF0B60" w:rsidP="00BF0B60">
      <w:pPr>
        <w:tabs>
          <w:tab w:val="left" w:pos="1080"/>
        </w:tabs>
        <w:spacing w:line="360" w:lineRule="auto"/>
        <w:ind w:leftChars="-1" w:left="-3" w:firstLineChars="200" w:firstLine="480"/>
        <w:rPr>
          <w:sz w:val="24"/>
        </w:rPr>
      </w:pPr>
      <w:r>
        <w:rPr>
          <w:rFonts w:ascii="宋体" w:hAnsi="宋体" w:hint="eastAsia"/>
          <w:bCs/>
          <w:color w:val="000000"/>
          <w:sz w:val="24"/>
        </w:rPr>
        <w:t>势能驱动车的</w:t>
      </w:r>
      <w:r>
        <w:rPr>
          <w:rFonts w:hint="eastAsia"/>
          <w:sz w:val="24"/>
        </w:rPr>
        <w:t>结构、</w:t>
      </w:r>
      <w:r>
        <w:rPr>
          <w:sz w:val="24"/>
        </w:rPr>
        <w:t>设计、选材及加工制作均由参赛学生自主完成。</w:t>
      </w:r>
    </w:p>
    <w:p w:rsidR="00BF0B60" w:rsidRDefault="00BF0B60" w:rsidP="00BF0B60">
      <w:pPr>
        <w:tabs>
          <w:tab w:val="left" w:pos="1620"/>
        </w:tabs>
        <w:spacing w:beforeLines="50" w:before="156" w:afterLines="50" w:after="156" w:line="360" w:lineRule="auto"/>
        <w:rPr>
          <w:b/>
          <w:bCs/>
          <w:sz w:val="24"/>
        </w:rPr>
      </w:pPr>
      <w:r>
        <w:rPr>
          <w:rFonts w:hint="eastAsia"/>
          <w:b/>
          <w:bCs/>
          <w:sz w:val="24"/>
        </w:rPr>
        <w:t>2</w:t>
      </w:r>
      <w:r>
        <w:rPr>
          <w:rFonts w:hint="eastAsia"/>
          <w:b/>
          <w:bCs/>
          <w:sz w:val="24"/>
        </w:rPr>
        <w:t>）热能驱动车</w:t>
      </w:r>
    </w:p>
    <w:p w:rsidR="00BF0B60" w:rsidRDefault="00BF0B60" w:rsidP="00BF0B60">
      <w:pPr>
        <w:tabs>
          <w:tab w:val="left" w:pos="1620"/>
        </w:tabs>
        <w:spacing w:line="360" w:lineRule="auto"/>
        <w:ind w:firstLineChars="177" w:firstLine="425"/>
        <w:rPr>
          <w:rFonts w:ascii="宋体" w:hAnsi="宋体"/>
          <w:bCs/>
          <w:color w:val="000000"/>
          <w:sz w:val="24"/>
        </w:rPr>
      </w:pPr>
      <w:r>
        <w:rPr>
          <w:rFonts w:hint="eastAsia"/>
          <w:bCs/>
          <w:sz w:val="24"/>
        </w:rPr>
        <w:t>自主</w:t>
      </w:r>
      <w:r>
        <w:rPr>
          <w:bCs/>
          <w:sz w:val="24"/>
        </w:rPr>
        <w:t>设计</w:t>
      </w:r>
      <w:r>
        <w:rPr>
          <w:rFonts w:hint="eastAsia"/>
          <w:bCs/>
          <w:sz w:val="24"/>
        </w:rPr>
        <w:t>并制作</w:t>
      </w:r>
      <w:r>
        <w:rPr>
          <w:rFonts w:ascii="宋体" w:hAnsi="宋体" w:hint="eastAsia"/>
          <w:bCs/>
          <w:sz w:val="24"/>
        </w:rPr>
        <w:t>一台具</w:t>
      </w:r>
      <w:r>
        <w:rPr>
          <w:bCs/>
          <w:sz w:val="24"/>
        </w:rPr>
        <w:t>有方向控制</w:t>
      </w:r>
      <w:r>
        <w:rPr>
          <w:rFonts w:hint="eastAsia"/>
          <w:bCs/>
          <w:sz w:val="24"/>
        </w:rPr>
        <w:t>功能的自行走热能驱动车</w:t>
      </w:r>
      <w:r>
        <w:rPr>
          <w:bCs/>
          <w:sz w:val="24"/>
        </w:rPr>
        <w:t>，</w:t>
      </w:r>
      <w:r>
        <w:rPr>
          <w:rFonts w:hint="eastAsia"/>
          <w:bCs/>
          <w:sz w:val="24"/>
        </w:rPr>
        <w:t>该车</w:t>
      </w:r>
      <w:r>
        <w:rPr>
          <w:sz w:val="24"/>
        </w:rPr>
        <w:t>行走过程中</w:t>
      </w:r>
      <w:r>
        <w:rPr>
          <w:rFonts w:hint="eastAsia"/>
          <w:sz w:val="24"/>
        </w:rPr>
        <w:t>必须在指定竞赛场地上与地面接触运行，且</w:t>
      </w:r>
      <w:r>
        <w:rPr>
          <w:sz w:val="24"/>
        </w:rPr>
        <w:t>完成所有动作</w:t>
      </w:r>
      <w:r>
        <w:rPr>
          <w:rFonts w:hint="eastAsia"/>
          <w:sz w:val="24"/>
        </w:rPr>
        <w:t>所用</w:t>
      </w:r>
      <w:r>
        <w:rPr>
          <w:sz w:val="24"/>
        </w:rPr>
        <w:t>能量均由</w:t>
      </w:r>
      <w:r>
        <w:rPr>
          <w:rFonts w:hint="eastAsia"/>
          <w:sz w:val="24"/>
        </w:rPr>
        <w:t>热能</w:t>
      </w:r>
      <w:r>
        <w:rPr>
          <w:sz w:val="24"/>
        </w:rPr>
        <w:t>转换而得，不</w:t>
      </w:r>
      <w:r>
        <w:rPr>
          <w:rFonts w:hint="eastAsia"/>
          <w:sz w:val="24"/>
        </w:rPr>
        <w:t>允许</w:t>
      </w:r>
      <w:r>
        <w:rPr>
          <w:sz w:val="24"/>
        </w:rPr>
        <w:t>使用任何其他</w:t>
      </w:r>
      <w:r>
        <w:rPr>
          <w:rFonts w:hint="eastAsia"/>
          <w:sz w:val="24"/>
        </w:rPr>
        <w:t>形式</w:t>
      </w:r>
      <w:r>
        <w:rPr>
          <w:sz w:val="24"/>
        </w:rPr>
        <w:t>的能量</w:t>
      </w:r>
      <w:r>
        <w:rPr>
          <w:rFonts w:ascii="宋体" w:hAnsi="宋体" w:hint="eastAsia"/>
          <w:bCs/>
          <w:color w:val="000000"/>
          <w:sz w:val="24"/>
        </w:rPr>
        <w:t>。热能是通过液态乙醇（浓度</w:t>
      </w:r>
      <w:r>
        <w:rPr>
          <w:rFonts w:ascii="宋体" w:hAnsi="宋体" w:hint="eastAsia"/>
          <w:bCs/>
          <w:color w:val="000000"/>
          <w:sz w:val="24"/>
        </w:rPr>
        <w:t>9</w:t>
      </w:r>
      <w:r>
        <w:rPr>
          <w:rFonts w:ascii="宋体" w:hAnsi="宋体"/>
          <w:bCs/>
          <w:color w:val="000000"/>
          <w:sz w:val="24"/>
        </w:rPr>
        <w:t>5</w:t>
      </w:r>
      <w:r>
        <w:rPr>
          <w:rFonts w:ascii="宋体" w:hAnsi="宋体" w:hint="eastAsia"/>
          <w:bCs/>
          <w:color w:val="000000"/>
          <w:sz w:val="24"/>
        </w:rPr>
        <w:t>%</w:t>
      </w:r>
      <w:r>
        <w:rPr>
          <w:rFonts w:ascii="宋体" w:hAnsi="宋体" w:hint="eastAsia"/>
          <w:bCs/>
          <w:color w:val="000000"/>
          <w:sz w:val="24"/>
        </w:rPr>
        <w:t>）燃烧所获得。竞赛时，给每个参赛队配发相同量的液体乙醇燃料，产生热能装置的结构不限，由参赛学生自主完成，但必须保证安全。</w:t>
      </w:r>
    </w:p>
    <w:p w:rsidR="00BF0B60" w:rsidRDefault="00BF0B60" w:rsidP="00BF0B60">
      <w:pPr>
        <w:tabs>
          <w:tab w:val="left" w:pos="1080"/>
        </w:tabs>
        <w:spacing w:line="360" w:lineRule="auto"/>
        <w:ind w:leftChars="-1" w:left="-3" w:firstLineChars="200" w:firstLine="480"/>
        <w:rPr>
          <w:sz w:val="24"/>
        </w:rPr>
      </w:pPr>
      <w:r>
        <w:rPr>
          <w:rFonts w:ascii="宋体" w:hAnsi="宋体" w:hint="eastAsia"/>
          <w:bCs/>
          <w:color w:val="000000"/>
          <w:sz w:val="24"/>
        </w:rPr>
        <w:t>热能驱动车的</w:t>
      </w:r>
      <w:r>
        <w:rPr>
          <w:sz w:val="24"/>
        </w:rPr>
        <w:t>设计、</w:t>
      </w:r>
      <w:r>
        <w:rPr>
          <w:rFonts w:hint="eastAsia"/>
          <w:sz w:val="24"/>
        </w:rPr>
        <w:t>结构、</w:t>
      </w:r>
      <w:r>
        <w:rPr>
          <w:sz w:val="24"/>
        </w:rPr>
        <w:t>选材及加工制作均由参赛学生自主完成。</w:t>
      </w:r>
    </w:p>
    <w:p w:rsidR="00BF0B60" w:rsidRDefault="00BF0B60" w:rsidP="00BF0B60">
      <w:pPr>
        <w:tabs>
          <w:tab w:val="left" w:pos="1080"/>
        </w:tabs>
        <w:spacing w:line="360" w:lineRule="auto"/>
        <w:ind w:leftChars="-1" w:left="-3" w:firstLineChars="200" w:firstLine="480"/>
        <w:rPr>
          <w:sz w:val="24"/>
        </w:rPr>
      </w:pPr>
      <w:r>
        <w:rPr>
          <w:rFonts w:ascii="宋体" w:hAnsi="宋体" w:hint="eastAsia"/>
          <w:bCs/>
          <w:color w:val="000000"/>
          <w:sz w:val="24"/>
        </w:rPr>
        <w:t>以下势能驱动车、热能驱动车简称为驱动车。</w:t>
      </w:r>
    </w:p>
    <w:p w:rsidR="00BF0B60"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b/>
          <w:bCs/>
          <w:sz w:val="28"/>
          <w:szCs w:val="28"/>
        </w:rPr>
        <w:t>2</w:t>
      </w:r>
      <w:r>
        <w:rPr>
          <w:rFonts w:ascii="微软雅黑" w:eastAsia="微软雅黑" w:hAnsi="微软雅黑" w:hint="eastAsia"/>
          <w:b/>
          <w:bCs/>
          <w:sz w:val="28"/>
          <w:szCs w:val="28"/>
        </w:rPr>
        <w:t>、对运行环境的要求</w:t>
      </w:r>
    </w:p>
    <w:p w:rsidR="00BF0B60" w:rsidRDefault="00BF0B60" w:rsidP="00BF0B60">
      <w:pPr>
        <w:tabs>
          <w:tab w:val="left" w:pos="1080"/>
        </w:tabs>
        <w:spacing w:line="360" w:lineRule="auto"/>
        <w:ind w:firstLineChars="200" w:firstLine="480"/>
        <w:rPr>
          <w:bCs/>
          <w:sz w:val="24"/>
        </w:rPr>
      </w:pPr>
      <w:r>
        <w:rPr>
          <w:rFonts w:ascii="宋体" w:eastAsia="宋体" w:hAnsi="宋体" w:cs="宋体" w:hint="eastAsia"/>
          <w:sz w:val="24"/>
        </w:rPr>
        <w:lastRenderedPageBreak/>
        <w:t>驱动车场地为</w:t>
      </w:r>
      <w:r>
        <w:rPr>
          <w:rFonts w:ascii="宋体" w:eastAsia="宋体" w:hAnsi="宋体" w:cs="宋体"/>
          <w:sz w:val="24"/>
        </w:rPr>
        <w:t>52</w:t>
      </w:r>
      <w:r>
        <w:rPr>
          <w:rFonts w:ascii="宋体" w:eastAsia="宋体" w:hAnsi="宋体" w:cs="宋体" w:hint="eastAsia"/>
          <w:sz w:val="24"/>
        </w:rPr>
        <w:t>00mm×2</w:t>
      </w:r>
      <w:r>
        <w:rPr>
          <w:rFonts w:ascii="宋体" w:eastAsia="宋体" w:hAnsi="宋体" w:cs="宋体"/>
          <w:sz w:val="24"/>
        </w:rPr>
        <w:t>2</w:t>
      </w:r>
      <w:r>
        <w:rPr>
          <w:rFonts w:ascii="宋体" w:eastAsia="宋体" w:hAnsi="宋体" w:cs="宋体" w:hint="eastAsia"/>
          <w:sz w:val="24"/>
        </w:rPr>
        <w:t>00mm长方形</w:t>
      </w:r>
      <w:r>
        <w:rPr>
          <w:rFonts w:hint="eastAsia"/>
          <w:bCs/>
          <w:sz w:val="24"/>
        </w:rPr>
        <w:t>平面</w:t>
      </w:r>
      <w:r>
        <w:rPr>
          <w:rFonts w:ascii="宋体" w:eastAsia="宋体" w:hAnsi="宋体" w:cs="宋体" w:hint="eastAsia"/>
          <w:sz w:val="24"/>
        </w:rPr>
        <w:t>区域</w:t>
      </w:r>
      <w:r>
        <w:rPr>
          <w:rFonts w:hint="eastAsia"/>
          <w:bCs/>
          <w:sz w:val="24"/>
        </w:rPr>
        <w:t>（如图</w:t>
      </w:r>
      <w:r>
        <w:rPr>
          <w:bCs/>
          <w:sz w:val="24"/>
        </w:rPr>
        <w:t>1</w:t>
      </w:r>
      <w:r>
        <w:rPr>
          <w:rFonts w:hint="eastAsia"/>
          <w:bCs/>
          <w:sz w:val="24"/>
        </w:rPr>
        <w:t>所示）</w:t>
      </w:r>
      <w:r>
        <w:rPr>
          <w:rFonts w:hint="eastAsia"/>
          <w:bCs/>
          <w:szCs w:val="21"/>
        </w:rPr>
        <w:t>，</w:t>
      </w:r>
      <w:r>
        <w:rPr>
          <w:rFonts w:hint="eastAsia"/>
          <w:bCs/>
          <w:sz w:val="24"/>
        </w:rPr>
        <w:t>驱动车必须在规定的赛场内运行。图中粗实线为边界挡板和中间隔板，两块长</w:t>
      </w:r>
      <w:r>
        <w:rPr>
          <w:rFonts w:hint="eastAsia"/>
          <w:bCs/>
          <w:sz w:val="24"/>
        </w:rPr>
        <w:t>1</w:t>
      </w:r>
      <w:r>
        <w:rPr>
          <w:bCs/>
          <w:sz w:val="24"/>
        </w:rPr>
        <w:t>000mm</w:t>
      </w:r>
      <w:r>
        <w:rPr>
          <w:rFonts w:hint="eastAsia"/>
          <w:bCs/>
          <w:sz w:val="24"/>
        </w:rPr>
        <w:t>的中间隔板位于两条直线段赛道之间，且两块中间隔板之间有</w:t>
      </w:r>
      <w:r>
        <w:rPr>
          <w:rFonts w:hint="eastAsia"/>
          <w:bCs/>
          <w:sz w:val="24"/>
        </w:rPr>
        <w:t>1</w:t>
      </w:r>
      <w:r>
        <w:rPr>
          <w:bCs/>
          <w:sz w:val="24"/>
        </w:rPr>
        <w:t>000mm</w:t>
      </w:r>
      <w:r>
        <w:rPr>
          <w:rFonts w:hint="eastAsia"/>
          <w:bCs/>
          <w:sz w:val="24"/>
        </w:rPr>
        <w:t>的缺口，缺口处的隔板中心线上可以放一块活动隔板（如图</w:t>
      </w:r>
      <w:r>
        <w:rPr>
          <w:bCs/>
          <w:sz w:val="24"/>
        </w:rPr>
        <w:t>2</w:t>
      </w:r>
      <w:r>
        <w:rPr>
          <w:rFonts w:hint="eastAsia"/>
          <w:bCs/>
          <w:sz w:val="24"/>
        </w:rPr>
        <w:t>所示），活动隔板和中间隔板的厚度不超过</w:t>
      </w:r>
      <w:r>
        <w:rPr>
          <w:rFonts w:hint="eastAsia"/>
          <w:bCs/>
          <w:sz w:val="24"/>
        </w:rPr>
        <w:t>1</w:t>
      </w:r>
      <w:r>
        <w:rPr>
          <w:bCs/>
          <w:sz w:val="24"/>
        </w:rPr>
        <w:t>2mm</w:t>
      </w:r>
      <w:r>
        <w:rPr>
          <w:rFonts w:hint="eastAsia"/>
          <w:bCs/>
          <w:sz w:val="24"/>
        </w:rPr>
        <w:t>；赛道上的点画线为赛道中心线，用于计量运行成绩以及判定有效成功绕桩；驱动车必须放置在发车区域内，并在发车线后按照规定的出发方向发车，前行方向为逆时针方向；在赛道中心线上放置有障碍物（桩）（如图</w:t>
      </w:r>
      <w:r>
        <w:rPr>
          <w:bCs/>
          <w:sz w:val="24"/>
        </w:rPr>
        <w:t>1</w:t>
      </w:r>
      <w:r>
        <w:rPr>
          <w:rFonts w:hint="eastAsia"/>
          <w:bCs/>
          <w:sz w:val="24"/>
        </w:rPr>
        <w:t>所示的圆点），</w:t>
      </w:r>
      <w:r>
        <w:rPr>
          <w:bCs/>
          <w:sz w:val="24"/>
        </w:rPr>
        <w:t>障碍</w:t>
      </w:r>
      <w:r>
        <w:rPr>
          <w:rFonts w:hint="eastAsia"/>
          <w:bCs/>
          <w:sz w:val="24"/>
        </w:rPr>
        <w:t>桩</w:t>
      </w:r>
      <w:r>
        <w:rPr>
          <w:bCs/>
          <w:sz w:val="24"/>
        </w:rPr>
        <w:t>为直径</w:t>
      </w:r>
      <w:r>
        <w:rPr>
          <w:bCs/>
          <w:sz w:val="24"/>
        </w:rPr>
        <w:t>20mm</w:t>
      </w:r>
      <w:r>
        <w:rPr>
          <w:bCs/>
          <w:sz w:val="24"/>
        </w:rPr>
        <w:t>、高</w:t>
      </w:r>
      <w:r>
        <w:rPr>
          <w:bCs/>
          <w:sz w:val="24"/>
        </w:rPr>
        <w:t>200mm</w:t>
      </w:r>
      <w:r>
        <w:rPr>
          <w:bCs/>
          <w:sz w:val="24"/>
        </w:rPr>
        <w:t>的圆棒</w:t>
      </w:r>
      <w:r>
        <w:rPr>
          <w:rFonts w:hint="eastAsia"/>
          <w:bCs/>
          <w:sz w:val="24"/>
        </w:rPr>
        <w:t>，障碍桩间距指两个障碍桩中心线之间的距离。</w:t>
      </w:r>
    </w:p>
    <w:p w:rsidR="00BF0B60" w:rsidRDefault="00BF0B60" w:rsidP="00BF0B60">
      <w:pPr>
        <w:tabs>
          <w:tab w:val="left" w:pos="1080"/>
        </w:tabs>
        <w:jc w:val="center"/>
        <w:rPr>
          <w:bCs/>
          <w:szCs w:val="21"/>
        </w:rPr>
      </w:pPr>
      <w:r>
        <w:rPr>
          <w:noProof/>
        </w:rPr>
        <w:drawing>
          <wp:inline distT="0" distB="0" distL="0" distR="0" wp14:anchorId="1BC8E432" wp14:editId="04E715E7">
            <wp:extent cx="5266055" cy="28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6055" cy="2895600"/>
                    </a:xfrm>
                    <a:prstGeom prst="rect">
                      <a:avLst/>
                    </a:prstGeom>
                    <a:noFill/>
                    <a:ln>
                      <a:noFill/>
                    </a:ln>
                  </pic:spPr>
                </pic:pic>
              </a:graphicData>
            </a:graphic>
          </wp:inline>
        </w:drawing>
      </w:r>
      <w:r>
        <w:rPr>
          <w:rFonts w:hint="eastAsia"/>
          <w:bCs/>
          <w:szCs w:val="21"/>
        </w:rPr>
        <w:t>图</w:t>
      </w:r>
      <w:r>
        <w:rPr>
          <w:bCs/>
          <w:szCs w:val="21"/>
        </w:rPr>
        <w:t xml:space="preserve">1 </w:t>
      </w:r>
      <w:r>
        <w:rPr>
          <w:rFonts w:hint="eastAsia"/>
          <w:bCs/>
          <w:szCs w:val="21"/>
        </w:rPr>
        <w:t>驱动车赛道示意图（注：</w:t>
      </w:r>
      <w:r>
        <w:rPr>
          <w:rFonts w:ascii="宋体" w:hAnsi="宋体" w:hint="eastAsia"/>
          <w:bCs/>
          <w:szCs w:val="21"/>
        </w:rPr>
        <w:t>赛道上无“发车区”字样和“剖面线”</w:t>
      </w:r>
      <w:r>
        <w:rPr>
          <w:rFonts w:hint="eastAsia"/>
          <w:bCs/>
          <w:szCs w:val="21"/>
        </w:rPr>
        <w:t>）</w:t>
      </w:r>
    </w:p>
    <w:p w:rsidR="00BF0B60" w:rsidRDefault="00BF0B60" w:rsidP="00BF0B60">
      <w:pPr>
        <w:tabs>
          <w:tab w:val="left" w:pos="1080"/>
        </w:tabs>
        <w:jc w:val="center"/>
        <w:rPr>
          <w:bCs/>
          <w:szCs w:val="21"/>
        </w:rPr>
      </w:pPr>
      <w:r>
        <w:rPr>
          <w:rFonts w:hint="eastAsia"/>
          <w:bCs/>
          <w:szCs w:val="21"/>
        </w:rPr>
        <w:t>（说明：</w:t>
      </w:r>
      <w:r>
        <w:rPr>
          <w:rFonts w:hint="eastAsia"/>
          <w:bCs/>
          <w:szCs w:val="21"/>
        </w:rPr>
        <w:t>5</w:t>
      </w:r>
      <w:r>
        <w:rPr>
          <w:bCs/>
          <w:szCs w:val="21"/>
        </w:rPr>
        <w:t>200</w:t>
      </w:r>
      <w:r>
        <w:rPr>
          <w:rFonts w:hint="eastAsia"/>
          <w:bCs/>
          <w:szCs w:val="21"/>
        </w:rPr>
        <w:t xml:space="preserve">mm </w:t>
      </w:r>
      <w:r>
        <w:rPr>
          <w:rFonts w:hint="eastAsia"/>
          <w:bCs/>
          <w:szCs w:val="21"/>
        </w:rPr>
        <w:t>、</w:t>
      </w:r>
      <w:r>
        <w:rPr>
          <w:rFonts w:hint="eastAsia"/>
          <w:bCs/>
          <w:szCs w:val="21"/>
        </w:rPr>
        <w:t>2</w:t>
      </w:r>
      <w:r>
        <w:rPr>
          <w:bCs/>
          <w:szCs w:val="21"/>
        </w:rPr>
        <w:t>200mm</w:t>
      </w:r>
      <w:r>
        <w:rPr>
          <w:rFonts w:hint="eastAsia"/>
          <w:bCs/>
          <w:szCs w:val="21"/>
        </w:rPr>
        <w:t>均为内尺寸）</w:t>
      </w:r>
    </w:p>
    <w:p w:rsidR="00BF0B60" w:rsidRDefault="00BF0B60" w:rsidP="00BF0B60">
      <w:pPr>
        <w:tabs>
          <w:tab w:val="left" w:pos="1080"/>
        </w:tabs>
        <w:spacing w:beforeLines="100" w:before="312" w:line="360" w:lineRule="auto"/>
        <w:jc w:val="center"/>
      </w:pPr>
      <w:r>
        <w:rPr>
          <w:noProof/>
        </w:rPr>
        <w:drawing>
          <wp:inline distT="0" distB="0" distL="0" distR="0" wp14:anchorId="303FFA30" wp14:editId="216DD0EA">
            <wp:extent cx="2362200" cy="1924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62200" cy="192405"/>
                    </a:xfrm>
                    <a:prstGeom prst="rect">
                      <a:avLst/>
                    </a:prstGeom>
                    <a:noFill/>
                    <a:ln>
                      <a:noFill/>
                    </a:ln>
                  </pic:spPr>
                </pic:pic>
              </a:graphicData>
            </a:graphic>
          </wp:inline>
        </w:drawing>
      </w:r>
    </w:p>
    <w:p w:rsidR="00BF0B60" w:rsidRDefault="00BF0B60" w:rsidP="00BF0B60">
      <w:pPr>
        <w:tabs>
          <w:tab w:val="left" w:pos="1080"/>
        </w:tabs>
        <w:spacing w:line="360" w:lineRule="auto"/>
        <w:jc w:val="center"/>
        <w:rPr>
          <w:bCs/>
          <w:sz w:val="24"/>
        </w:rPr>
      </w:pPr>
      <w:r>
        <w:rPr>
          <w:rFonts w:hint="eastAsia"/>
          <w:szCs w:val="21"/>
        </w:rPr>
        <w:t>图</w:t>
      </w:r>
      <w:r>
        <w:rPr>
          <w:szCs w:val="21"/>
        </w:rPr>
        <w:t xml:space="preserve">2 </w:t>
      </w:r>
      <w:r>
        <w:rPr>
          <w:rFonts w:hint="eastAsia"/>
          <w:szCs w:val="21"/>
        </w:rPr>
        <w:t>活动隔板形状</w:t>
      </w:r>
    </w:p>
    <w:p w:rsidR="00BF0B60" w:rsidRDefault="00BF0B60" w:rsidP="00BF0B60">
      <w:pPr>
        <w:tabs>
          <w:tab w:val="left" w:pos="1080"/>
        </w:tabs>
        <w:spacing w:line="360" w:lineRule="auto"/>
        <w:ind w:firstLineChars="200" w:firstLine="480"/>
        <w:rPr>
          <w:bCs/>
          <w:sz w:val="24"/>
        </w:rPr>
      </w:pPr>
      <w:r>
        <w:rPr>
          <w:rFonts w:hint="eastAsia"/>
          <w:bCs/>
          <w:sz w:val="24"/>
        </w:rPr>
        <w:t>现场初赛时，缺口处放置活动隔板；沿直线赛道中心线上放置</w:t>
      </w:r>
      <w:r>
        <w:rPr>
          <w:rFonts w:hint="eastAsia"/>
          <w:bCs/>
          <w:sz w:val="24"/>
        </w:rPr>
        <w:t>4</w:t>
      </w:r>
      <w:r>
        <w:rPr>
          <w:rFonts w:hint="eastAsia"/>
          <w:bCs/>
          <w:sz w:val="24"/>
        </w:rPr>
        <w:t>个障碍桩（如图</w:t>
      </w:r>
      <w:r>
        <w:rPr>
          <w:bCs/>
          <w:sz w:val="24"/>
        </w:rPr>
        <w:t>3</w:t>
      </w:r>
      <w:r>
        <w:rPr>
          <w:rFonts w:hint="eastAsia"/>
          <w:bCs/>
          <w:sz w:val="24"/>
        </w:rPr>
        <w:t>所示），最初障碍桩是</w:t>
      </w:r>
      <w:r>
        <w:rPr>
          <w:bCs/>
          <w:sz w:val="24"/>
        </w:rPr>
        <w:t>从出发线开始按</w:t>
      </w:r>
      <w:r>
        <w:rPr>
          <w:rFonts w:hint="eastAsia"/>
          <w:bCs/>
          <w:sz w:val="24"/>
        </w:rPr>
        <w:t>平均</w:t>
      </w:r>
      <w:r>
        <w:rPr>
          <w:bCs/>
          <w:sz w:val="24"/>
        </w:rPr>
        <w:t>间距</w:t>
      </w:r>
      <w:r>
        <w:rPr>
          <w:bCs/>
          <w:sz w:val="24"/>
        </w:rPr>
        <w:t>1</w:t>
      </w:r>
      <w:r>
        <w:rPr>
          <w:rFonts w:hint="eastAsia"/>
          <w:bCs/>
          <w:sz w:val="24"/>
        </w:rPr>
        <w:t>0</w:t>
      </w:r>
      <w:r>
        <w:rPr>
          <w:bCs/>
          <w:sz w:val="24"/>
        </w:rPr>
        <w:t>00mm</w:t>
      </w:r>
      <w:r>
        <w:rPr>
          <w:bCs/>
          <w:sz w:val="24"/>
        </w:rPr>
        <w:t>摆放</w:t>
      </w:r>
      <w:r>
        <w:rPr>
          <w:rFonts w:hint="eastAsia"/>
          <w:bCs/>
          <w:sz w:val="24"/>
        </w:rPr>
        <w:t>。比赛时，第一根</w:t>
      </w:r>
      <w:r>
        <w:rPr>
          <w:bCs/>
          <w:sz w:val="24"/>
        </w:rPr>
        <w:t>障碍</w:t>
      </w:r>
      <w:r>
        <w:rPr>
          <w:rFonts w:hint="eastAsia"/>
          <w:bCs/>
          <w:sz w:val="24"/>
        </w:rPr>
        <w:t>桩和第四根</w:t>
      </w:r>
      <w:r>
        <w:rPr>
          <w:bCs/>
          <w:sz w:val="24"/>
        </w:rPr>
        <w:t>障碍</w:t>
      </w:r>
      <w:r>
        <w:rPr>
          <w:rFonts w:hint="eastAsia"/>
          <w:bCs/>
          <w:sz w:val="24"/>
        </w:rPr>
        <w:t>桩位置不变，中间两根</w:t>
      </w:r>
      <w:r>
        <w:rPr>
          <w:bCs/>
          <w:sz w:val="24"/>
        </w:rPr>
        <w:t>障碍</w:t>
      </w:r>
      <w:r>
        <w:rPr>
          <w:rFonts w:hint="eastAsia"/>
          <w:bCs/>
          <w:sz w:val="24"/>
        </w:rPr>
        <w:t>桩（第二根</w:t>
      </w:r>
      <w:r>
        <w:rPr>
          <w:bCs/>
          <w:sz w:val="24"/>
        </w:rPr>
        <w:t>障碍</w:t>
      </w:r>
      <w:r>
        <w:rPr>
          <w:rFonts w:hint="eastAsia"/>
          <w:bCs/>
          <w:sz w:val="24"/>
        </w:rPr>
        <w:t>桩和第三根</w:t>
      </w:r>
      <w:r>
        <w:rPr>
          <w:bCs/>
          <w:sz w:val="24"/>
        </w:rPr>
        <w:t>障碍</w:t>
      </w:r>
      <w:r>
        <w:rPr>
          <w:rFonts w:hint="eastAsia"/>
          <w:bCs/>
          <w:sz w:val="24"/>
        </w:rPr>
        <w:t>桩）的位置在</w:t>
      </w:r>
      <w:r>
        <w:rPr>
          <w:rFonts w:hint="eastAsia"/>
          <w:bCs/>
          <w:sz w:val="24"/>
        </w:rPr>
        <w:t>-</w:t>
      </w:r>
      <w:r>
        <w:rPr>
          <w:bCs/>
          <w:sz w:val="24"/>
        </w:rPr>
        <w:t>300</w:t>
      </w:r>
      <w:r>
        <w:rPr>
          <w:rFonts w:hint="eastAsia"/>
          <w:bCs/>
          <w:sz w:val="24"/>
        </w:rPr>
        <w:t>~+</w:t>
      </w:r>
      <w:r>
        <w:rPr>
          <w:bCs/>
          <w:sz w:val="24"/>
        </w:rPr>
        <w:t>300mm</w:t>
      </w:r>
      <w:r>
        <w:rPr>
          <w:bCs/>
          <w:sz w:val="24"/>
        </w:rPr>
        <w:t>范围</w:t>
      </w:r>
      <w:r>
        <w:rPr>
          <w:rFonts w:hint="eastAsia"/>
          <w:bCs/>
          <w:sz w:val="24"/>
        </w:rPr>
        <w:t>内沿赛道同向调整（即“正”为沿赛道逆时针调整，“负”为沿赛道顺时针调整），</w:t>
      </w:r>
      <w:r>
        <w:rPr>
          <w:rFonts w:hint="eastAsia"/>
          <w:bCs/>
          <w:color w:val="000000" w:themeColor="text1"/>
          <w:sz w:val="24"/>
        </w:rPr>
        <w:t>其调整值</w:t>
      </w:r>
      <w:r>
        <w:rPr>
          <w:rFonts w:hint="eastAsia"/>
          <w:bCs/>
          <w:sz w:val="24"/>
        </w:rPr>
        <w:t>现场</w:t>
      </w:r>
      <w:r>
        <w:rPr>
          <w:rFonts w:hint="eastAsia"/>
          <w:bCs/>
          <w:color w:val="000000" w:themeColor="text1"/>
          <w:sz w:val="24"/>
        </w:rPr>
        <w:t>抽签决定</w:t>
      </w:r>
      <w:r>
        <w:rPr>
          <w:rFonts w:hint="eastAsia"/>
          <w:bCs/>
          <w:sz w:val="24"/>
        </w:rPr>
        <w:t>。</w:t>
      </w:r>
    </w:p>
    <w:p w:rsidR="00BF0B60" w:rsidRDefault="00BF0B60" w:rsidP="00BF0B60">
      <w:pPr>
        <w:tabs>
          <w:tab w:val="left" w:pos="1080"/>
        </w:tabs>
        <w:spacing w:line="360" w:lineRule="auto"/>
        <w:jc w:val="center"/>
      </w:pPr>
      <w:r>
        <w:rPr>
          <w:noProof/>
        </w:rPr>
        <w:lastRenderedPageBreak/>
        <w:drawing>
          <wp:inline distT="0" distB="0" distL="0" distR="0" wp14:anchorId="0CF473CF" wp14:editId="190B74AA">
            <wp:extent cx="5266055" cy="27311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6055" cy="2731135"/>
                    </a:xfrm>
                    <a:prstGeom prst="rect">
                      <a:avLst/>
                    </a:prstGeom>
                    <a:noFill/>
                    <a:ln>
                      <a:noFill/>
                    </a:ln>
                  </pic:spPr>
                </pic:pic>
              </a:graphicData>
            </a:graphic>
          </wp:inline>
        </w:drawing>
      </w:r>
    </w:p>
    <w:p w:rsidR="00BF0B60" w:rsidRDefault="00BF0B60" w:rsidP="00BF0B60">
      <w:pPr>
        <w:tabs>
          <w:tab w:val="left" w:pos="1080"/>
        </w:tabs>
        <w:jc w:val="center"/>
        <w:rPr>
          <w:bCs/>
          <w:szCs w:val="21"/>
        </w:rPr>
      </w:pPr>
      <w:r>
        <w:rPr>
          <w:rFonts w:hint="eastAsia"/>
          <w:bCs/>
          <w:szCs w:val="21"/>
        </w:rPr>
        <w:t>图</w:t>
      </w:r>
      <w:r>
        <w:rPr>
          <w:bCs/>
          <w:szCs w:val="21"/>
        </w:rPr>
        <w:t xml:space="preserve">3 </w:t>
      </w:r>
      <w:r>
        <w:rPr>
          <w:rFonts w:hint="eastAsia"/>
          <w:bCs/>
          <w:szCs w:val="21"/>
        </w:rPr>
        <w:t>现场初赛赛道示意图</w:t>
      </w:r>
    </w:p>
    <w:p w:rsidR="00BF0B60" w:rsidRDefault="00BF0B60" w:rsidP="00BF0B60">
      <w:pPr>
        <w:tabs>
          <w:tab w:val="left" w:pos="1080"/>
        </w:tabs>
        <w:jc w:val="center"/>
        <w:rPr>
          <w:bCs/>
          <w:szCs w:val="21"/>
        </w:rPr>
      </w:pPr>
    </w:p>
    <w:p w:rsidR="00BF0B60" w:rsidRDefault="00BF0B60" w:rsidP="00BF0B60">
      <w:pPr>
        <w:tabs>
          <w:tab w:val="left" w:pos="1620"/>
        </w:tabs>
        <w:spacing w:line="360" w:lineRule="auto"/>
        <w:ind w:leftChars="-1" w:left="-3" w:firstLineChars="196" w:firstLine="470"/>
        <w:rPr>
          <w:bCs/>
          <w:sz w:val="24"/>
        </w:rPr>
      </w:pPr>
      <w:r>
        <w:rPr>
          <w:rFonts w:hint="eastAsia"/>
          <w:bCs/>
          <w:sz w:val="24"/>
        </w:rPr>
        <w:t>现场</w:t>
      </w:r>
      <w:r>
        <w:rPr>
          <w:rFonts w:asciiTheme="minorEastAsia" w:hAnsiTheme="minorEastAsia" w:cs="宋体" w:hint="eastAsia"/>
          <w:kern w:val="0"/>
          <w:sz w:val="24"/>
        </w:rPr>
        <w:t>决赛</w:t>
      </w:r>
      <w:r>
        <w:rPr>
          <w:rFonts w:hint="eastAsia"/>
          <w:bCs/>
          <w:sz w:val="24"/>
        </w:rPr>
        <w:t>时，障碍桩数量和间距均要改变，</w:t>
      </w:r>
      <w:r>
        <w:rPr>
          <w:bCs/>
          <w:color w:val="000000" w:themeColor="text1"/>
          <w:sz w:val="24"/>
        </w:rPr>
        <w:t>障碍</w:t>
      </w:r>
      <w:r>
        <w:rPr>
          <w:rFonts w:hint="eastAsia"/>
          <w:bCs/>
          <w:color w:val="000000" w:themeColor="text1"/>
          <w:sz w:val="24"/>
        </w:rPr>
        <w:t>桩沿直线赛道方向的垂直中心线对称分布并等间距放置，障碍桩</w:t>
      </w:r>
      <w:r>
        <w:rPr>
          <w:rFonts w:hint="eastAsia"/>
          <w:bCs/>
          <w:sz w:val="24"/>
        </w:rPr>
        <w:t>间距不小于</w:t>
      </w:r>
      <w:r>
        <w:rPr>
          <w:bCs/>
          <w:sz w:val="24"/>
        </w:rPr>
        <w:t>600m</w:t>
      </w:r>
      <w:r>
        <w:rPr>
          <w:rFonts w:hint="eastAsia"/>
          <w:bCs/>
          <w:sz w:val="24"/>
        </w:rPr>
        <w:t>m</w:t>
      </w:r>
      <w:r>
        <w:rPr>
          <w:rFonts w:hint="eastAsia"/>
          <w:bCs/>
          <w:color w:val="000000" w:themeColor="text1"/>
          <w:sz w:val="24"/>
        </w:rPr>
        <w:t>，其障碍</w:t>
      </w:r>
      <w:r>
        <w:rPr>
          <w:rFonts w:hint="eastAsia"/>
          <w:bCs/>
          <w:sz w:val="24"/>
        </w:rPr>
        <w:t>桩间距和障碍桩数量现场抽签决定，决赛示意图如图</w:t>
      </w:r>
      <w:r>
        <w:rPr>
          <w:bCs/>
          <w:sz w:val="24"/>
        </w:rPr>
        <w:t>4</w:t>
      </w:r>
      <w:r>
        <w:rPr>
          <w:rFonts w:hint="eastAsia"/>
          <w:bCs/>
          <w:sz w:val="24"/>
        </w:rPr>
        <w:t>所示。</w:t>
      </w:r>
    </w:p>
    <w:p w:rsidR="00BF0B60" w:rsidRDefault="00BF0B60" w:rsidP="00BF0B60">
      <w:pPr>
        <w:tabs>
          <w:tab w:val="left" w:pos="1080"/>
        </w:tabs>
        <w:spacing w:line="360" w:lineRule="auto"/>
      </w:pPr>
      <w:r>
        <w:rPr>
          <w:noProof/>
        </w:rPr>
        <w:drawing>
          <wp:inline distT="0" distB="0" distL="0" distR="0" wp14:anchorId="67875487" wp14:editId="4DC2B6C7">
            <wp:extent cx="5269865" cy="270700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9865" cy="2707005"/>
                    </a:xfrm>
                    <a:prstGeom prst="rect">
                      <a:avLst/>
                    </a:prstGeom>
                    <a:noFill/>
                    <a:ln>
                      <a:noFill/>
                    </a:ln>
                  </pic:spPr>
                </pic:pic>
              </a:graphicData>
            </a:graphic>
          </wp:inline>
        </w:drawing>
      </w:r>
    </w:p>
    <w:p w:rsidR="00BF0B60" w:rsidRDefault="00BF0B60" w:rsidP="00BF0B60">
      <w:pPr>
        <w:tabs>
          <w:tab w:val="left" w:pos="1080"/>
        </w:tabs>
        <w:spacing w:line="360" w:lineRule="auto"/>
        <w:ind w:firstLineChars="200" w:firstLine="640"/>
        <w:jc w:val="center"/>
        <w:rPr>
          <w:bCs/>
          <w:szCs w:val="21"/>
        </w:rPr>
      </w:pPr>
      <w:r>
        <w:rPr>
          <w:rFonts w:hint="eastAsia"/>
          <w:bCs/>
          <w:szCs w:val="21"/>
        </w:rPr>
        <w:t>图</w:t>
      </w:r>
      <w:r>
        <w:rPr>
          <w:bCs/>
          <w:szCs w:val="21"/>
        </w:rPr>
        <w:t xml:space="preserve">4 </w:t>
      </w:r>
      <w:r>
        <w:rPr>
          <w:rFonts w:hint="eastAsia"/>
          <w:bCs/>
          <w:szCs w:val="21"/>
        </w:rPr>
        <w:t>现场决赛赛道示意图</w:t>
      </w:r>
    </w:p>
    <w:p w:rsidR="00BF0B60"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3、赛程安排</w:t>
      </w:r>
    </w:p>
    <w:p w:rsidR="00BF0B60" w:rsidRDefault="00BF0B60" w:rsidP="00BF0B60">
      <w:pPr>
        <w:tabs>
          <w:tab w:val="left" w:pos="1620"/>
        </w:tabs>
        <w:spacing w:beforeLines="50" w:before="156" w:afterLines="50" w:after="156" w:line="360" w:lineRule="auto"/>
        <w:rPr>
          <w:b/>
          <w:bCs/>
          <w:sz w:val="24"/>
        </w:rPr>
      </w:pPr>
      <w:r>
        <w:rPr>
          <w:rFonts w:hint="eastAsia"/>
          <w:b/>
          <w:bCs/>
          <w:sz w:val="24"/>
        </w:rPr>
        <w:t>1</w:t>
      </w:r>
      <w:r>
        <w:rPr>
          <w:rFonts w:hint="eastAsia"/>
          <w:b/>
          <w:bCs/>
          <w:sz w:val="24"/>
        </w:rPr>
        <w:t>）运行方式</w:t>
      </w:r>
    </w:p>
    <w:p w:rsidR="00BF0B60" w:rsidRDefault="00BF0B60" w:rsidP="00BF0B60">
      <w:pPr>
        <w:tabs>
          <w:tab w:val="left" w:pos="1620"/>
        </w:tabs>
        <w:spacing w:line="360" w:lineRule="auto"/>
        <w:ind w:leftChars="-1" w:left="-3" w:firstLineChars="196" w:firstLine="470"/>
        <w:jc w:val="left"/>
        <w:rPr>
          <w:bCs/>
          <w:sz w:val="24"/>
        </w:rPr>
      </w:pPr>
      <w:r>
        <w:rPr>
          <w:rFonts w:hint="eastAsia"/>
          <w:bCs/>
          <w:sz w:val="24"/>
        </w:rPr>
        <w:t>驱动车有环形、</w:t>
      </w:r>
      <w:r>
        <w:rPr>
          <w:rFonts w:hint="eastAsia"/>
          <w:bCs/>
          <w:sz w:val="24"/>
        </w:rPr>
        <w:t>8</w:t>
      </w:r>
      <w:r>
        <w:rPr>
          <w:rFonts w:hint="eastAsia"/>
          <w:bCs/>
          <w:sz w:val="24"/>
        </w:rPr>
        <w:t>字和综合三种运行方式；其中环形为在赛道上走</w:t>
      </w:r>
      <w:r>
        <w:rPr>
          <w:rFonts w:hint="eastAsia"/>
          <w:bCs/>
          <w:sz w:val="24"/>
        </w:rPr>
        <w:t>S</w:t>
      </w:r>
      <w:r>
        <w:rPr>
          <w:rFonts w:hint="eastAsia"/>
          <w:bCs/>
          <w:sz w:val="24"/>
        </w:rPr>
        <w:t>轨迹（如图</w:t>
      </w:r>
      <w:r>
        <w:rPr>
          <w:bCs/>
          <w:sz w:val="24"/>
        </w:rPr>
        <w:lastRenderedPageBreak/>
        <w:t>5a</w:t>
      </w:r>
      <w:r>
        <w:rPr>
          <w:rFonts w:hint="eastAsia"/>
          <w:bCs/>
          <w:sz w:val="24"/>
        </w:rPr>
        <w:t>所示），</w:t>
      </w:r>
      <w:r>
        <w:rPr>
          <w:rFonts w:hint="eastAsia"/>
          <w:bCs/>
          <w:sz w:val="24"/>
        </w:rPr>
        <w:t>8</w:t>
      </w:r>
      <w:r>
        <w:rPr>
          <w:rFonts w:hint="eastAsia"/>
          <w:bCs/>
          <w:sz w:val="24"/>
        </w:rPr>
        <w:t>字为在赛道上走</w:t>
      </w:r>
      <w:r>
        <w:rPr>
          <w:rFonts w:hint="eastAsia"/>
          <w:bCs/>
          <w:sz w:val="24"/>
        </w:rPr>
        <w:t>8</w:t>
      </w:r>
      <w:r>
        <w:rPr>
          <w:rFonts w:hint="eastAsia"/>
          <w:bCs/>
          <w:sz w:val="24"/>
        </w:rPr>
        <w:t>字</w:t>
      </w:r>
      <w:r>
        <w:rPr>
          <w:rFonts w:hint="eastAsia"/>
          <w:bCs/>
          <w:sz w:val="24"/>
        </w:rPr>
        <w:t>S</w:t>
      </w:r>
      <w:r>
        <w:rPr>
          <w:rFonts w:hint="eastAsia"/>
          <w:bCs/>
          <w:sz w:val="24"/>
        </w:rPr>
        <w:t>轨迹（如图</w:t>
      </w:r>
      <w:r>
        <w:rPr>
          <w:bCs/>
          <w:sz w:val="24"/>
        </w:rPr>
        <w:t>5b</w:t>
      </w:r>
      <w:r>
        <w:rPr>
          <w:rFonts w:hint="eastAsia"/>
          <w:bCs/>
          <w:sz w:val="24"/>
        </w:rPr>
        <w:t>所示），综合则为在赛道上交替完成环形和</w:t>
      </w:r>
      <w:r>
        <w:rPr>
          <w:rFonts w:hint="eastAsia"/>
          <w:bCs/>
          <w:sz w:val="24"/>
        </w:rPr>
        <w:t>8</w:t>
      </w:r>
      <w:r>
        <w:rPr>
          <w:rFonts w:hint="eastAsia"/>
          <w:bCs/>
          <w:sz w:val="24"/>
        </w:rPr>
        <w:t>字两种运行方式，次序不限。</w:t>
      </w:r>
      <w:r>
        <w:rPr>
          <w:rFonts w:ascii="宋体" w:hAnsi="宋体" w:hint="eastAsia"/>
          <w:bCs/>
          <w:color w:val="000000"/>
          <w:sz w:val="24"/>
        </w:rPr>
        <w:t>现场初赛只采用</w:t>
      </w:r>
      <w:r>
        <w:rPr>
          <w:rFonts w:hint="eastAsia"/>
          <w:bCs/>
          <w:sz w:val="24"/>
        </w:rPr>
        <w:t>环形运行方式，缺口处放置活动隔板；现场决赛有环形、</w:t>
      </w:r>
      <w:r>
        <w:rPr>
          <w:rFonts w:hint="eastAsia"/>
          <w:bCs/>
          <w:sz w:val="24"/>
        </w:rPr>
        <w:t>8</w:t>
      </w:r>
      <w:r>
        <w:rPr>
          <w:rFonts w:hint="eastAsia"/>
          <w:bCs/>
          <w:sz w:val="24"/>
        </w:rPr>
        <w:t>字和综合三种运行方式，任选其中一种，不同的运行方式使用不同的难度系数，在一圈里不能出现有两种运行方式。</w:t>
      </w:r>
    </w:p>
    <w:p w:rsidR="00BF0B60" w:rsidRDefault="00BF0B60" w:rsidP="00BF0B60">
      <w:pPr>
        <w:tabs>
          <w:tab w:val="left" w:pos="1080"/>
        </w:tabs>
        <w:spacing w:line="360" w:lineRule="auto"/>
        <w:jc w:val="center"/>
        <w:rPr>
          <w:szCs w:val="21"/>
        </w:rPr>
      </w:pPr>
      <w:r>
        <w:rPr>
          <w:noProof/>
        </w:rPr>
        <w:drawing>
          <wp:inline distT="0" distB="0" distL="0" distR="0" wp14:anchorId="41EAD42C" wp14:editId="68DA7AB1">
            <wp:extent cx="5266055" cy="2546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6055" cy="2546985"/>
                    </a:xfrm>
                    <a:prstGeom prst="rect">
                      <a:avLst/>
                    </a:prstGeom>
                    <a:noFill/>
                    <a:ln>
                      <a:noFill/>
                    </a:ln>
                  </pic:spPr>
                </pic:pic>
              </a:graphicData>
            </a:graphic>
          </wp:inline>
        </w:drawing>
      </w:r>
      <w:r>
        <w:rPr>
          <w:szCs w:val="21"/>
        </w:rPr>
        <w:t>a</w:t>
      </w:r>
      <w:r>
        <w:rPr>
          <w:rFonts w:hint="eastAsia"/>
          <w:szCs w:val="21"/>
        </w:rPr>
        <w:t>）</w:t>
      </w:r>
      <w:r>
        <w:rPr>
          <w:rFonts w:hint="eastAsia"/>
          <w:bCs/>
          <w:szCs w:val="21"/>
        </w:rPr>
        <w:t>驱动车的</w:t>
      </w:r>
      <w:r>
        <w:rPr>
          <w:rFonts w:hint="eastAsia"/>
          <w:szCs w:val="21"/>
        </w:rPr>
        <w:t>环形运行方式示意图</w:t>
      </w:r>
    </w:p>
    <w:p w:rsidR="00BF0B60" w:rsidRDefault="00BF0B60" w:rsidP="00BF0B60">
      <w:pPr>
        <w:tabs>
          <w:tab w:val="left" w:pos="1080"/>
        </w:tabs>
        <w:spacing w:line="360" w:lineRule="auto"/>
        <w:ind w:firstLineChars="100" w:firstLine="320"/>
        <w:jc w:val="center"/>
        <w:rPr>
          <w:szCs w:val="21"/>
        </w:rPr>
      </w:pPr>
      <w:r>
        <w:rPr>
          <w:noProof/>
        </w:rPr>
        <w:drawing>
          <wp:inline distT="0" distB="0" distL="0" distR="0" wp14:anchorId="20A1C8EC" wp14:editId="79A5B96F">
            <wp:extent cx="5097145" cy="2700020"/>
            <wp:effectExtent l="0" t="0" r="7961"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95522" cy="2699385"/>
                    </a:xfrm>
                    <a:prstGeom prst="rect">
                      <a:avLst/>
                    </a:prstGeom>
                    <a:noFill/>
                    <a:ln>
                      <a:noFill/>
                    </a:ln>
                  </pic:spPr>
                </pic:pic>
              </a:graphicData>
            </a:graphic>
          </wp:inline>
        </w:drawing>
      </w:r>
      <w:r>
        <w:rPr>
          <w:bCs/>
          <w:szCs w:val="21"/>
        </w:rPr>
        <w:t>b</w:t>
      </w:r>
      <w:r>
        <w:rPr>
          <w:rFonts w:hint="eastAsia"/>
          <w:bCs/>
          <w:szCs w:val="21"/>
        </w:rPr>
        <w:t>）驱动车的</w:t>
      </w:r>
      <w:r>
        <w:rPr>
          <w:bCs/>
          <w:szCs w:val="21"/>
        </w:rPr>
        <w:t>8</w:t>
      </w:r>
      <w:r>
        <w:rPr>
          <w:rFonts w:hint="eastAsia"/>
          <w:bCs/>
          <w:szCs w:val="21"/>
        </w:rPr>
        <w:t>字运行方式示意图</w:t>
      </w:r>
    </w:p>
    <w:p w:rsidR="00BF0B60" w:rsidRDefault="00BF0B60" w:rsidP="00BF0B60">
      <w:pPr>
        <w:tabs>
          <w:tab w:val="left" w:pos="1080"/>
        </w:tabs>
        <w:spacing w:line="360" w:lineRule="auto"/>
        <w:jc w:val="center"/>
        <w:rPr>
          <w:szCs w:val="21"/>
        </w:rPr>
      </w:pPr>
      <w:r>
        <w:rPr>
          <w:rFonts w:hint="eastAsia"/>
          <w:szCs w:val="21"/>
        </w:rPr>
        <w:t>图</w:t>
      </w:r>
      <w:r>
        <w:rPr>
          <w:szCs w:val="21"/>
        </w:rPr>
        <w:t xml:space="preserve">5 </w:t>
      </w:r>
      <w:r>
        <w:rPr>
          <w:rFonts w:hint="eastAsia"/>
          <w:szCs w:val="21"/>
        </w:rPr>
        <w:t>驱动车赛项运行方式示意图</w:t>
      </w:r>
    </w:p>
    <w:p w:rsidR="00BF0B60" w:rsidRDefault="00BF0B60" w:rsidP="00BF0B60">
      <w:pPr>
        <w:tabs>
          <w:tab w:val="left" w:pos="1620"/>
        </w:tabs>
        <w:spacing w:line="360" w:lineRule="auto"/>
        <w:ind w:leftChars="-1" w:left="-3" w:firstLineChars="196" w:firstLine="470"/>
        <w:rPr>
          <w:b/>
          <w:bCs/>
          <w:sz w:val="24"/>
        </w:rPr>
      </w:pPr>
      <w:r>
        <w:rPr>
          <w:rFonts w:hint="eastAsia"/>
          <w:bCs/>
          <w:sz w:val="24"/>
        </w:rPr>
        <w:t>驱动车没有按照实际运行方式或脱离赛道运行，或停止运行，均视为比赛结束</w:t>
      </w:r>
      <w:r>
        <w:rPr>
          <w:bCs/>
          <w:sz w:val="24"/>
        </w:rPr>
        <w:t>。</w:t>
      </w:r>
    </w:p>
    <w:p w:rsidR="00BF0B60" w:rsidRDefault="00BF0B60" w:rsidP="00BF0B60">
      <w:pPr>
        <w:tabs>
          <w:tab w:val="left" w:pos="1620"/>
        </w:tabs>
        <w:spacing w:beforeLines="50" w:before="156" w:afterLines="50" w:after="156" w:line="360" w:lineRule="auto"/>
        <w:rPr>
          <w:b/>
          <w:bCs/>
          <w:sz w:val="24"/>
        </w:rPr>
      </w:pPr>
      <w:r>
        <w:rPr>
          <w:b/>
          <w:bCs/>
          <w:sz w:val="24"/>
        </w:rPr>
        <w:t>2</w:t>
      </w:r>
      <w:r>
        <w:rPr>
          <w:rFonts w:hint="eastAsia"/>
          <w:b/>
          <w:bCs/>
          <w:sz w:val="24"/>
        </w:rPr>
        <w:t>）驱动车赛程</w:t>
      </w:r>
    </w:p>
    <w:p w:rsidR="00BF0B60" w:rsidRDefault="00BF0B60" w:rsidP="00BF0B60">
      <w:pPr>
        <w:tabs>
          <w:tab w:val="left" w:pos="1620"/>
        </w:tabs>
        <w:spacing w:line="360" w:lineRule="auto"/>
        <w:ind w:firstLineChars="177" w:firstLine="425"/>
        <w:rPr>
          <w:rFonts w:ascii="宋体" w:hAnsi="宋体"/>
          <w:bCs/>
          <w:color w:val="000000"/>
          <w:sz w:val="24"/>
        </w:rPr>
      </w:pPr>
      <w:r>
        <w:rPr>
          <w:rFonts w:ascii="宋体" w:hAnsi="宋体" w:hint="eastAsia"/>
          <w:bCs/>
          <w:color w:val="000000"/>
          <w:sz w:val="24"/>
        </w:rPr>
        <w:lastRenderedPageBreak/>
        <w:t>驱动车赛项由驱动车初赛（简称：初赛）和驱动车决赛（简称：决赛）组成。</w:t>
      </w:r>
    </w:p>
    <w:p w:rsidR="00BF0B60" w:rsidRDefault="00BF0B60" w:rsidP="00BF0B60">
      <w:pPr>
        <w:tabs>
          <w:tab w:val="left" w:pos="1620"/>
        </w:tabs>
        <w:spacing w:line="360" w:lineRule="auto"/>
        <w:ind w:firstLineChars="177" w:firstLine="425"/>
        <w:rPr>
          <w:bCs/>
          <w:sz w:val="24"/>
        </w:rPr>
      </w:pPr>
      <w:r>
        <w:rPr>
          <w:rFonts w:ascii="宋体" w:hAnsi="宋体" w:hint="eastAsia"/>
          <w:bCs/>
          <w:color w:val="000000"/>
          <w:sz w:val="24"/>
        </w:rPr>
        <w:t>初赛由</w:t>
      </w:r>
      <w:r>
        <w:rPr>
          <w:rFonts w:ascii="宋体" w:eastAsia="宋体" w:hAnsi="宋体" w:cs="宋体"/>
          <w:sz w:val="24"/>
        </w:rPr>
        <w:t>场景设置与任务命题文档</w:t>
      </w:r>
      <w:r>
        <w:rPr>
          <w:rFonts w:ascii="宋体" w:eastAsia="宋体" w:hAnsi="宋体" w:cs="宋体" w:hint="eastAsia"/>
          <w:sz w:val="24"/>
        </w:rPr>
        <w:t>（简称:</w:t>
      </w:r>
      <w:r>
        <w:rPr>
          <w:rFonts w:ascii="宋体" w:eastAsia="宋体" w:hAnsi="宋体" w:cs="宋体"/>
          <w:sz w:val="24"/>
        </w:rPr>
        <w:t>任务命题文档</w:t>
      </w:r>
      <w:r>
        <w:rPr>
          <w:rFonts w:ascii="宋体" w:eastAsia="宋体" w:hAnsi="宋体" w:cs="宋体" w:hint="eastAsia"/>
          <w:sz w:val="24"/>
        </w:rPr>
        <w:t>）</w:t>
      </w:r>
      <w:r>
        <w:rPr>
          <w:rFonts w:ascii="宋体" w:hAnsi="宋体" w:hint="eastAsia"/>
          <w:bCs/>
          <w:color w:val="000000"/>
          <w:sz w:val="24"/>
        </w:rPr>
        <w:t>、现场初赛两个环节组成</w:t>
      </w:r>
      <w:r>
        <w:rPr>
          <w:rFonts w:hint="eastAsia"/>
          <w:bCs/>
          <w:sz w:val="24"/>
        </w:rPr>
        <w:t>。</w:t>
      </w:r>
      <w:r>
        <w:rPr>
          <w:rFonts w:ascii="宋体" w:hAnsi="宋体" w:hint="eastAsia"/>
          <w:bCs/>
          <w:color w:val="000000"/>
          <w:sz w:val="24"/>
        </w:rPr>
        <w:t>初赛取排名前</w:t>
      </w:r>
      <w:r>
        <w:rPr>
          <w:rFonts w:ascii="宋体" w:hAnsi="宋体"/>
          <w:bCs/>
          <w:color w:val="000000"/>
          <w:sz w:val="24"/>
        </w:rPr>
        <w:t>60</w:t>
      </w:r>
      <w:r>
        <w:rPr>
          <w:rFonts w:ascii="宋体" w:hAnsi="宋体" w:hint="eastAsia"/>
          <w:bCs/>
          <w:color w:val="000000"/>
          <w:sz w:val="24"/>
        </w:rPr>
        <w:t>%</w:t>
      </w:r>
      <w:r>
        <w:rPr>
          <w:rFonts w:ascii="宋体" w:hAnsi="宋体" w:hint="eastAsia"/>
          <w:bCs/>
          <w:color w:val="000000"/>
          <w:sz w:val="24"/>
        </w:rPr>
        <w:t>的参赛队进入驱动车决赛。初赛成绩不带入决赛。</w:t>
      </w:r>
    </w:p>
    <w:p w:rsidR="00BF0B60" w:rsidRDefault="00BF0B60" w:rsidP="00BF0B60">
      <w:pPr>
        <w:tabs>
          <w:tab w:val="left" w:pos="1620"/>
        </w:tabs>
        <w:spacing w:line="360" w:lineRule="auto"/>
        <w:ind w:firstLineChars="177" w:firstLine="425"/>
        <w:rPr>
          <w:rFonts w:ascii="宋体" w:hAnsi="宋体"/>
          <w:bCs/>
          <w:color w:val="000000"/>
          <w:sz w:val="24"/>
        </w:rPr>
      </w:pPr>
      <w:r>
        <w:rPr>
          <w:rFonts w:hint="eastAsia"/>
          <w:bCs/>
          <w:sz w:val="24"/>
        </w:rPr>
        <w:t>决赛由</w:t>
      </w:r>
      <w:r>
        <w:rPr>
          <w:rFonts w:ascii="宋体" w:hAnsi="宋体" w:hint="eastAsia"/>
          <w:bCs/>
          <w:color w:val="000000"/>
          <w:sz w:val="24"/>
        </w:rPr>
        <w:t>现场拆装及调试、现场决赛两个环节组成。各竞赛环节如表</w:t>
      </w:r>
      <w:r>
        <w:rPr>
          <w:rFonts w:ascii="宋体" w:hAnsi="宋体"/>
          <w:bCs/>
          <w:color w:val="000000"/>
          <w:sz w:val="24"/>
        </w:rPr>
        <w:t>1</w:t>
      </w:r>
      <w:r>
        <w:rPr>
          <w:rFonts w:ascii="宋体" w:hAnsi="宋体" w:hint="eastAsia"/>
          <w:bCs/>
          <w:color w:val="000000"/>
          <w:sz w:val="24"/>
        </w:rPr>
        <w:t>所示。</w:t>
      </w:r>
    </w:p>
    <w:p w:rsidR="00BF0B60" w:rsidRDefault="00BF0B60" w:rsidP="00BF0B60">
      <w:pPr>
        <w:adjustRightInd w:val="0"/>
        <w:snapToGrid w:val="0"/>
        <w:spacing w:beforeLines="50" w:before="156" w:line="360" w:lineRule="auto"/>
        <w:jc w:val="center"/>
        <w:rPr>
          <w:rFonts w:ascii="宋体" w:eastAsia="宋体" w:hAnsi="宋体"/>
          <w:bCs/>
          <w:szCs w:val="21"/>
        </w:rPr>
      </w:pPr>
      <w:r>
        <w:rPr>
          <w:rFonts w:ascii="宋体" w:eastAsia="宋体" w:hAnsi="宋体" w:hint="eastAsia"/>
          <w:bCs/>
          <w:szCs w:val="21"/>
        </w:rPr>
        <w:t>表</w:t>
      </w:r>
      <w:r>
        <w:rPr>
          <w:rFonts w:ascii="宋体" w:eastAsia="宋体" w:hAnsi="宋体"/>
          <w:bCs/>
          <w:szCs w:val="21"/>
        </w:rPr>
        <w:t xml:space="preserve">1 </w:t>
      </w:r>
      <w:r>
        <w:rPr>
          <w:rFonts w:ascii="宋体" w:eastAsia="宋体" w:hAnsi="宋体" w:hint="eastAsia"/>
          <w:bCs/>
          <w:szCs w:val="21"/>
        </w:rPr>
        <w:t>驱动车赛项各环节</w:t>
      </w:r>
    </w:p>
    <w:tbl>
      <w:tblPr>
        <w:tblW w:w="58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2"/>
        <w:gridCol w:w="1212"/>
        <w:gridCol w:w="818"/>
        <w:gridCol w:w="3031"/>
      </w:tblGrid>
      <w:tr w:rsidR="00BF0B60" w:rsidTr="00BF0B60">
        <w:trPr>
          <w:trHeight w:hRule="exact" w:val="414"/>
          <w:jc w:val="center"/>
        </w:trPr>
        <w:tc>
          <w:tcPr>
            <w:tcW w:w="832" w:type="dxa"/>
            <w:tcBorders>
              <w:top w:val="single" w:sz="12" w:space="0" w:color="auto"/>
              <w:bottom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
                <w:bCs/>
                <w:color w:val="000000" w:themeColor="text1"/>
                <w:szCs w:val="21"/>
              </w:rPr>
            </w:pPr>
            <w:r>
              <w:rPr>
                <w:rFonts w:ascii="宋体" w:hAnsi="宋体" w:hint="eastAsia"/>
                <w:b/>
                <w:bCs/>
                <w:color w:val="000000" w:themeColor="text1"/>
                <w:szCs w:val="21"/>
              </w:rPr>
              <w:t>序号</w:t>
            </w:r>
          </w:p>
        </w:tc>
        <w:tc>
          <w:tcPr>
            <w:tcW w:w="1212" w:type="dxa"/>
            <w:tcBorders>
              <w:top w:val="single" w:sz="12" w:space="0" w:color="auto"/>
              <w:bottom w:val="single" w:sz="4" w:space="0" w:color="auto"/>
              <w:right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
                <w:bCs/>
                <w:color w:val="000000" w:themeColor="text1"/>
                <w:szCs w:val="21"/>
              </w:rPr>
            </w:pPr>
            <w:r>
              <w:rPr>
                <w:rFonts w:ascii="宋体" w:hAnsi="宋体" w:hint="eastAsia"/>
                <w:b/>
                <w:bCs/>
                <w:color w:val="000000" w:themeColor="text1"/>
                <w:szCs w:val="21"/>
              </w:rPr>
              <w:t>环节</w:t>
            </w:r>
          </w:p>
        </w:tc>
        <w:tc>
          <w:tcPr>
            <w:tcW w:w="818" w:type="dxa"/>
            <w:tcBorders>
              <w:top w:val="single" w:sz="12" w:space="0" w:color="auto"/>
              <w:left w:val="single" w:sz="4" w:space="0" w:color="auto"/>
              <w:bottom w:val="single" w:sz="4" w:space="0" w:color="auto"/>
            </w:tcBorders>
            <w:vAlign w:val="center"/>
          </w:tcPr>
          <w:p w:rsidR="00BF0B60" w:rsidRDefault="00BF0B60" w:rsidP="00BF0B60">
            <w:pPr>
              <w:tabs>
                <w:tab w:val="left" w:pos="1620"/>
              </w:tabs>
              <w:spacing w:line="360" w:lineRule="auto"/>
              <w:jc w:val="center"/>
              <w:rPr>
                <w:rFonts w:ascii="宋体" w:hAnsi="宋体"/>
                <w:b/>
                <w:bCs/>
                <w:color w:val="000000" w:themeColor="text1"/>
                <w:szCs w:val="21"/>
              </w:rPr>
            </w:pPr>
            <w:r>
              <w:rPr>
                <w:rFonts w:ascii="宋体" w:hAnsi="宋体" w:hint="eastAsia"/>
                <w:b/>
                <w:bCs/>
                <w:color w:val="000000" w:themeColor="text1"/>
                <w:szCs w:val="21"/>
              </w:rPr>
              <w:t>赛程</w:t>
            </w:r>
          </w:p>
        </w:tc>
        <w:tc>
          <w:tcPr>
            <w:tcW w:w="3031" w:type="dxa"/>
            <w:tcBorders>
              <w:top w:val="single" w:sz="12" w:space="0" w:color="auto"/>
              <w:bottom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
                <w:bCs/>
                <w:color w:val="000000" w:themeColor="text1"/>
                <w:szCs w:val="21"/>
              </w:rPr>
            </w:pPr>
            <w:r>
              <w:rPr>
                <w:rFonts w:ascii="宋体" w:hAnsi="宋体" w:hint="eastAsia"/>
                <w:b/>
                <w:bCs/>
                <w:color w:val="000000" w:themeColor="text1"/>
                <w:szCs w:val="21"/>
              </w:rPr>
              <w:t>评分项目</w:t>
            </w:r>
            <w:r>
              <w:rPr>
                <w:rFonts w:ascii="宋体" w:hAnsi="宋体"/>
                <w:b/>
                <w:bCs/>
                <w:color w:val="000000" w:themeColor="text1"/>
                <w:szCs w:val="21"/>
              </w:rPr>
              <w:t>/</w:t>
            </w:r>
            <w:r>
              <w:rPr>
                <w:rFonts w:ascii="宋体" w:hAnsi="宋体"/>
                <w:b/>
                <w:bCs/>
                <w:color w:val="000000" w:themeColor="text1"/>
                <w:szCs w:val="21"/>
              </w:rPr>
              <w:t>赛程内容</w:t>
            </w:r>
          </w:p>
          <w:p w:rsidR="00BF0B60" w:rsidRDefault="00BF0B60" w:rsidP="00BF0B60">
            <w:pPr>
              <w:tabs>
                <w:tab w:val="left" w:pos="1620"/>
              </w:tabs>
              <w:spacing w:line="360" w:lineRule="auto"/>
              <w:ind w:firstLineChars="7" w:firstLine="22"/>
              <w:jc w:val="center"/>
              <w:rPr>
                <w:rFonts w:ascii="宋体" w:hAnsi="宋体"/>
                <w:b/>
                <w:bCs/>
                <w:color w:val="000000" w:themeColor="text1"/>
                <w:szCs w:val="21"/>
              </w:rPr>
            </w:pPr>
          </w:p>
        </w:tc>
      </w:tr>
      <w:tr w:rsidR="00BF0B60" w:rsidTr="00BF0B60">
        <w:trPr>
          <w:trHeight w:val="235"/>
          <w:jc w:val="center"/>
        </w:trPr>
        <w:tc>
          <w:tcPr>
            <w:tcW w:w="832" w:type="dxa"/>
            <w:tcBorders>
              <w:top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bCs/>
                <w:color w:val="000000" w:themeColor="text1"/>
                <w:szCs w:val="21"/>
              </w:rPr>
              <w:t>1</w:t>
            </w:r>
          </w:p>
        </w:tc>
        <w:tc>
          <w:tcPr>
            <w:tcW w:w="1212" w:type="dxa"/>
            <w:tcBorders>
              <w:top w:val="single" w:sz="4" w:space="0" w:color="auto"/>
              <w:right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hint="eastAsia"/>
                <w:bCs/>
                <w:color w:val="000000" w:themeColor="text1"/>
                <w:szCs w:val="21"/>
              </w:rPr>
              <w:t>第一环节</w:t>
            </w:r>
          </w:p>
        </w:tc>
        <w:tc>
          <w:tcPr>
            <w:tcW w:w="818" w:type="dxa"/>
            <w:vMerge w:val="restart"/>
            <w:tcBorders>
              <w:top w:val="single" w:sz="4" w:space="0" w:color="auto"/>
              <w:left w:val="single" w:sz="4" w:space="0" w:color="auto"/>
            </w:tcBorders>
            <w:vAlign w:val="center"/>
          </w:tcPr>
          <w:p w:rsidR="00BF0B60" w:rsidRDefault="00BF0B60" w:rsidP="00BF0B60">
            <w:pPr>
              <w:tabs>
                <w:tab w:val="left" w:pos="1620"/>
              </w:tabs>
              <w:spacing w:line="360" w:lineRule="auto"/>
              <w:jc w:val="center"/>
              <w:rPr>
                <w:rFonts w:ascii="宋体" w:hAnsi="宋体"/>
                <w:bCs/>
                <w:color w:val="000000" w:themeColor="text1"/>
                <w:szCs w:val="21"/>
              </w:rPr>
            </w:pPr>
            <w:r>
              <w:rPr>
                <w:rFonts w:ascii="宋体" w:hAnsi="宋体" w:hint="eastAsia"/>
                <w:bCs/>
                <w:color w:val="000000" w:themeColor="text1"/>
                <w:szCs w:val="21"/>
              </w:rPr>
              <w:t>初</w:t>
            </w:r>
          </w:p>
          <w:p w:rsidR="00BF0B60" w:rsidRDefault="00BF0B60" w:rsidP="00BF0B60">
            <w:pPr>
              <w:tabs>
                <w:tab w:val="left" w:pos="1620"/>
              </w:tabs>
              <w:spacing w:line="360" w:lineRule="auto"/>
              <w:jc w:val="center"/>
              <w:rPr>
                <w:rFonts w:ascii="宋体" w:hAnsi="宋体"/>
                <w:bCs/>
                <w:color w:val="000000" w:themeColor="text1"/>
                <w:szCs w:val="21"/>
              </w:rPr>
            </w:pPr>
            <w:r>
              <w:rPr>
                <w:rFonts w:ascii="宋体" w:hAnsi="宋体" w:hint="eastAsia"/>
                <w:bCs/>
                <w:color w:val="000000" w:themeColor="text1"/>
                <w:szCs w:val="21"/>
              </w:rPr>
              <w:t>赛</w:t>
            </w:r>
          </w:p>
        </w:tc>
        <w:tc>
          <w:tcPr>
            <w:tcW w:w="3031" w:type="dxa"/>
            <w:tcBorders>
              <w:top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bCs/>
                <w:color w:val="000000" w:themeColor="text1"/>
                <w:szCs w:val="21"/>
              </w:rPr>
              <w:t>任务命题文档</w:t>
            </w:r>
          </w:p>
        </w:tc>
      </w:tr>
      <w:tr w:rsidR="00BF0B60" w:rsidTr="00BF0B60">
        <w:trPr>
          <w:trHeight w:val="598"/>
          <w:jc w:val="center"/>
        </w:trPr>
        <w:tc>
          <w:tcPr>
            <w:tcW w:w="832" w:type="dxa"/>
            <w:tcBorders>
              <w:top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bCs/>
                <w:color w:val="000000" w:themeColor="text1"/>
                <w:szCs w:val="21"/>
              </w:rPr>
              <w:t>2</w:t>
            </w:r>
          </w:p>
        </w:tc>
        <w:tc>
          <w:tcPr>
            <w:tcW w:w="1212" w:type="dxa"/>
            <w:tcBorders>
              <w:top w:val="single" w:sz="4" w:space="0" w:color="auto"/>
              <w:right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hint="eastAsia"/>
                <w:bCs/>
                <w:color w:val="000000" w:themeColor="text1"/>
                <w:szCs w:val="21"/>
              </w:rPr>
              <w:t>第二环节</w:t>
            </w:r>
          </w:p>
        </w:tc>
        <w:tc>
          <w:tcPr>
            <w:tcW w:w="818" w:type="dxa"/>
            <w:vMerge/>
            <w:tcBorders>
              <w:left w:val="single" w:sz="4" w:space="0" w:color="auto"/>
            </w:tcBorders>
            <w:vAlign w:val="center"/>
          </w:tcPr>
          <w:p w:rsidR="00BF0B60" w:rsidRDefault="00BF0B60" w:rsidP="00BF0B60">
            <w:pPr>
              <w:tabs>
                <w:tab w:val="left" w:pos="1620"/>
              </w:tabs>
              <w:spacing w:line="360" w:lineRule="auto"/>
              <w:jc w:val="center"/>
              <w:rPr>
                <w:rFonts w:ascii="宋体" w:hAnsi="宋体"/>
                <w:bCs/>
                <w:color w:val="000000" w:themeColor="text1"/>
                <w:szCs w:val="21"/>
              </w:rPr>
            </w:pPr>
          </w:p>
        </w:tc>
        <w:tc>
          <w:tcPr>
            <w:tcW w:w="3031" w:type="dxa"/>
            <w:tcBorders>
              <w:top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hint="eastAsia"/>
                <w:bCs/>
                <w:color w:val="000000" w:themeColor="text1"/>
                <w:szCs w:val="21"/>
              </w:rPr>
              <w:t>现场初赛</w:t>
            </w:r>
          </w:p>
        </w:tc>
      </w:tr>
      <w:tr w:rsidR="00BF0B60" w:rsidTr="00BF0B60">
        <w:trPr>
          <w:trHeight w:val="360"/>
          <w:jc w:val="center"/>
        </w:trPr>
        <w:tc>
          <w:tcPr>
            <w:tcW w:w="5893" w:type="dxa"/>
            <w:gridSpan w:val="4"/>
            <w:tcBorders>
              <w:top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hint="eastAsia"/>
                <w:bCs/>
                <w:color w:val="000000" w:themeColor="text1"/>
                <w:szCs w:val="21"/>
              </w:rPr>
              <w:t>说明：产生决赛名单并现场发布任务命题</w:t>
            </w:r>
          </w:p>
        </w:tc>
      </w:tr>
      <w:tr w:rsidR="00BF0B60" w:rsidTr="00BF0B60">
        <w:trPr>
          <w:trHeight w:val="304"/>
          <w:jc w:val="center"/>
        </w:trPr>
        <w:tc>
          <w:tcPr>
            <w:tcW w:w="832" w:type="dxa"/>
            <w:tcBorders>
              <w:top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bCs/>
                <w:color w:val="000000" w:themeColor="text1"/>
                <w:szCs w:val="21"/>
              </w:rPr>
              <w:t>3</w:t>
            </w:r>
          </w:p>
        </w:tc>
        <w:tc>
          <w:tcPr>
            <w:tcW w:w="1212" w:type="dxa"/>
            <w:tcBorders>
              <w:top w:val="single" w:sz="4" w:space="0" w:color="auto"/>
              <w:bottom w:val="single" w:sz="6" w:space="0" w:color="auto"/>
              <w:right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hint="eastAsia"/>
                <w:bCs/>
                <w:color w:val="000000" w:themeColor="text1"/>
                <w:szCs w:val="21"/>
              </w:rPr>
              <w:t>第三环节</w:t>
            </w:r>
          </w:p>
        </w:tc>
        <w:tc>
          <w:tcPr>
            <w:tcW w:w="818" w:type="dxa"/>
            <w:vMerge w:val="restart"/>
            <w:tcBorders>
              <w:top w:val="single" w:sz="4" w:space="0" w:color="auto"/>
              <w:left w:val="single" w:sz="4" w:space="0" w:color="auto"/>
              <w:bottom w:val="single" w:sz="6" w:space="0" w:color="auto"/>
            </w:tcBorders>
            <w:vAlign w:val="center"/>
          </w:tcPr>
          <w:p w:rsidR="00BF0B60" w:rsidRDefault="00BF0B60" w:rsidP="00BF0B60">
            <w:pPr>
              <w:tabs>
                <w:tab w:val="left" w:pos="1620"/>
              </w:tabs>
              <w:spacing w:line="360" w:lineRule="auto"/>
              <w:jc w:val="center"/>
              <w:rPr>
                <w:rFonts w:ascii="宋体" w:hAnsi="宋体"/>
                <w:bCs/>
                <w:color w:val="000000" w:themeColor="text1"/>
                <w:szCs w:val="21"/>
              </w:rPr>
            </w:pPr>
            <w:r>
              <w:rPr>
                <w:rFonts w:ascii="宋体" w:hAnsi="宋体" w:hint="eastAsia"/>
                <w:bCs/>
                <w:color w:val="000000" w:themeColor="text1"/>
                <w:szCs w:val="21"/>
              </w:rPr>
              <w:t>决</w:t>
            </w:r>
          </w:p>
          <w:p w:rsidR="00BF0B60" w:rsidRDefault="00BF0B60" w:rsidP="00BF0B60">
            <w:pPr>
              <w:tabs>
                <w:tab w:val="left" w:pos="1620"/>
              </w:tabs>
              <w:spacing w:line="360" w:lineRule="auto"/>
              <w:jc w:val="center"/>
              <w:rPr>
                <w:rFonts w:ascii="宋体" w:hAnsi="宋体"/>
                <w:bCs/>
                <w:color w:val="000000" w:themeColor="text1"/>
                <w:szCs w:val="21"/>
              </w:rPr>
            </w:pPr>
            <w:r>
              <w:rPr>
                <w:rFonts w:ascii="宋体" w:hAnsi="宋体" w:hint="eastAsia"/>
                <w:bCs/>
                <w:color w:val="000000" w:themeColor="text1"/>
                <w:szCs w:val="21"/>
              </w:rPr>
              <w:t>赛</w:t>
            </w:r>
          </w:p>
        </w:tc>
        <w:tc>
          <w:tcPr>
            <w:tcW w:w="3031" w:type="dxa"/>
            <w:tcBorders>
              <w:top w:val="single" w:sz="4" w:space="0" w:color="auto"/>
              <w:bottom w:val="single" w:sz="6"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bCs/>
                <w:color w:val="000000" w:themeColor="text1"/>
                <w:szCs w:val="21"/>
              </w:rPr>
              <w:t>现场</w:t>
            </w:r>
            <w:r>
              <w:rPr>
                <w:rFonts w:ascii="宋体" w:hAnsi="宋体" w:hint="eastAsia"/>
                <w:bCs/>
                <w:color w:val="000000" w:themeColor="text1"/>
                <w:szCs w:val="21"/>
              </w:rPr>
              <w:t>拆装及调试</w:t>
            </w:r>
          </w:p>
        </w:tc>
      </w:tr>
      <w:tr w:rsidR="00BF0B60" w:rsidTr="00BF0B60">
        <w:trPr>
          <w:trHeight w:val="99"/>
          <w:jc w:val="center"/>
        </w:trPr>
        <w:tc>
          <w:tcPr>
            <w:tcW w:w="832" w:type="dxa"/>
            <w:tcBorders>
              <w:top w:val="single" w:sz="4" w:space="0" w:color="auto"/>
              <w:bottom w:val="single" w:sz="12"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bCs/>
                <w:color w:val="000000" w:themeColor="text1"/>
                <w:szCs w:val="21"/>
              </w:rPr>
              <w:t>4</w:t>
            </w:r>
          </w:p>
        </w:tc>
        <w:tc>
          <w:tcPr>
            <w:tcW w:w="1212" w:type="dxa"/>
            <w:tcBorders>
              <w:top w:val="single" w:sz="6" w:space="0" w:color="auto"/>
              <w:bottom w:val="single" w:sz="12" w:space="0" w:color="auto"/>
              <w:right w:val="single" w:sz="4"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hint="eastAsia"/>
                <w:bCs/>
                <w:color w:val="000000" w:themeColor="text1"/>
                <w:szCs w:val="21"/>
              </w:rPr>
              <w:t>第四环节</w:t>
            </w:r>
          </w:p>
        </w:tc>
        <w:tc>
          <w:tcPr>
            <w:tcW w:w="818" w:type="dxa"/>
            <w:vMerge/>
            <w:tcBorders>
              <w:top w:val="single" w:sz="6" w:space="0" w:color="auto"/>
              <w:left w:val="single" w:sz="4" w:space="0" w:color="auto"/>
              <w:bottom w:val="single" w:sz="12" w:space="0" w:color="auto"/>
            </w:tcBorders>
            <w:vAlign w:val="center"/>
          </w:tcPr>
          <w:p w:rsidR="00BF0B60" w:rsidRDefault="00BF0B60" w:rsidP="00BF0B60">
            <w:pPr>
              <w:tabs>
                <w:tab w:val="left" w:pos="1620"/>
              </w:tabs>
              <w:spacing w:line="360" w:lineRule="auto"/>
              <w:jc w:val="center"/>
              <w:rPr>
                <w:rFonts w:ascii="宋体" w:hAnsi="宋体"/>
                <w:bCs/>
                <w:color w:val="000000" w:themeColor="text1"/>
                <w:szCs w:val="21"/>
              </w:rPr>
            </w:pPr>
          </w:p>
        </w:tc>
        <w:tc>
          <w:tcPr>
            <w:tcW w:w="3031" w:type="dxa"/>
            <w:tcBorders>
              <w:top w:val="single" w:sz="6" w:space="0" w:color="auto"/>
              <w:bottom w:val="single" w:sz="12" w:space="0" w:color="auto"/>
            </w:tcBorders>
            <w:vAlign w:val="center"/>
          </w:tcPr>
          <w:p w:rsidR="00BF0B60" w:rsidRDefault="00BF0B60" w:rsidP="00BF0B60">
            <w:pPr>
              <w:tabs>
                <w:tab w:val="left" w:pos="1620"/>
              </w:tabs>
              <w:spacing w:line="360" w:lineRule="auto"/>
              <w:ind w:firstLineChars="7" w:firstLine="22"/>
              <w:jc w:val="center"/>
              <w:rPr>
                <w:rFonts w:ascii="宋体" w:hAnsi="宋体"/>
                <w:bCs/>
                <w:color w:val="000000" w:themeColor="text1"/>
                <w:szCs w:val="21"/>
              </w:rPr>
            </w:pPr>
            <w:r>
              <w:rPr>
                <w:rFonts w:ascii="宋体" w:hAnsi="宋体" w:hint="eastAsia"/>
                <w:bCs/>
                <w:color w:val="000000" w:themeColor="text1"/>
                <w:szCs w:val="21"/>
              </w:rPr>
              <w:t>现场决赛</w:t>
            </w:r>
          </w:p>
        </w:tc>
      </w:tr>
    </w:tbl>
    <w:p w:rsidR="00BF0B60"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b/>
          <w:bCs/>
          <w:sz w:val="28"/>
          <w:szCs w:val="28"/>
        </w:rPr>
        <w:t>4、</w:t>
      </w:r>
      <w:r>
        <w:rPr>
          <w:rFonts w:ascii="微软雅黑" w:eastAsia="微软雅黑" w:hAnsi="微软雅黑" w:hint="eastAsia"/>
          <w:b/>
          <w:bCs/>
          <w:sz w:val="28"/>
          <w:szCs w:val="28"/>
        </w:rPr>
        <w:t>驱动车赛项具体要求</w:t>
      </w:r>
    </w:p>
    <w:p w:rsidR="00BF0B60" w:rsidRDefault="00BF0B60" w:rsidP="00BF0B60">
      <w:pPr>
        <w:tabs>
          <w:tab w:val="left" w:pos="1620"/>
        </w:tabs>
        <w:spacing w:beforeLines="50" w:before="156" w:afterLines="50" w:after="156" w:line="360" w:lineRule="auto"/>
        <w:rPr>
          <w:b/>
          <w:bCs/>
          <w:sz w:val="24"/>
        </w:rPr>
      </w:pPr>
      <w:r>
        <w:rPr>
          <w:b/>
          <w:bCs/>
          <w:sz w:val="24"/>
        </w:rPr>
        <w:t xml:space="preserve">4.1 </w:t>
      </w:r>
      <w:r>
        <w:rPr>
          <w:rFonts w:hint="eastAsia"/>
          <w:b/>
          <w:bCs/>
          <w:sz w:val="24"/>
        </w:rPr>
        <w:t>初</w:t>
      </w:r>
      <w:r>
        <w:rPr>
          <w:b/>
          <w:bCs/>
          <w:sz w:val="24"/>
        </w:rPr>
        <w:t>赛</w:t>
      </w:r>
    </w:p>
    <w:p w:rsidR="00BF0B60" w:rsidRDefault="00BF0B60" w:rsidP="00BF0B60">
      <w:pPr>
        <w:tabs>
          <w:tab w:val="left" w:pos="1620"/>
        </w:tabs>
        <w:spacing w:beforeLines="50" w:before="156" w:afterLines="50" w:after="156" w:line="360" w:lineRule="auto"/>
        <w:rPr>
          <w:b/>
          <w:bCs/>
          <w:sz w:val="24"/>
        </w:rPr>
      </w:pPr>
      <w:r>
        <w:rPr>
          <w:b/>
          <w:bCs/>
          <w:sz w:val="24"/>
        </w:rPr>
        <w:t xml:space="preserve">4.1.1 </w:t>
      </w:r>
      <w:r>
        <w:rPr>
          <w:b/>
          <w:bCs/>
          <w:sz w:val="24"/>
        </w:rPr>
        <w:t>任务命题文档</w:t>
      </w:r>
    </w:p>
    <w:p w:rsidR="00BF0B60" w:rsidRDefault="00BF0B60" w:rsidP="00BF0B60">
      <w:pPr>
        <w:spacing w:line="360" w:lineRule="auto"/>
        <w:ind w:firstLineChars="200" w:firstLine="480"/>
        <w:rPr>
          <w:rFonts w:asciiTheme="minorEastAsia" w:hAnsiTheme="minorEastAsia" w:cs="宋体"/>
          <w:kern w:val="0"/>
          <w:sz w:val="24"/>
        </w:rPr>
      </w:pPr>
      <w:r>
        <w:rPr>
          <w:rFonts w:asciiTheme="minorEastAsia" w:hAnsiTheme="minorEastAsia" w:cs="宋体" w:hint="eastAsia"/>
          <w:kern w:val="0"/>
          <w:sz w:val="24"/>
        </w:rPr>
        <w:t>参赛队按照决赛的</w:t>
      </w:r>
      <w:r>
        <w:rPr>
          <w:rFonts w:ascii="宋体" w:eastAsia="宋体" w:hAnsi="宋体" w:cs="宋体"/>
          <w:sz w:val="24"/>
        </w:rPr>
        <w:t>任务命题文档</w:t>
      </w:r>
      <w:r>
        <w:rPr>
          <w:rFonts w:asciiTheme="minorEastAsia" w:hAnsiTheme="minorEastAsia" w:cs="宋体" w:hint="eastAsia"/>
          <w:kern w:val="0"/>
          <w:sz w:val="24"/>
        </w:rPr>
        <w:t>模版提交决赛任务命题方案。根据命题和决赛的任务命题文档模版要求，在假设现场初赛障碍桩间距的前提下，给出本队拟选择的决赛运行方式，策划决赛场地及运行轨迹详细示意图，</w:t>
      </w:r>
      <w:r>
        <w:rPr>
          <w:rFonts w:asciiTheme="minorEastAsia" w:hAnsiTheme="minorEastAsia" w:cs="宋体" w:hint="eastAsia"/>
          <w:sz w:val="24"/>
        </w:rPr>
        <w:t>给出本队认为的</w:t>
      </w:r>
      <w:r>
        <w:rPr>
          <w:rFonts w:asciiTheme="minorEastAsia" w:hAnsiTheme="minorEastAsia" w:cs="宋体" w:hint="eastAsia"/>
          <w:kern w:val="0"/>
          <w:sz w:val="24"/>
        </w:rPr>
        <w:t>决赛障碍桩间距和障碍桩数，并对假设现场初赛与拟选现场决赛的方案进行详细分析，实现现场初赛与现场决赛的场景有明显的区分度，保证在现场实践与考评环节必须进行相应传动机构的设计及制造；在此基础上，依据任务完成传动机构设计，给出传动机构设计思路</w:t>
      </w:r>
      <w:r>
        <w:rPr>
          <w:rFonts w:asciiTheme="minorEastAsia" w:hAnsiTheme="minorEastAsia" w:cs="宋体" w:hint="eastAsia"/>
          <w:kern w:val="0"/>
          <w:sz w:val="24"/>
        </w:rPr>
        <w:lastRenderedPageBreak/>
        <w:t>及原理图，主要传动零件或机构的设计依据及方法，</w:t>
      </w:r>
      <w:r>
        <w:rPr>
          <w:rFonts w:asciiTheme="minorEastAsia" w:hAnsiTheme="minorEastAsia" w:cs="宋体" w:hint="eastAsia"/>
          <w:color w:val="000000" w:themeColor="text1"/>
          <w:kern w:val="0"/>
          <w:sz w:val="24"/>
        </w:rPr>
        <w:t>以及对初赛和决赛的主要传动零件进行详细分析对比，给出明显区别的结论；在此基础上，对</w:t>
      </w:r>
      <w:r>
        <w:rPr>
          <w:rFonts w:asciiTheme="minorEastAsia" w:hAnsiTheme="minorEastAsia" w:cs="宋体" w:hint="eastAsia"/>
          <w:kern w:val="0"/>
          <w:sz w:val="24"/>
        </w:rPr>
        <w:t>竞赛过程进行详细描述（可以从放车准备时间、放车要求、</w:t>
      </w:r>
      <w:r>
        <w:rPr>
          <w:rFonts w:asciiTheme="minorEastAsia" w:hAnsiTheme="minorEastAsia" w:cs="宋体" w:hint="eastAsia"/>
          <w:color w:val="000000" w:themeColor="text1"/>
          <w:kern w:val="0"/>
          <w:sz w:val="24"/>
        </w:rPr>
        <w:t>发车要求、</w:t>
      </w:r>
      <w:r>
        <w:rPr>
          <w:rFonts w:asciiTheme="minorEastAsia" w:hAnsiTheme="minorEastAsia" w:cs="宋体" w:hint="eastAsia"/>
          <w:kern w:val="0"/>
          <w:sz w:val="24"/>
        </w:rPr>
        <w:t>运行路径、障碍桩间距、障碍桩数量，传动机构计算方法等）</w:t>
      </w:r>
      <w:r>
        <w:rPr>
          <w:rFonts w:asciiTheme="minorEastAsia" w:hAnsiTheme="minorEastAsia" w:cs="宋体" w:hint="eastAsia"/>
          <w:sz w:val="24"/>
        </w:rPr>
        <w:t>，各队该项得分计入其初赛成绩</w:t>
      </w:r>
      <w:r>
        <w:rPr>
          <w:rFonts w:asciiTheme="minorEastAsia" w:hAnsiTheme="minorEastAsia" w:cs="宋体" w:hint="eastAsia"/>
          <w:kern w:val="0"/>
          <w:sz w:val="24"/>
        </w:rPr>
        <w:t>。</w:t>
      </w:r>
    </w:p>
    <w:p w:rsidR="00BF0B60" w:rsidRDefault="00BF0B60" w:rsidP="00BF0B60">
      <w:pPr>
        <w:spacing w:line="360" w:lineRule="auto"/>
        <w:ind w:firstLineChars="200" w:firstLine="480"/>
        <w:rPr>
          <w:rFonts w:asciiTheme="minorEastAsia" w:hAnsiTheme="minorEastAsia" w:cs="宋体"/>
          <w:kern w:val="0"/>
          <w:sz w:val="24"/>
        </w:rPr>
      </w:pPr>
      <w:r>
        <w:rPr>
          <w:rFonts w:ascii="宋体" w:eastAsia="宋体" w:hAnsi="宋体" w:hint="eastAsia"/>
          <w:bCs/>
          <w:sz w:val="24"/>
        </w:rPr>
        <w:t>初赛的任务命题文档成绩不仅包括任务命题文档的内容质量符合命题规则的程度，也包括文档的排版规范</w:t>
      </w:r>
      <w:r>
        <w:rPr>
          <w:rFonts w:asciiTheme="minorEastAsia" w:hAnsiTheme="minorEastAsia" w:cs="宋体" w:hint="eastAsia"/>
          <w:kern w:val="0"/>
          <w:sz w:val="24"/>
        </w:rPr>
        <w:t>。</w:t>
      </w:r>
    </w:p>
    <w:p w:rsidR="00BF0B60" w:rsidRDefault="00BF0B60" w:rsidP="00BF0B60">
      <w:pPr>
        <w:tabs>
          <w:tab w:val="left" w:pos="1620"/>
        </w:tabs>
        <w:spacing w:beforeLines="50" w:before="156" w:afterLines="50" w:after="156" w:line="360" w:lineRule="auto"/>
        <w:rPr>
          <w:b/>
          <w:bCs/>
          <w:sz w:val="24"/>
        </w:rPr>
      </w:pPr>
      <w:r>
        <w:rPr>
          <w:b/>
          <w:bCs/>
          <w:sz w:val="24"/>
        </w:rPr>
        <w:t>4.1</w:t>
      </w:r>
      <w:r>
        <w:rPr>
          <w:rFonts w:hint="eastAsia"/>
          <w:b/>
          <w:bCs/>
          <w:sz w:val="24"/>
        </w:rPr>
        <w:t>.</w:t>
      </w:r>
      <w:r>
        <w:rPr>
          <w:b/>
          <w:bCs/>
          <w:sz w:val="24"/>
        </w:rPr>
        <w:t xml:space="preserve">2 </w:t>
      </w:r>
      <w:r>
        <w:rPr>
          <w:rFonts w:hint="eastAsia"/>
          <w:b/>
          <w:bCs/>
          <w:sz w:val="24"/>
        </w:rPr>
        <w:t>现场初赛</w:t>
      </w:r>
    </w:p>
    <w:p w:rsidR="00BF0B60" w:rsidRDefault="00BF0B60" w:rsidP="00BF0B60">
      <w:pPr>
        <w:pStyle w:val="a8"/>
        <w:rPr>
          <w:rFonts w:ascii="Times New Roman" w:hAnsi="Times New Roman" w:cs="Times New Roman"/>
          <w:bCs/>
        </w:rPr>
      </w:pPr>
      <w:r>
        <w:t>抽签</w:t>
      </w:r>
      <w:r>
        <w:rPr>
          <w:rFonts w:hint="eastAsia"/>
        </w:rPr>
        <w:t>产生现场初赛的障碍桩间距，并确定</w:t>
      </w:r>
      <w:r>
        <w:rPr>
          <w:rFonts w:ascii="Times New Roman" w:hAnsi="Times New Roman" w:cs="Times New Roman"/>
          <w:bCs/>
        </w:rPr>
        <w:t>各参赛队比赛场地</w:t>
      </w:r>
      <w:r>
        <w:rPr>
          <w:rFonts w:ascii="Times New Roman" w:hAnsi="Times New Roman" w:cs="Times New Roman" w:hint="eastAsia"/>
          <w:bCs/>
        </w:rPr>
        <w:t>和顺序</w:t>
      </w:r>
      <w:r>
        <w:rPr>
          <w:rFonts w:ascii="Times New Roman" w:hAnsi="Times New Roman" w:cs="Times New Roman"/>
          <w:bCs/>
        </w:rPr>
        <w:t>。</w:t>
      </w:r>
    </w:p>
    <w:p w:rsidR="00BF0B60" w:rsidRDefault="00BF0B60" w:rsidP="00BF0B60">
      <w:pPr>
        <w:tabs>
          <w:tab w:val="left" w:pos="1080"/>
        </w:tabs>
        <w:spacing w:line="360" w:lineRule="auto"/>
        <w:ind w:firstLineChars="200" w:firstLine="480"/>
        <w:rPr>
          <w:bCs/>
          <w:sz w:val="24"/>
        </w:rPr>
      </w:pPr>
      <w:r>
        <w:rPr>
          <w:rFonts w:hint="eastAsia"/>
          <w:bCs/>
          <w:sz w:val="24"/>
        </w:rPr>
        <w:t>势能驱动车采用规定重量和规定高度差的重物驱动，热能驱动车使用</w:t>
      </w:r>
      <w:r>
        <w:rPr>
          <w:bCs/>
          <w:sz w:val="24"/>
        </w:rPr>
        <w:t>统一</w:t>
      </w:r>
      <w:r>
        <w:rPr>
          <w:rFonts w:hint="eastAsia"/>
          <w:bCs/>
          <w:sz w:val="24"/>
        </w:rPr>
        <w:t>配置</w:t>
      </w:r>
      <w:r>
        <w:rPr>
          <w:bCs/>
          <w:sz w:val="24"/>
        </w:rPr>
        <w:t>的</w:t>
      </w:r>
      <w:r>
        <w:rPr>
          <w:rFonts w:hint="eastAsia"/>
          <w:bCs/>
          <w:sz w:val="24"/>
        </w:rPr>
        <w:t>相同量的液体乙醇燃料燃烧产生的热能驱动</w:t>
      </w:r>
      <w:r>
        <w:rPr>
          <w:bCs/>
          <w:sz w:val="24"/>
        </w:rPr>
        <w:t>，</w:t>
      </w:r>
      <w:r>
        <w:rPr>
          <w:rFonts w:hint="eastAsia"/>
          <w:bCs/>
          <w:sz w:val="24"/>
        </w:rPr>
        <w:t>驱动车在赛场的出发区按环形运行方式逆时针方向布置赛道（活动隔板封闭缺口）。</w:t>
      </w:r>
    </w:p>
    <w:p w:rsidR="00BF0B60" w:rsidRDefault="00BF0B60" w:rsidP="00BF0B60">
      <w:pPr>
        <w:tabs>
          <w:tab w:val="left" w:pos="1080"/>
        </w:tabs>
        <w:spacing w:line="360" w:lineRule="auto"/>
        <w:ind w:firstLineChars="200" w:firstLine="480"/>
        <w:rPr>
          <w:rFonts w:cs="宋体"/>
          <w:color w:val="000000" w:themeColor="text1"/>
          <w:kern w:val="0"/>
        </w:rPr>
      </w:pPr>
      <w:r>
        <w:rPr>
          <w:rFonts w:ascii="宋体" w:eastAsia="宋体" w:hAnsi="宋体" w:cs="宋体"/>
          <w:sz w:val="24"/>
        </w:rPr>
        <w:t>参赛队</w:t>
      </w:r>
      <w:r>
        <w:rPr>
          <w:rFonts w:ascii="宋体" w:eastAsia="宋体" w:hAnsi="宋体" w:cs="宋体" w:hint="eastAsia"/>
          <w:sz w:val="24"/>
        </w:rPr>
        <w:t>在规定调试时间内</w:t>
      </w:r>
      <w:r>
        <w:rPr>
          <w:rFonts w:ascii="宋体" w:eastAsia="宋体" w:hAnsi="宋体" w:cs="宋体"/>
          <w:sz w:val="24"/>
        </w:rPr>
        <w:t>将其</w:t>
      </w:r>
      <w:r>
        <w:rPr>
          <w:rFonts w:ascii="宋体" w:eastAsia="宋体" w:hAnsi="宋体" w:cs="宋体" w:hint="eastAsia"/>
          <w:sz w:val="24"/>
        </w:rPr>
        <w:t>驱动车放</w:t>
      </w:r>
      <w:r>
        <w:rPr>
          <w:rFonts w:ascii="宋体" w:eastAsia="宋体" w:hAnsi="宋体" w:cs="宋体"/>
          <w:sz w:val="24"/>
        </w:rPr>
        <w:t>在出发</w:t>
      </w:r>
      <w:r>
        <w:rPr>
          <w:rFonts w:ascii="宋体" w:eastAsia="宋体" w:hAnsi="宋体" w:cs="宋体" w:hint="eastAsia"/>
          <w:sz w:val="24"/>
        </w:rPr>
        <w:t>区内的</w:t>
      </w:r>
      <w:r>
        <w:rPr>
          <w:rFonts w:ascii="宋体" w:eastAsia="宋体" w:hAnsi="宋体" w:cs="宋体"/>
          <w:sz w:val="24"/>
        </w:rPr>
        <w:t>位置</w:t>
      </w:r>
      <w:r>
        <w:rPr>
          <w:rFonts w:ascii="宋体" w:eastAsia="宋体" w:hAnsi="宋体" w:cs="宋体" w:hint="eastAsia"/>
          <w:sz w:val="24"/>
        </w:rPr>
        <w:t>自行决定，不能压线，</w:t>
      </w:r>
      <w:r>
        <w:rPr>
          <w:rFonts w:ascii="宋体" w:eastAsia="宋体" w:hAnsi="宋体" w:cs="宋体"/>
          <w:sz w:val="24"/>
        </w:rPr>
        <w:t>按统一</w:t>
      </w:r>
      <w:r>
        <w:rPr>
          <w:rFonts w:ascii="宋体" w:eastAsia="宋体" w:hAnsi="宋体" w:cs="宋体" w:hint="eastAsia"/>
          <w:sz w:val="24"/>
        </w:rPr>
        <w:t>指</w:t>
      </w:r>
      <w:r>
        <w:rPr>
          <w:rFonts w:ascii="宋体" w:eastAsia="宋体" w:hAnsi="宋体" w:cs="宋体"/>
          <w:sz w:val="24"/>
        </w:rPr>
        <w:t>令启动</w:t>
      </w:r>
      <w:r>
        <w:rPr>
          <w:rFonts w:ascii="宋体" w:eastAsia="宋体" w:hAnsi="宋体" w:cs="宋体" w:hint="eastAsia"/>
          <w:sz w:val="24"/>
        </w:rPr>
        <w:t>驱动车，沿逆时针方向按环形</w:t>
      </w:r>
      <w:r>
        <w:rPr>
          <w:rFonts w:hint="eastAsia"/>
          <w:bCs/>
          <w:sz w:val="24"/>
        </w:rPr>
        <w:t>运行方式</w:t>
      </w:r>
      <w:r>
        <w:rPr>
          <w:rFonts w:ascii="宋体" w:eastAsia="宋体" w:hAnsi="宋体" w:cs="宋体" w:hint="eastAsia"/>
          <w:sz w:val="24"/>
        </w:rPr>
        <w:t>自动前行</w:t>
      </w:r>
      <w:r>
        <w:rPr>
          <w:rFonts w:hint="eastAsia"/>
          <w:bCs/>
          <w:sz w:val="24"/>
        </w:rPr>
        <w:t>，直至运行停止</w:t>
      </w:r>
      <w:r>
        <w:rPr>
          <w:rFonts w:ascii="宋体" w:eastAsia="宋体" w:hAnsi="宋体" w:cs="宋体"/>
          <w:sz w:val="24"/>
        </w:rPr>
        <w:t>。</w:t>
      </w:r>
    </w:p>
    <w:p w:rsidR="00BF0B60" w:rsidRDefault="00BF0B60" w:rsidP="00BF0B60">
      <w:pPr>
        <w:pStyle w:val="a8"/>
        <w:widowControl/>
        <w:ind w:firstLineChars="0" w:firstLine="470"/>
        <w:rPr>
          <w:rFonts w:ascii="Times New Roman" w:eastAsia="宋体" w:hAnsi="Times New Roman" w:cs="Times New Roman"/>
          <w:bCs/>
        </w:rPr>
      </w:pPr>
      <w:r>
        <w:rPr>
          <w:rFonts w:ascii="Times New Roman" w:eastAsia="宋体" w:hAnsi="Times New Roman" w:cs="Times New Roman" w:hint="eastAsia"/>
          <w:bCs/>
        </w:rPr>
        <w:t>每个参赛队有两轮运行机会</w:t>
      </w:r>
      <w:r>
        <w:rPr>
          <w:rFonts w:ascii="Times New Roman" w:eastAsia="宋体" w:hAnsi="Times New Roman" w:cs="Times New Roman"/>
          <w:bCs/>
        </w:rPr>
        <w:t>，取两次成绩中的最好成绩</w:t>
      </w:r>
      <w:r>
        <w:rPr>
          <w:rFonts w:ascii="Times New Roman" w:eastAsia="宋体" w:hAnsi="Times New Roman" w:cs="Times New Roman" w:hint="eastAsia"/>
          <w:bCs/>
        </w:rPr>
        <w:t>。</w:t>
      </w:r>
    </w:p>
    <w:p w:rsidR="00BF0B60" w:rsidRDefault="00BF0B60" w:rsidP="00BF0B60">
      <w:pPr>
        <w:pStyle w:val="a8"/>
        <w:widowControl/>
        <w:ind w:firstLineChars="0" w:firstLine="470"/>
        <w:rPr>
          <w:rFonts w:ascii="宋体" w:eastAsia="宋体" w:hAnsi="宋体" w:cs="宋体"/>
          <w:kern w:val="0"/>
        </w:rPr>
      </w:pPr>
      <w:r>
        <w:rPr>
          <w:rFonts w:ascii="Times New Roman" w:eastAsia="宋体" w:hAnsi="Times New Roman" w:cs="Times New Roman" w:hint="eastAsia"/>
          <w:bCs/>
        </w:rPr>
        <w:t>以初赛总成绩排名选出参加决赛的参赛队</w:t>
      </w:r>
      <w:r>
        <w:rPr>
          <w:rFonts w:ascii="宋体" w:eastAsia="宋体" w:hAnsi="宋体" w:cstheme="minorEastAsia"/>
        </w:rPr>
        <w:t>，</w:t>
      </w:r>
      <w:r>
        <w:rPr>
          <w:rFonts w:ascii="宋体" w:eastAsia="宋体" w:hAnsi="宋体" w:cs="宋体" w:hint="eastAsia"/>
          <w:kern w:val="0"/>
        </w:rPr>
        <w:t>若出现参赛队总成绩相同，则按现场初赛成绩排序，分高者优先，如仍旧无法区分排序，则抽签决定。</w:t>
      </w:r>
    </w:p>
    <w:p w:rsidR="00BF0B60" w:rsidRDefault="00BF0B60" w:rsidP="00BF0B60">
      <w:pPr>
        <w:tabs>
          <w:tab w:val="left" w:pos="1620"/>
        </w:tabs>
        <w:spacing w:beforeLines="50" w:before="156" w:afterLines="50" w:after="156" w:line="360" w:lineRule="auto"/>
        <w:rPr>
          <w:b/>
          <w:bCs/>
          <w:color w:val="000000" w:themeColor="text1"/>
          <w:sz w:val="24"/>
        </w:rPr>
      </w:pPr>
      <w:r>
        <w:rPr>
          <w:b/>
          <w:bCs/>
          <w:color w:val="000000" w:themeColor="text1"/>
          <w:sz w:val="24"/>
        </w:rPr>
        <w:t xml:space="preserve">4.2 </w:t>
      </w:r>
      <w:r>
        <w:rPr>
          <w:rFonts w:hint="eastAsia"/>
          <w:b/>
          <w:bCs/>
          <w:color w:val="000000" w:themeColor="text1"/>
          <w:sz w:val="24"/>
        </w:rPr>
        <w:t>决</w:t>
      </w:r>
      <w:r>
        <w:rPr>
          <w:b/>
          <w:bCs/>
          <w:color w:val="000000" w:themeColor="text1"/>
          <w:sz w:val="24"/>
        </w:rPr>
        <w:t>赛</w:t>
      </w:r>
    </w:p>
    <w:p w:rsidR="00BF0B60" w:rsidRDefault="00BF0B60" w:rsidP="00BF0B60">
      <w:pPr>
        <w:tabs>
          <w:tab w:val="left" w:pos="1620"/>
        </w:tabs>
        <w:spacing w:beforeLines="50" w:before="156" w:afterLines="50" w:after="156" w:line="360" w:lineRule="auto"/>
        <w:rPr>
          <w:b/>
          <w:bCs/>
          <w:sz w:val="24"/>
        </w:rPr>
      </w:pPr>
      <w:r>
        <w:rPr>
          <w:b/>
          <w:bCs/>
          <w:sz w:val="24"/>
        </w:rPr>
        <w:t>4.2</w:t>
      </w:r>
      <w:r>
        <w:rPr>
          <w:rFonts w:hint="eastAsia"/>
          <w:b/>
          <w:bCs/>
          <w:sz w:val="24"/>
        </w:rPr>
        <w:t>.</w:t>
      </w:r>
      <w:r>
        <w:rPr>
          <w:b/>
          <w:bCs/>
          <w:sz w:val="24"/>
        </w:rPr>
        <w:t xml:space="preserve">1 </w:t>
      </w:r>
      <w:r>
        <w:rPr>
          <w:rFonts w:hint="eastAsia"/>
          <w:b/>
          <w:bCs/>
          <w:sz w:val="24"/>
        </w:rPr>
        <w:t>现场</w:t>
      </w:r>
      <w:r>
        <w:rPr>
          <w:b/>
          <w:bCs/>
          <w:sz w:val="24"/>
        </w:rPr>
        <w:t>拆装</w:t>
      </w:r>
      <w:r>
        <w:rPr>
          <w:rFonts w:hint="eastAsia"/>
          <w:b/>
          <w:bCs/>
          <w:sz w:val="24"/>
        </w:rPr>
        <w:t>及调试</w:t>
      </w:r>
    </w:p>
    <w:p w:rsidR="00BF0B60" w:rsidRDefault="00BF0B60" w:rsidP="00BF0B60">
      <w:pPr>
        <w:spacing w:line="360" w:lineRule="auto"/>
        <w:ind w:firstLineChars="200" w:firstLine="480"/>
        <w:rPr>
          <w:rFonts w:asciiTheme="minorEastAsia" w:hAnsiTheme="minorEastAsia" w:cs="宋体"/>
          <w:color w:val="000000" w:themeColor="text1"/>
          <w:kern w:val="0"/>
          <w:sz w:val="24"/>
        </w:rPr>
      </w:pPr>
      <w:r>
        <w:rPr>
          <w:rFonts w:asciiTheme="minorEastAsia" w:hAnsiTheme="minorEastAsia" w:cs="宋体" w:hint="eastAsia"/>
          <w:color w:val="000000" w:themeColor="text1"/>
          <w:kern w:val="0"/>
          <w:sz w:val="24"/>
        </w:rPr>
        <w:t>现场抽签产生障碍桩数和障碍桩间距。</w:t>
      </w:r>
    </w:p>
    <w:p w:rsidR="00BF0B60" w:rsidRDefault="00BF0B60" w:rsidP="00BF0B60">
      <w:pPr>
        <w:pStyle w:val="a8"/>
      </w:pPr>
      <w:r>
        <w:t>参赛队</w:t>
      </w:r>
      <w:r>
        <w:rPr>
          <w:rFonts w:hint="eastAsia"/>
        </w:rPr>
        <w:t>必须将</w:t>
      </w:r>
      <w:r>
        <w:t>本队参赛</w:t>
      </w:r>
      <w:r>
        <w:rPr>
          <w:rFonts w:hint="eastAsia"/>
        </w:rPr>
        <w:t>驱动车上安装有齿轮、凸轮、链轮和皮带轮等传动构件的轴（驱动轴、变速轴和转向轴）从驱动车上拆下，以及所有</w:t>
      </w:r>
      <w:r>
        <w:t>零件</w:t>
      </w:r>
      <w:r>
        <w:rPr>
          <w:rFonts w:hint="eastAsia"/>
        </w:rPr>
        <w:t>从轴上全部</w:t>
      </w:r>
      <w:r>
        <w:t>拆卸</w:t>
      </w:r>
      <w:r>
        <w:rPr>
          <w:rFonts w:hint="eastAsia"/>
        </w:rPr>
        <w:t>，拆卸</w:t>
      </w:r>
      <w:r>
        <w:t>完成后，按照抽签</w:t>
      </w:r>
      <w:r>
        <w:rPr>
          <w:rFonts w:hint="eastAsia"/>
        </w:rPr>
        <w:t>结果</w:t>
      </w:r>
      <w:r>
        <w:t>，装配</w:t>
      </w:r>
      <w:r>
        <w:rPr>
          <w:rFonts w:hint="eastAsia"/>
        </w:rPr>
        <w:t>并调试驱动车</w:t>
      </w:r>
      <w:r>
        <w:t>。</w:t>
      </w:r>
    </w:p>
    <w:p w:rsidR="00BF0B60" w:rsidRDefault="00BF0B60" w:rsidP="00BF0B60">
      <w:pPr>
        <w:pStyle w:val="a8"/>
      </w:pPr>
      <w:r>
        <w:t>拆装工具自带，</w:t>
      </w:r>
      <w:r>
        <w:rPr>
          <w:rFonts w:cs="宋体" w:hint="eastAsia"/>
          <w:kern w:val="0"/>
        </w:rPr>
        <w:t>有安全操作隐患的不能带入</w:t>
      </w:r>
      <w:r>
        <w:t>。如需使用机床加工，可提出申请，经裁判批准，可到车间进行普车、普铣、钻孔等常规加工作业，所需刀具和量具自备</w:t>
      </w:r>
      <w:r>
        <w:rPr>
          <w:rFonts w:hint="eastAsia"/>
        </w:rPr>
        <w:t>，所用时间计入总时间</w:t>
      </w:r>
      <w:r>
        <w:t>。</w:t>
      </w:r>
    </w:p>
    <w:p w:rsidR="00BF0B60" w:rsidRDefault="00BF0B60" w:rsidP="00BF0B60">
      <w:pPr>
        <w:tabs>
          <w:tab w:val="left" w:pos="1620"/>
        </w:tabs>
        <w:spacing w:beforeLines="50" w:before="156" w:afterLines="50" w:after="156" w:line="360" w:lineRule="auto"/>
        <w:rPr>
          <w:b/>
          <w:bCs/>
          <w:sz w:val="24"/>
        </w:rPr>
      </w:pPr>
      <w:r>
        <w:rPr>
          <w:b/>
          <w:bCs/>
          <w:sz w:val="24"/>
        </w:rPr>
        <w:t xml:space="preserve">4.2.2 </w:t>
      </w:r>
      <w:r>
        <w:rPr>
          <w:rFonts w:hint="eastAsia"/>
          <w:b/>
          <w:bCs/>
          <w:sz w:val="24"/>
        </w:rPr>
        <w:t>现场决赛</w:t>
      </w:r>
    </w:p>
    <w:p w:rsidR="00BF0B60" w:rsidRDefault="00BF0B60" w:rsidP="00BF0B60">
      <w:pPr>
        <w:tabs>
          <w:tab w:val="left" w:pos="1080"/>
        </w:tabs>
        <w:spacing w:line="360" w:lineRule="auto"/>
        <w:ind w:firstLineChars="200" w:firstLine="480"/>
        <w:rPr>
          <w:rFonts w:ascii="宋体" w:eastAsia="宋体" w:hAnsi="宋体" w:cs="宋体"/>
          <w:sz w:val="24"/>
        </w:rPr>
      </w:pPr>
      <w:r>
        <w:rPr>
          <w:rFonts w:asciiTheme="minorEastAsia" w:hAnsiTheme="minorEastAsia" w:cs="宋体"/>
          <w:kern w:val="0"/>
          <w:sz w:val="24"/>
        </w:rPr>
        <w:t>参照</w:t>
      </w:r>
      <w:r>
        <w:rPr>
          <w:rFonts w:asciiTheme="minorEastAsia" w:hAnsiTheme="minorEastAsia" w:cs="宋体" w:hint="eastAsia"/>
          <w:kern w:val="0"/>
          <w:sz w:val="24"/>
        </w:rPr>
        <w:t>现场</w:t>
      </w:r>
      <w:r>
        <w:rPr>
          <w:rFonts w:asciiTheme="minorEastAsia" w:hAnsiTheme="minorEastAsia" w:cs="宋体"/>
          <w:kern w:val="0"/>
          <w:sz w:val="24"/>
        </w:rPr>
        <w:t>初赛流程</w:t>
      </w:r>
      <w:r>
        <w:rPr>
          <w:rFonts w:asciiTheme="minorEastAsia" w:hAnsiTheme="minorEastAsia" w:cs="宋体" w:hint="eastAsia"/>
          <w:kern w:val="0"/>
          <w:sz w:val="24"/>
        </w:rPr>
        <w:t>，</w:t>
      </w:r>
      <w:r>
        <w:rPr>
          <w:rFonts w:ascii="宋体" w:eastAsia="宋体" w:hAnsi="宋体" w:cs="宋体"/>
          <w:sz w:val="24"/>
        </w:rPr>
        <w:t>参赛</w:t>
      </w:r>
      <w:r>
        <w:rPr>
          <w:rFonts w:ascii="宋体" w:eastAsia="宋体" w:hAnsi="宋体" w:cs="宋体"/>
          <w:spacing w:val="1"/>
          <w:sz w:val="24"/>
        </w:rPr>
        <w:t>队</w:t>
      </w:r>
      <w:r>
        <w:rPr>
          <w:rFonts w:ascii="宋体" w:eastAsia="宋体" w:hAnsi="宋体" w:cs="宋体"/>
          <w:sz w:val="24"/>
        </w:rPr>
        <w:t>按照</w:t>
      </w:r>
      <w:r>
        <w:rPr>
          <w:bCs/>
          <w:sz w:val="24"/>
        </w:rPr>
        <w:t>现</w:t>
      </w:r>
      <w:r>
        <w:rPr>
          <w:rFonts w:ascii="宋体" w:eastAsia="宋体" w:hAnsi="宋体" w:cs="宋体"/>
          <w:sz w:val="24"/>
        </w:rPr>
        <w:t>场抽签</w:t>
      </w:r>
      <w:r>
        <w:rPr>
          <w:rFonts w:ascii="宋体" w:eastAsia="宋体" w:hAnsi="宋体" w:cs="宋体" w:hint="eastAsia"/>
          <w:sz w:val="24"/>
        </w:rPr>
        <w:t>确定</w:t>
      </w:r>
      <w:r>
        <w:rPr>
          <w:rFonts w:ascii="宋体" w:eastAsia="宋体" w:hAnsi="宋体" w:cs="宋体"/>
          <w:sz w:val="24"/>
        </w:rPr>
        <w:t>比赛场地</w:t>
      </w:r>
      <w:r>
        <w:rPr>
          <w:rFonts w:ascii="宋体" w:eastAsia="宋体" w:hAnsi="宋体" w:cs="宋体" w:hint="eastAsia"/>
          <w:sz w:val="24"/>
        </w:rPr>
        <w:t>和顺序。</w:t>
      </w:r>
    </w:p>
    <w:p w:rsidR="00BF0B60" w:rsidRDefault="00BF0B60" w:rsidP="00BF0B60">
      <w:pPr>
        <w:tabs>
          <w:tab w:val="left" w:pos="1080"/>
        </w:tabs>
        <w:spacing w:line="360" w:lineRule="auto"/>
        <w:ind w:firstLineChars="200" w:firstLine="480"/>
        <w:rPr>
          <w:bCs/>
          <w:sz w:val="24"/>
        </w:rPr>
      </w:pPr>
      <w:r>
        <w:rPr>
          <w:rFonts w:hint="eastAsia"/>
          <w:bCs/>
          <w:sz w:val="24"/>
        </w:rPr>
        <w:lastRenderedPageBreak/>
        <w:t>势能驱动车使用规定重量和规定高度差的重物驱动，热能驱动车使用</w:t>
      </w:r>
      <w:r>
        <w:rPr>
          <w:bCs/>
          <w:sz w:val="24"/>
        </w:rPr>
        <w:t>统一</w:t>
      </w:r>
      <w:r>
        <w:rPr>
          <w:rFonts w:hint="eastAsia"/>
          <w:bCs/>
          <w:sz w:val="24"/>
        </w:rPr>
        <w:t>配置</w:t>
      </w:r>
      <w:r>
        <w:rPr>
          <w:bCs/>
          <w:sz w:val="24"/>
        </w:rPr>
        <w:t>的</w:t>
      </w:r>
      <w:r>
        <w:rPr>
          <w:rFonts w:hint="eastAsia"/>
          <w:bCs/>
          <w:sz w:val="24"/>
        </w:rPr>
        <w:t>相同量的液体乙醇燃料驱动。</w:t>
      </w:r>
    </w:p>
    <w:p w:rsidR="00BF0B60" w:rsidRDefault="00BF0B60" w:rsidP="00BF0B60">
      <w:pPr>
        <w:tabs>
          <w:tab w:val="left" w:pos="1080"/>
        </w:tabs>
        <w:spacing w:line="360" w:lineRule="auto"/>
        <w:ind w:firstLineChars="200" w:firstLine="480"/>
        <w:rPr>
          <w:bCs/>
          <w:color w:val="FF0000"/>
          <w:sz w:val="24"/>
        </w:rPr>
      </w:pPr>
      <w:r>
        <w:rPr>
          <w:rFonts w:ascii="宋体" w:eastAsia="宋体" w:hAnsi="宋体" w:cs="宋体"/>
          <w:sz w:val="24"/>
        </w:rPr>
        <w:t>参赛队</w:t>
      </w:r>
      <w:r>
        <w:rPr>
          <w:rFonts w:ascii="宋体" w:eastAsia="宋体" w:hAnsi="宋体" w:cs="宋体" w:hint="eastAsia"/>
          <w:sz w:val="24"/>
        </w:rPr>
        <w:t>在规定调试时间内</w:t>
      </w:r>
      <w:r>
        <w:rPr>
          <w:rFonts w:ascii="宋体" w:eastAsia="宋体" w:hAnsi="宋体" w:cs="宋体"/>
          <w:sz w:val="24"/>
        </w:rPr>
        <w:t>将其</w:t>
      </w:r>
      <w:r>
        <w:rPr>
          <w:rFonts w:ascii="宋体" w:eastAsia="宋体" w:hAnsi="宋体" w:cs="宋体" w:hint="eastAsia"/>
          <w:sz w:val="24"/>
        </w:rPr>
        <w:t>驱动车放在</w:t>
      </w:r>
      <w:r>
        <w:rPr>
          <w:rFonts w:ascii="宋体" w:eastAsia="宋体" w:hAnsi="宋体" w:cs="宋体"/>
          <w:sz w:val="24"/>
        </w:rPr>
        <w:t>出发</w:t>
      </w:r>
      <w:r>
        <w:rPr>
          <w:rFonts w:ascii="宋体" w:eastAsia="宋体" w:hAnsi="宋体" w:cs="宋体" w:hint="eastAsia"/>
          <w:sz w:val="24"/>
        </w:rPr>
        <w:t>区内的</w:t>
      </w:r>
      <w:r>
        <w:rPr>
          <w:rFonts w:ascii="宋体" w:eastAsia="宋体" w:hAnsi="宋体" w:cs="宋体"/>
          <w:sz w:val="24"/>
        </w:rPr>
        <w:t>位置</w:t>
      </w:r>
      <w:r>
        <w:rPr>
          <w:rFonts w:ascii="宋体" w:eastAsia="宋体" w:hAnsi="宋体" w:cs="宋体" w:hint="eastAsia"/>
          <w:sz w:val="24"/>
        </w:rPr>
        <w:t>自行决定，不能压线，</w:t>
      </w:r>
      <w:r>
        <w:rPr>
          <w:rFonts w:ascii="宋体" w:eastAsia="宋体" w:hAnsi="宋体" w:cs="宋体"/>
          <w:sz w:val="24"/>
        </w:rPr>
        <w:t>按统一</w:t>
      </w:r>
      <w:r>
        <w:rPr>
          <w:rFonts w:ascii="宋体" w:eastAsia="宋体" w:hAnsi="宋体" w:cs="宋体" w:hint="eastAsia"/>
          <w:sz w:val="24"/>
        </w:rPr>
        <w:t>指</w:t>
      </w:r>
      <w:r>
        <w:rPr>
          <w:rFonts w:ascii="宋体" w:eastAsia="宋体" w:hAnsi="宋体" w:cs="宋体"/>
          <w:sz w:val="24"/>
        </w:rPr>
        <w:t>令启动</w:t>
      </w:r>
      <w:r>
        <w:rPr>
          <w:rFonts w:ascii="宋体" w:eastAsia="宋体" w:hAnsi="宋体" w:cs="宋体" w:hint="eastAsia"/>
          <w:sz w:val="24"/>
        </w:rPr>
        <w:t>驱动车，沿逆时针方向按所选运行方式自动前行</w:t>
      </w:r>
      <w:r>
        <w:rPr>
          <w:rFonts w:hint="eastAsia"/>
          <w:bCs/>
          <w:sz w:val="24"/>
        </w:rPr>
        <w:t>，直至不按其运行方式运行或运行停止。</w:t>
      </w:r>
    </w:p>
    <w:p w:rsidR="00BF0B60" w:rsidRDefault="00BF0B60" w:rsidP="00BF0B60">
      <w:pPr>
        <w:tabs>
          <w:tab w:val="left" w:pos="1080"/>
        </w:tabs>
        <w:spacing w:line="360" w:lineRule="auto"/>
        <w:ind w:firstLineChars="200" w:firstLine="480"/>
        <w:rPr>
          <w:rFonts w:ascii="宋体" w:eastAsia="宋体" w:hAnsi="宋体" w:cstheme="minorEastAsia"/>
          <w:sz w:val="24"/>
        </w:rPr>
      </w:pPr>
      <w:r>
        <w:rPr>
          <w:rFonts w:ascii="宋体" w:eastAsia="宋体" w:hAnsi="宋体" w:cstheme="minorEastAsia" w:hint="eastAsia"/>
          <w:sz w:val="24"/>
        </w:rPr>
        <w:t>每个参赛队有两轮运行机会</w:t>
      </w:r>
      <w:r>
        <w:rPr>
          <w:rFonts w:ascii="宋体" w:eastAsia="宋体" w:hAnsi="宋体" w:cstheme="minorEastAsia"/>
          <w:sz w:val="24"/>
        </w:rPr>
        <w:t>，取两次成绩中的最好成绩</w:t>
      </w:r>
      <w:r>
        <w:rPr>
          <w:rFonts w:ascii="宋体" w:eastAsia="宋体" w:hAnsi="宋体" w:cstheme="minorEastAsia" w:hint="eastAsia"/>
          <w:sz w:val="24"/>
        </w:rPr>
        <w:t>。</w:t>
      </w:r>
    </w:p>
    <w:p w:rsidR="00BF0B60" w:rsidRDefault="00BF0B60" w:rsidP="00BF0B60">
      <w:pPr>
        <w:tabs>
          <w:tab w:val="left" w:pos="1080"/>
        </w:tabs>
        <w:spacing w:line="360" w:lineRule="auto"/>
        <w:ind w:firstLineChars="200" w:firstLine="480"/>
        <w:rPr>
          <w:rFonts w:ascii="宋体" w:eastAsia="宋体" w:hAnsi="宋体" w:cstheme="minorEastAsia"/>
          <w:sz w:val="24"/>
        </w:rPr>
      </w:pPr>
      <w:r>
        <w:rPr>
          <w:rFonts w:ascii="宋体" w:eastAsia="宋体" w:hAnsi="宋体" w:cstheme="minorEastAsia" w:hint="eastAsia"/>
          <w:sz w:val="24"/>
        </w:rPr>
        <w:t>以决赛总成绩对参加决赛的参赛队进行排名，若出现参赛队决赛总成绩相同，则按现场决赛成绩排序，分高者优先排序，如仍旧无法区分排序，则抽签决定。</w:t>
      </w:r>
    </w:p>
    <w:p w:rsidR="00BF0B60"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二、工程文化赛项</w:t>
      </w:r>
    </w:p>
    <w:p w:rsidR="00BF0B60" w:rsidRDefault="00BF0B60" w:rsidP="00BF0B60">
      <w:pPr>
        <w:pStyle w:val="a8"/>
        <w:ind w:firstLineChars="0"/>
        <w:rPr>
          <w:rFonts w:ascii="微软雅黑" w:eastAsia="微软雅黑" w:hAnsi="微软雅黑"/>
          <w:b/>
          <w:bCs/>
          <w:sz w:val="28"/>
          <w:szCs w:val="28"/>
        </w:rPr>
      </w:pPr>
      <w:r>
        <w:rPr>
          <w:rFonts w:ascii="宋体" w:eastAsia="宋体" w:hAnsi="宋体" w:hint="eastAsia"/>
        </w:rPr>
        <w:t>由各参赛院校自行组队参加工程文化知识竞赛，每所学校限报一队，且参赛队员必须来自于参加工程基础赛道之势能驱动车赛项、热能驱动车赛项、</w:t>
      </w:r>
      <w:r>
        <w:rPr>
          <w:rFonts w:ascii="宋体" w:eastAsia="宋体" w:hAnsi="宋体"/>
        </w:rPr>
        <w:t>“</w:t>
      </w:r>
      <w:r>
        <w:rPr>
          <w:rFonts w:ascii="宋体" w:eastAsia="宋体" w:hAnsi="宋体" w:hint="eastAsia"/>
        </w:rPr>
        <w:t>智能</w:t>
      </w:r>
      <w:r>
        <w:rPr>
          <w:rFonts w:ascii="宋体" w:eastAsia="宋体" w:hAnsi="宋体"/>
        </w:rPr>
        <w:t>+”</w:t>
      </w:r>
      <w:r>
        <w:rPr>
          <w:rFonts w:ascii="宋体" w:eastAsia="宋体" w:hAnsi="宋体" w:hint="eastAsia"/>
        </w:rPr>
        <w:t>赛道各赛项、工程创客赛道各赛项，以及虚拟仿真赛道之工程场景数字化赛项的选手。竞赛分必答题和抢答题两个竞赛环节，根据成绩确定排名。</w:t>
      </w:r>
    </w:p>
    <w:p w:rsidR="00BF0B60" w:rsidRDefault="00BF0B60">
      <w:pPr>
        <w:widowControl/>
        <w:jc w:val="left"/>
        <w:rPr>
          <w:rFonts w:eastAsia="宋体"/>
          <w:kern w:val="0"/>
          <w:szCs w:val="32"/>
        </w:rPr>
      </w:pPr>
      <w:r>
        <w:rPr>
          <w:rFonts w:eastAsia="宋体"/>
          <w:kern w:val="0"/>
          <w:szCs w:val="32"/>
        </w:rPr>
        <w:br w:type="page"/>
      </w:r>
    </w:p>
    <w:p w:rsidR="00BF0B60" w:rsidRDefault="00BF0B60" w:rsidP="00BF0B60">
      <w:pPr>
        <w:spacing w:afterLines="100" w:after="312" w:line="360" w:lineRule="auto"/>
        <w:rPr>
          <w:rFonts w:ascii="微软雅黑" w:eastAsia="微软雅黑" w:hAnsi="微软雅黑"/>
          <w:szCs w:val="32"/>
        </w:rPr>
      </w:pPr>
      <w:r w:rsidRPr="00BF0B60">
        <w:rPr>
          <w:rFonts w:ascii="黑体" w:eastAsia="黑体" w:hAnsi="黑体" w:hint="eastAsia"/>
          <w:szCs w:val="32"/>
        </w:rPr>
        <w:lastRenderedPageBreak/>
        <w:t>附件3：</w:t>
      </w:r>
    </w:p>
    <w:p w:rsidR="00BF0B60" w:rsidRPr="00BF0B60" w:rsidRDefault="00BF0B60" w:rsidP="00BF0B60">
      <w:pPr>
        <w:spacing w:afterLines="100" w:after="312" w:line="360" w:lineRule="auto"/>
        <w:jc w:val="center"/>
        <w:rPr>
          <w:rFonts w:ascii="黑体" w:eastAsia="黑体" w:hAnsi="黑体"/>
          <w:sz w:val="44"/>
          <w:szCs w:val="44"/>
        </w:rPr>
      </w:pPr>
      <w:r w:rsidRPr="00BF0B60">
        <w:rPr>
          <w:rFonts w:ascii="黑体" w:eastAsia="黑体" w:hAnsi="黑体" w:hint="eastAsia"/>
          <w:sz w:val="44"/>
          <w:szCs w:val="44"/>
        </w:rPr>
        <w:t>“智能+”赛道竞赛命题与运行</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本赛道面向全球可持续发展人才培养的需求，围绕国家制造强国战略，坚持基础创新并举、理论实践融通、学科专业交叉、校企协同创新，构建面向工程实际、服务社会需求、校企协同创新的实践育人平台，培养服务制造强国的卓越工程技术后备人才。</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“智能+”赛道主要包括智能物流搬运、生活垃圾智能分类、水下管道智能巡检、智能配送无人机等赛项。</w:t>
      </w:r>
    </w:p>
    <w:p w:rsidR="00BF0B60" w:rsidRDefault="00BF0B60" w:rsidP="00BF0B60">
      <w:pPr>
        <w:tabs>
          <w:tab w:val="left" w:pos="1080"/>
        </w:tabs>
        <w:spacing w:line="300" w:lineRule="auto"/>
        <w:outlineLvl w:val="0"/>
        <w:rPr>
          <w:rFonts w:ascii="微软雅黑" w:eastAsia="微软雅黑" w:hAnsi="微软雅黑"/>
          <w:b/>
          <w:bCs/>
          <w:color w:val="000000" w:themeColor="text1"/>
          <w:sz w:val="28"/>
          <w:szCs w:val="28"/>
        </w:rPr>
      </w:pPr>
      <w:r>
        <w:rPr>
          <w:rFonts w:ascii="微软雅黑" w:eastAsia="微软雅黑" w:hAnsi="微软雅黑" w:hint="eastAsia"/>
          <w:b/>
          <w:bCs/>
          <w:color w:val="000000" w:themeColor="text1"/>
          <w:sz w:val="28"/>
          <w:szCs w:val="28"/>
        </w:rPr>
        <w:t>一、智能物流搬运赛项</w:t>
      </w:r>
    </w:p>
    <w:p w:rsidR="00BF0B60" w:rsidRDefault="00BF0B60" w:rsidP="00BF0B60">
      <w:pPr>
        <w:tabs>
          <w:tab w:val="left" w:pos="1620"/>
        </w:tabs>
        <w:spacing w:line="360" w:lineRule="auto"/>
        <w:ind w:leftChars="-1" w:left="-3" w:firstLineChars="196" w:firstLine="470"/>
        <w:rPr>
          <w:rFonts w:ascii="微软雅黑" w:eastAsia="微软雅黑" w:hAnsi="微软雅黑"/>
          <w:b/>
          <w:bCs/>
          <w:color w:val="FF0000"/>
          <w:sz w:val="28"/>
          <w:szCs w:val="28"/>
        </w:rPr>
      </w:pPr>
      <w:r>
        <w:rPr>
          <w:rFonts w:ascii="宋体" w:eastAsia="宋体" w:hAnsi="宋体" w:cs="宋体" w:hint="eastAsia"/>
          <w:sz w:val="24"/>
        </w:rPr>
        <w:t>本赛项主要包括智能机器人和桥梁结构设计两个项目。</w:t>
      </w:r>
    </w:p>
    <w:p w:rsidR="00BF0B60" w:rsidRPr="00E74155" w:rsidRDefault="00BF0B60" w:rsidP="00BF0B60">
      <w:pPr>
        <w:tabs>
          <w:tab w:val="left" w:pos="1080"/>
        </w:tabs>
        <w:spacing w:line="300" w:lineRule="auto"/>
        <w:rPr>
          <w:rFonts w:ascii="微软雅黑" w:eastAsia="微软雅黑" w:hAnsi="微软雅黑"/>
          <w:b/>
          <w:bCs/>
          <w:sz w:val="28"/>
          <w:szCs w:val="28"/>
        </w:rPr>
      </w:pPr>
      <w:r w:rsidRPr="00E74155">
        <w:rPr>
          <w:rFonts w:ascii="微软雅黑" w:eastAsia="微软雅黑" w:hAnsi="微软雅黑"/>
          <w:b/>
          <w:bCs/>
          <w:sz w:val="28"/>
          <w:szCs w:val="28"/>
        </w:rPr>
        <w:t>1、对</w:t>
      </w:r>
      <w:r w:rsidRPr="00E74155">
        <w:rPr>
          <w:rFonts w:ascii="微软雅黑" w:eastAsia="微软雅黑" w:hAnsi="微软雅黑" w:hint="eastAsia"/>
          <w:b/>
          <w:bCs/>
          <w:sz w:val="28"/>
          <w:szCs w:val="28"/>
        </w:rPr>
        <w:t>参赛作品</w:t>
      </w:r>
      <w:r w:rsidRPr="00E74155">
        <w:rPr>
          <w:rFonts w:ascii="微软雅黑" w:eastAsia="微软雅黑" w:hAnsi="微软雅黑"/>
          <w:b/>
          <w:bCs/>
          <w:sz w:val="28"/>
          <w:szCs w:val="28"/>
        </w:rPr>
        <w:t>/内容的要求</w:t>
      </w:r>
    </w:p>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1.1  </w:t>
      </w:r>
      <w:r>
        <w:rPr>
          <w:rFonts w:hint="eastAsia"/>
          <w:b/>
          <w:bCs/>
          <w:sz w:val="24"/>
        </w:rPr>
        <w:t>智能机器人</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以智能制造的现实和未来发展为主题，自主设计</w:t>
      </w:r>
      <w:r>
        <w:rPr>
          <w:rFonts w:ascii="宋体" w:eastAsia="宋体" w:hAnsi="宋体" w:hint="eastAsia"/>
          <w:sz w:val="24"/>
        </w:rPr>
        <w:t>并</w:t>
      </w:r>
      <w:r>
        <w:rPr>
          <w:rFonts w:ascii="宋体" w:eastAsia="宋体" w:hAnsi="宋体" w:cs="宋体" w:hint="eastAsia"/>
          <w:sz w:val="24"/>
        </w:rPr>
        <w:t>制作一台按照给定任务完成物料搬运的智能机器人（简称：机器人）。该机器人能够通过扫描二维码或Wi-Fi网络通信等方式领取搬运任务，在指定的工业场景内行走与避障，并按任务要求将物料搬运至指定地点并精准摆放（色环或条形码）。</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各参赛队</w:t>
      </w:r>
      <w:r>
        <w:rPr>
          <w:rFonts w:ascii="宋体" w:eastAsia="宋体" w:hAnsi="宋体" w:cs="宋体"/>
          <w:sz w:val="24"/>
        </w:rPr>
        <w:t>基于竞赛项目要求的机器人功能和环境设置，以智能制造的现实和未来发展为主题，设计一套具有一定难度的物料自动搬运任务及任务工业场景（参考任务设计模板），为</w:t>
      </w:r>
      <w:r>
        <w:rPr>
          <w:rFonts w:ascii="宋体" w:eastAsia="宋体" w:hAnsi="宋体" w:cs="宋体" w:hint="eastAsia"/>
          <w:sz w:val="24"/>
        </w:rPr>
        <w:t>机器人</w:t>
      </w:r>
      <w:r>
        <w:rPr>
          <w:rFonts w:ascii="宋体" w:eastAsia="宋体" w:hAnsi="宋体" w:cs="宋体"/>
          <w:sz w:val="24"/>
        </w:rPr>
        <w:t>决赛阶段的现场任务命题提供参考方案。</w:t>
      </w:r>
    </w:p>
    <w:p w:rsidR="00BF0B60" w:rsidRDefault="00BF0B60" w:rsidP="00BF0B60">
      <w:pPr>
        <w:tabs>
          <w:tab w:val="left" w:pos="1620"/>
        </w:tabs>
        <w:spacing w:beforeLines="50" w:before="156" w:afterLines="50" w:after="156" w:line="360" w:lineRule="auto"/>
        <w:rPr>
          <w:b/>
          <w:bCs/>
          <w:sz w:val="24"/>
        </w:rPr>
      </w:pPr>
      <w:r>
        <w:rPr>
          <w:rFonts w:hint="eastAsia"/>
          <w:b/>
          <w:bCs/>
          <w:sz w:val="24"/>
        </w:rPr>
        <w:t>（</w:t>
      </w:r>
      <w:r>
        <w:rPr>
          <w:rFonts w:hint="eastAsia"/>
          <w:b/>
          <w:bCs/>
          <w:sz w:val="24"/>
        </w:rPr>
        <w:t>1</w:t>
      </w:r>
      <w:r>
        <w:rPr>
          <w:rFonts w:hint="eastAsia"/>
          <w:b/>
          <w:bCs/>
          <w:sz w:val="24"/>
        </w:rPr>
        <w:t>）</w:t>
      </w:r>
      <w:r>
        <w:rPr>
          <w:b/>
          <w:bCs/>
          <w:sz w:val="24"/>
        </w:rPr>
        <w:t>功能要求</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机器人应具有定位、移动、避障、读取条形码及二维码、Wi-Fi网络通信、物料位置和颜色识别、</w:t>
      </w:r>
      <w:r>
        <w:rPr>
          <w:rFonts w:hint="eastAsia"/>
          <w:bCs/>
          <w:sz w:val="24"/>
        </w:rPr>
        <w:t>物料</w:t>
      </w:r>
      <w:r>
        <w:rPr>
          <w:rFonts w:ascii="宋体" w:eastAsia="宋体" w:hAnsi="宋体" w:cs="宋体" w:hint="eastAsia"/>
          <w:sz w:val="24"/>
        </w:rPr>
        <w:t>抓取与载运、上坡和下坡、路径规划等功能；竞赛过程机器人可以自主运行，或采用无线人机交互手段操作。</w:t>
      </w:r>
    </w:p>
    <w:p w:rsidR="00BF0B60" w:rsidRDefault="00BF0B60" w:rsidP="00BF0B60">
      <w:pPr>
        <w:tabs>
          <w:tab w:val="left" w:pos="1620"/>
        </w:tabs>
        <w:spacing w:beforeLines="50" w:before="156" w:afterLines="50" w:after="156" w:line="360" w:lineRule="auto"/>
        <w:rPr>
          <w:b/>
          <w:bCs/>
          <w:sz w:val="24"/>
        </w:rPr>
      </w:pPr>
      <w:r>
        <w:rPr>
          <w:rFonts w:hint="eastAsia"/>
          <w:b/>
          <w:bCs/>
          <w:sz w:val="24"/>
        </w:rPr>
        <w:t>（</w:t>
      </w:r>
      <w:r>
        <w:rPr>
          <w:rFonts w:hint="eastAsia"/>
          <w:b/>
          <w:bCs/>
          <w:sz w:val="24"/>
        </w:rPr>
        <w:t>2</w:t>
      </w:r>
      <w:r>
        <w:rPr>
          <w:rFonts w:hint="eastAsia"/>
          <w:b/>
          <w:bCs/>
          <w:sz w:val="24"/>
        </w:rPr>
        <w:t>）</w:t>
      </w:r>
      <w:r>
        <w:rPr>
          <w:b/>
          <w:bCs/>
          <w:sz w:val="24"/>
        </w:rPr>
        <w:t>电控及驱动要求</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机器人所用传感器和电机的种类及数量不限，在机器人的醒目位置安装有任务码</w:t>
      </w:r>
      <w:r>
        <w:rPr>
          <w:rFonts w:ascii="宋体" w:eastAsia="宋体" w:hAnsi="宋体" w:cs="宋体" w:hint="eastAsia"/>
          <w:sz w:val="24"/>
        </w:rPr>
        <w:lastRenderedPageBreak/>
        <w:t>显示装置，显示装置必须放置在机器人上部醒目位置，且不被任何物体遮挡，必须是亮光显示，字体高度不小于8mm，该装置能够持续显示所有任务信息直至比赛结束，否则成绩无效。机器人各机构只能使用电驱动，采用电池（蓄电池除外）供电，供电电压限制在 12V以下（含12V），随车装载，比赛过程中不能更换。</w:t>
      </w:r>
    </w:p>
    <w:p w:rsidR="00BF0B60" w:rsidRDefault="00BF0B60" w:rsidP="00BF0B60">
      <w:pPr>
        <w:tabs>
          <w:tab w:val="left" w:pos="1620"/>
        </w:tabs>
        <w:spacing w:beforeLines="50" w:before="156" w:afterLines="50" w:after="156" w:line="360" w:lineRule="auto"/>
        <w:rPr>
          <w:b/>
          <w:bCs/>
          <w:sz w:val="24"/>
        </w:rPr>
      </w:pPr>
      <w:r>
        <w:rPr>
          <w:rFonts w:hint="eastAsia"/>
          <w:b/>
          <w:bCs/>
          <w:sz w:val="24"/>
        </w:rPr>
        <w:t>（</w:t>
      </w:r>
      <w:r>
        <w:rPr>
          <w:rFonts w:hint="eastAsia"/>
          <w:b/>
          <w:bCs/>
          <w:sz w:val="24"/>
        </w:rPr>
        <w:t>3</w:t>
      </w:r>
      <w:r>
        <w:rPr>
          <w:rFonts w:hint="eastAsia"/>
          <w:b/>
          <w:bCs/>
          <w:sz w:val="24"/>
        </w:rPr>
        <w:t>）</w:t>
      </w:r>
      <w:r>
        <w:rPr>
          <w:b/>
          <w:bCs/>
          <w:sz w:val="24"/>
        </w:rPr>
        <w:t>机械结构要求</w:t>
      </w:r>
      <w:r>
        <w:rPr>
          <w:rFonts w:hint="eastAsia"/>
          <w:b/>
          <w:bCs/>
          <w:sz w:val="24"/>
        </w:rPr>
        <w:t xml:space="preserve"> </w:t>
      </w:r>
      <w:r>
        <w:rPr>
          <w:b/>
          <w:bCs/>
          <w:sz w:val="24"/>
        </w:rPr>
        <w:t xml:space="preserve"> </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自主设计并制造机器人的</w:t>
      </w:r>
      <w:r>
        <w:rPr>
          <w:rFonts w:hint="eastAsia"/>
          <w:bCs/>
          <w:sz w:val="24"/>
        </w:rPr>
        <w:t>机械</w:t>
      </w:r>
      <w:r>
        <w:rPr>
          <w:rFonts w:ascii="宋体" w:eastAsia="宋体" w:hAnsi="宋体" w:cs="宋体" w:hint="eastAsia"/>
          <w:sz w:val="24"/>
        </w:rPr>
        <w:t>部分，除标准件外，非标零件应自主设计和制作，不允许使用购买的成品套件拼装而成。机器人的行走方式、机械手臂的结构形式均不限制，机器人腕部与手爪的连接结构自行确定。</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机器人决赛时，根据决赛</w:t>
      </w:r>
      <w:r>
        <w:rPr>
          <w:rFonts w:hint="eastAsia"/>
          <w:bCs/>
          <w:sz w:val="24"/>
        </w:rPr>
        <w:t>题目</w:t>
      </w:r>
      <w:r>
        <w:rPr>
          <w:rFonts w:ascii="宋体" w:eastAsia="宋体" w:hAnsi="宋体" w:cs="宋体" w:hint="eastAsia"/>
          <w:sz w:val="24"/>
        </w:rPr>
        <w:t>要求，手爪（必做）及机械臂（根据任务要求选做）需要在竞赛现场设计制作，其他均在校内完成，所用材料自定。</w:t>
      </w:r>
    </w:p>
    <w:p w:rsidR="00BF0B60" w:rsidRDefault="00BF0B60" w:rsidP="00BF0B60">
      <w:pPr>
        <w:tabs>
          <w:tab w:val="left" w:pos="1620"/>
        </w:tabs>
        <w:spacing w:beforeLines="50" w:before="156" w:afterLines="50" w:after="156" w:line="360" w:lineRule="auto"/>
        <w:rPr>
          <w:b/>
          <w:bCs/>
          <w:sz w:val="24"/>
        </w:rPr>
      </w:pPr>
      <w:r>
        <w:rPr>
          <w:rFonts w:hint="eastAsia"/>
          <w:b/>
          <w:bCs/>
          <w:sz w:val="24"/>
        </w:rPr>
        <w:t>（</w:t>
      </w:r>
      <w:r>
        <w:rPr>
          <w:rFonts w:hint="eastAsia"/>
          <w:b/>
          <w:bCs/>
          <w:sz w:val="24"/>
        </w:rPr>
        <w:t>4</w:t>
      </w:r>
      <w:r>
        <w:rPr>
          <w:rFonts w:hint="eastAsia"/>
          <w:b/>
          <w:bCs/>
          <w:sz w:val="24"/>
        </w:rPr>
        <w:t>）</w:t>
      </w:r>
      <w:r>
        <w:rPr>
          <w:b/>
          <w:bCs/>
          <w:sz w:val="24"/>
        </w:rPr>
        <w:t>外形尺寸</w:t>
      </w:r>
      <w:r>
        <w:rPr>
          <w:rFonts w:hint="eastAsia"/>
          <w:b/>
          <w:bCs/>
          <w:sz w:val="24"/>
        </w:rPr>
        <w:t>及载重</w:t>
      </w:r>
      <w:r>
        <w:rPr>
          <w:b/>
          <w:bCs/>
          <w:sz w:val="24"/>
        </w:rPr>
        <w:t>要求</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含机械手臂）外形尺寸满足铅垂方向投影在边长为300mm的正方形内，高度不超过400mm方可参加比赛。允许机器人结构设计为可折叠形式，但出发之后才可自行展开。在初赛时机器人没有载重要求，而在决赛时机器人的总重量不能小于规定重量，用于对集成在决赛场地中的桥梁进行测试。载重物块形状自定，运行时物块不能掉落。</w:t>
      </w:r>
    </w:p>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1.2  </w:t>
      </w:r>
      <w:r>
        <w:rPr>
          <w:rFonts w:hint="eastAsia"/>
          <w:b/>
          <w:bCs/>
          <w:sz w:val="24"/>
        </w:rPr>
        <w:t>桥梁结构设计</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根据如图</w:t>
      </w:r>
      <w:r>
        <w:rPr>
          <w:rFonts w:ascii="宋体" w:eastAsia="宋体" w:hAnsi="宋体" w:cs="宋体"/>
          <w:sz w:val="24"/>
        </w:rPr>
        <w:t>1</w:t>
      </w:r>
      <w:r>
        <w:rPr>
          <w:rFonts w:ascii="宋体" w:eastAsia="宋体" w:hAnsi="宋体" w:cs="宋体" w:hint="eastAsia"/>
          <w:sz w:val="24"/>
        </w:rPr>
        <w:t>所示的桥梁区间尺寸，自主设计单跨桥梁，并在校内完成桥梁模型构件的制作，在比赛现场使用502胶水完成桥梁模型的粘贴组装。要求桥梁模型材料必须采用本色侧压双层复压竹皮（单张竹皮厚度不大于0.5mm，其力学性能参考值：弹性模量1.0×10</w:t>
      </w:r>
      <w:r>
        <w:rPr>
          <w:rFonts w:ascii="宋体" w:eastAsia="宋体" w:hAnsi="宋体" w:cs="宋体" w:hint="eastAsia"/>
          <w:sz w:val="28"/>
          <w:vertAlign w:val="superscript"/>
        </w:rPr>
        <w:t>4</w:t>
      </w:r>
      <w:r>
        <w:rPr>
          <w:rFonts w:ascii="宋体" w:eastAsia="宋体" w:hAnsi="宋体" w:cs="宋体" w:hint="eastAsia"/>
          <w:sz w:val="24"/>
        </w:rPr>
        <w:t>MPa，抗拉强度60MPa）、502胶水（制作构件用）。不允许采用颜料对模型作美术装饰，不得使用非组委会指定的其它任何材料，否则取消其参赛资格或比赛成绩。决赛时，需用3D打印完成桥梁节点的制作，根据决赛题目利用现场提供的材料完成其它构件的设计和制作。</w:t>
      </w:r>
    </w:p>
    <w:p w:rsidR="00BF0B60" w:rsidRDefault="00BF0B60" w:rsidP="00BF0B60">
      <w:pPr>
        <w:snapToGrid w:val="0"/>
        <w:spacing w:line="360" w:lineRule="auto"/>
        <w:ind w:left="120" w:right="143" w:hanging="120"/>
        <w:jc w:val="center"/>
        <w:rPr>
          <w:rFonts w:ascii="宋体" w:eastAsia="宋体" w:hAnsi="宋体" w:cs="宋体"/>
          <w:color w:val="FF0000"/>
          <w:sz w:val="24"/>
        </w:rPr>
      </w:pPr>
      <w:r>
        <w:rPr>
          <w:rFonts w:ascii="宋体" w:eastAsia="宋体" w:hAnsi="宋体" w:cs="宋体"/>
          <w:noProof/>
          <w:sz w:val="24"/>
        </w:rPr>
        <w:lastRenderedPageBreak/>
        <w:drawing>
          <wp:inline distT="0" distB="0" distL="0" distR="0" wp14:anchorId="65C7BDE6" wp14:editId="3ACD1405">
            <wp:extent cx="5069205" cy="3225800"/>
            <wp:effectExtent l="0" t="0" r="0" b="0"/>
            <wp:docPr id="8" name="图片 8" descr="C:\Users\Hansen\Desktop\微信图片_202002122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Hansen\Desktop\微信图片_202002122149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79957" cy="3233107"/>
                    </a:xfrm>
                    <a:prstGeom prst="rect">
                      <a:avLst/>
                    </a:prstGeom>
                    <a:noFill/>
                    <a:ln>
                      <a:noFill/>
                    </a:ln>
                  </pic:spPr>
                </pic:pic>
              </a:graphicData>
            </a:graphic>
          </wp:inline>
        </w:drawing>
      </w:r>
    </w:p>
    <w:p w:rsidR="00BF0B60" w:rsidRDefault="00BF0B60" w:rsidP="00BF0B60">
      <w:pPr>
        <w:widowControl/>
        <w:snapToGrid w:val="0"/>
        <w:spacing w:line="360" w:lineRule="auto"/>
        <w:jc w:val="center"/>
        <w:rPr>
          <w:rFonts w:ascii="宋体" w:eastAsia="宋体" w:hAnsi="宋体" w:cs="宋体"/>
          <w:sz w:val="21"/>
          <w:szCs w:val="21"/>
        </w:rPr>
      </w:pPr>
      <w:r>
        <w:rPr>
          <w:rFonts w:ascii="宋体" w:eastAsia="宋体" w:hAnsi="宋体" w:cs="宋体" w:hint="eastAsia"/>
          <w:sz w:val="21"/>
          <w:szCs w:val="21"/>
        </w:rPr>
        <w:t>图</w:t>
      </w:r>
      <w:r>
        <w:rPr>
          <w:rFonts w:ascii="宋体" w:eastAsia="宋体" w:hAnsi="宋体" w:cs="宋体"/>
          <w:sz w:val="21"/>
          <w:szCs w:val="21"/>
        </w:rPr>
        <w:t>1</w:t>
      </w:r>
      <w:r>
        <w:rPr>
          <w:rFonts w:ascii="宋体" w:eastAsia="宋体" w:hAnsi="宋体" w:cs="宋体" w:hint="eastAsia"/>
          <w:sz w:val="21"/>
          <w:szCs w:val="21"/>
        </w:rPr>
        <w:t xml:space="preserve"> </w:t>
      </w:r>
      <w:r w:rsidRPr="008A50AA">
        <w:rPr>
          <w:rFonts w:ascii="宋体" w:eastAsia="宋体" w:hAnsi="宋体" w:cs="宋体" w:hint="eastAsia"/>
          <w:sz w:val="21"/>
          <w:szCs w:val="21"/>
        </w:rPr>
        <w:t>桥梁区间尺寸</w:t>
      </w:r>
      <w:r>
        <w:rPr>
          <w:rFonts w:ascii="宋体" w:eastAsia="宋体" w:hAnsi="宋体" w:cs="宋体" w:hint="eastAsia"/>
          <w:sz w:val="21"/>
          <w:szCs w:val="21"/>
        </w:rPr>
        <w:t>示意图</w:t>
      </w:r>
    </w:p>
    <w:p w:rsidR="00BF0B60" w:rsidRDefault="00BF0B60" w:rsidP="00BF0B60">
      <w:pPr>
        <w:widowControl/>
        <w:snapToGrid w:val="0"/>
        <w:spacing w:line="360" w:lineRule="auto"/>
        <w:jc w:val="center"/>
        <w:rPr>
          <w:rFonts w:ascii="宋体" w:eastAsia="宋体" w:hAnsi="宋体" w:cs="宋体"/>
          <w:sz w:val="21"/>
          <w:szCs w:val="21"/>
        </w:rPr>
      </w:pPr>
    </w:p>
    <w:p w:rsidR="00BF0B60" w:rsidRPr="00E74155" w:rsidRDefault="00BF0B60" w:rsidP="00BF0B60">
      <w:pPr>
        <w:tabs>
          <w:tab w:val="left" w:pos="1080"/>
        </w:tabs>
        <w:spacing w:line="300" w:lineRule="auto"/>
        <w:rPr>
          <w:rFonts w:ascii="微软雅黑" w:eastAsia="微软雅黑" w:hAnsi="微软雅黑"/>
          <w:b/>
          <w:bCs/>
          <w:sz w:val="28"/>
          <w:szCs w:val="28"/>
        </w:rPr>
      </w:pPr>
      <w:r w:rsidRPr="00E74155">
        <w:rPr>
          <w:rFonts w:ascii="微软雅黑" w:eastAsia="微软雅黑" w:hAnsi="微软雅黑"/>
          <w:b/>
          <w:bCs/>
          <w:sz w:val="28"/>
          <w:szCs w:val="28"/>
        </w:rPr>
        <w:t>2</w:t>
      </w:r>
      <w:r w:rsidRPr="00E74155">
        <w:rPr>
          <w:rFonts w:ascii="微软雅黑" w:eastAsia="微软雅黑" w:hAnsi="微软雅黑" w:hint="eastAsia"/>
          <w:b/>
          <w:bCs/>
          <w:sz w:val="28"/>
          <w:szCs w:val="28"/>
        </w:rPr>
        <w:t>、赛程安排</w:t>
      </w:r>
    </w:p>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2.1  </w:t>
      </w:r>
      <w:r>
        <w:rPr>
          <w:rFonts w:hint="eastAsia"/>
          <w:b/>
          <w:bCs/>
          <w:sz w:val="24"/>
        </w:rPr>
        <w:t>运行方式</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智能搬运机器人赛项由智能搬运初赛和智能搬运决赛组成，智能搬运初赛包括智能机器人和桥梁结构设计两个项目，该两个项目分别单独竞赛，即智能机器人初赛（简称：机器人初赛）和桥梁结构设计初赛（简称：桥梁初赛）；智能搬运决赛是将两个项目部分竞赛内容集成在一个智能场景中合作完成。</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智能机器人有两种运行控制方式：自主运行和无线遥控运行，但必须首选自主运行方式，只有在自主运行方式出现故障时才可申请使用无线遥控运行方式。</w:t>
      </w:r>
    </w:p>
    <w:p w:rsidR="00BF0B60" w:rsidRDefault="00BF0B60" w:rsidP="00BF0B60">
      <w:pPr>
        <w:spacing w:beforeLines="50" w:before="156" w:afterLines="50" w:after="156" w:line="360" w:lineRule="auto"/>
        <w:rPr>
          <w:b/>
          <w:bCs/>
          <w:sz w:val="24"/>
        </w:rPr>
      </w:pPr>
      <w:r>
        <w:rPr>
          <w:rFonts w:hint="eastAsia"/>
          <w:b/>
          <w:bCs/>
          <w:sz w:val="24"/>
        </w:rPr>
        <w:t xml:space="preserve">2.2  </w:t>
      </w:r>
      <w:r>
        <w:rPr>
          <w:b/>
          <w:bCs/>
          <w:sz w:val="24"/>
        </w:rPr>
        <w:t>机器人赛程</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sz w:val="24"/>
        </w:rPr>
        <w:t>机器人初赛由场景设置与任务命题文档</w:t>
      </w:r>
      <w:r>
        <w:rPr>
          <w:rFonts w:ascii="宋体" w:eastAsia="宋体" w:hAnsi="宋体" w:cs="宋体" w:hint="eastAsia"/>
          <w:sz w:val="24"/>
        </w:rPr>
        <w:t>（简称：任务命题文档）、机器人现场初赛</w:t>
      </w:r>
      <w:r>
        <w:rPr>
          <w:rFonts w:ascii="宋体" w:eastAsia="宋体" w:hAnsi="宋体" w:cs="宋体"/>
          <w:sz w:val="24"/>
        </w:rPr>
        <w:t>两个环节组成</w:t>
      </w:r>
      <w:r>
        <w:rPr>
          <w:rFonts w:ascii="宋体" w:eastAsia="宋体" w:hAnsi="宋体" w:cs="宋体" w:hint="eastAsia"/>
          <w:sz w:val="24"/>
        </w:rPr>
        <w:t>，</w:t>
      </w:r>
      <w:r>
        <w:rPr>
          <w:rFonts w:ascii="宋体" w:eastAsia="宋体" w:hAnsi="宋体" w:cs="宋体"/>
          <w:sz w:val="24"/>
        </w:rPr>
        <w:t>机器人决赛由现场</w:t>
      </w:r>
      <w:r>
        <w:rPr>
          <w:bCs/>
          <w:sz w:val="24"/>
        </w:rPr>
        <w:t>实践</w:t>
      </w:r>
      <w:r>
        <w:rPr>
          <w:rFonts w:ascii="宋体" w:eastAsia="宋体" w:hAnsi="宋体" w:cs="宋体"/>
          <w:sz w:val="24"/>
        </w:rPr>
        <w:t>与考评</w:t>
      </w:r>
      <w:r>
        <w:rPr>
          <w:rFonts w:ascii="宋体" w:eastAsia="宋体" w:hAnsi="宋体" w:cs="宋体"/>
          <w:spacing w:val="-31"/>
          <w:sz w:val="24"/>
        </w:rPr>
        <w:t>、</w:t>
      </w:r>
      <w:r>
        <w:rPr>
          <w:rFonts w:ascii="宋体" w:eastAsia="宋体" w:hAnsi="宋体" w:cs="宋体"/>
          <w:sz w:val="24"/>
        </w:rPr>
        <w:t>机器人现场决赛</w:t>
      </w:r>
      <w:r>
        <w:rPr>
          <w:rFonts w:ascii="宋体" w:eastAsia="宋体" w:hAnsi="宋体" w:cs="宋体"/>
          <w:spacing w:val="1"/>
          <w:sz w:val="24"/>
        </w:rPr>
        <w:t>两</w:t>
      </w:r>
      <w:r>
        <w:rPr>
          <w:rFonts w:ascii="宋体" w:eastAsia="宋体" w:hAnsi="宋体" w:cs="宋体"/>
          <w:sz w:val="24"/>
        </w:rPr>
        <w:t>个环节组成</w:t>
      </w:r>
      <w:r>
        <w:rPr>
          <w:rFonts w:ascii="宋体" w:eastAsia="宋体" w:hAnsi="宋体" w:cs="宋体"/>
          <w:spacing w:val="-31"/>
          <w:sz w:val="24"/>
        </w:rPr>
        <w:t>。</w:t>
      </w:r>
      <w:r>
        <w:rPr>
          <w:rFonts w:ascii="宋体" w:eastAsia="宋体" w:hAnsi="宋体" w:cs="宋体"/>
          <w:sz w:val="24"/>
        </w:rPr>
        <w:t>机器人初赛形成参赛队初赛成绩</w:t>
      </w:r>
      <w:r>
        <w:rPr>
          <w:rFonts w:ascii="宋体" w:eastAsia="宋体" w:hAnsi="宋体" w:cs="宋体"/>
          <w:spacing w:val="-12"/>
          <w:sz w:val="24"/>
        </w:rPr>
        <w:t>，</w:t>
      </w:r>
      <w:r>
        <w:rPr>
          <w:rFonts w:ascii="宋体" w:eastAsia="宋体" w:hAnsi="宋体" w:cs="宋体"/>
          <w:sz w:val="24"/>
        </w:rPr>
        <w:t>取排名前6</w:t>
      </w:r>
      <w:r>
        <w:rPr>
          <w:rFonts w:ascii="宋体" w:eastAsia="宋体" w:hAnsi="宋体" w:cs="宋体"/>
          <w:spacing w:val="1"/>
          <w:sz w:val="24"/>
        </w:rPr>
        <w:t>0</w:t>
      </w:r>
      <w:r>
        <w:rPr>
          <w:rFonts w:ascii="宋体" w:eastAsia="宋体" w:hAnsi="宋体" w:cs="宋体"/>
          <w:sz w:val="24"/>
        </w:rPr>
        <w:t>%的参赛队进入决赛</w:t>
      </w:r>
      <w:r>
        <w:rPr>
          <w:rFonts w:ascii="宋体" w:eastAsia="宋体" w:hAnsi="宋体" w:cs="宋体"/>
          <w:spacing w:val="-12"/>
          <w:sz w:val="24"/>
        </w:rPr>
        <w:t>，</w:t>
      </w:r>
      <w:r>
        <w:rPr>
          <w:rFonts w:ascii="宋体" w:eastAsia="宋体" w:hAnsi="宋体" w:cs="宋体"/>
          <w:sz w:val="24"/>
        </w:rPr>
        <w:t>初赛成绩不带入决赛</w:t>
      </w:r>
      <w:r>
        <w:rPr>
          <w:rFonts w:ascii="宋体" w:eastAsia="宋体" w:hAnsi="宋体" w:cs="宋体"/>
          <w:spacing w:val="-12"/>
          <w:sz w:val="24"/>
        </w:rPr>
        <w:t>。</w:t>
      </w:r>
      <w:r>
        <w:rPr>
          <w:rFonts w:ascii="宋体" w:eastAsia="宋体" w:hAnsi="宋体" w:cs="宋体"/>
          <w:sz w:val="24"/>
        </w:rPr>
        <w:t>各竞赛环节如表</w:t>
      </w:r>
      <w:r>
        <w:rPr>
          <w:rFonts w:ascii="宋体" w:eastAsia="宋体" w:hAnsi="宋体" w:cs="宋体" w:hint="eastAsia"/>
          <w:sz w:val="24"/>
        </w:rPr>
        <w:t>1</w:t>
      </w:r>
      <w:r>
        <w:rPr>
          <w:rFonts w:ascii="宋体" w:eastAsia="宋体" w:hAnsi="宋体" w:cs="宋体"/>
          <w:sz w:val="24"/>
        </w:rPr>
        <w:t>所示。</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p>
    <w:p w:rsidR="00BF0B60" w:rsidRDefault="00BF0B60" w:rsidP="00BF0B60">
      <w:pPr>
        <w:tabs>
          <w:tab w:val="left" w:pos="1620"/>
        </w:tabs>
        <w:spacing w:line="360" w:lineRule="auto"/>
        <w:ind w:leftChars="-1" w:left="-3" w:firstLineChars="196" w:firstLine="470"/>
        <w:rPr>
          <w:rFonts w:ascii="宋体" w:eastAsia="宋体" w:hAnsi="宋体" w:cs="宋体"/>
          <w:sz w:val="24"/>
        </w:rPr>
      </w:pPr>
    </w:p>
    <w:p w:rsidR="00BF0B60" w:rsidRDefault="00BF0B60" w:rsidP="00BF0B60">
      <w:pPr>
        <w:snapToGrid w:val="0"/>
        <w:spacing w:line="360" w:lineRule="auto"/>
        <w:ind w:right="-20"/>
        <w:jc w:val="center"/>
        <w:rPr>
          <w:rFonts w:ascii="宋体" w:eastAsia="宋体" w:hAnsi="宋体" w:cs="宋体"/>
          <w:sz w:val="21"/>
          <w:szCs w:val="21"/>
        </w:rPr>
      </w:pPr>
    </w:p>
    <w:p w:rsidR="00BF0B60" w:rsidRDefault="00BF0B60" w:rsidP="00BF0B60">
      <w:pPr>
        <w:snapToGrid w:val="0"/>
        <w:ind w:right="-23"/>
        <w:jc w:val="center"/>
        <w:rPr>
          <w:rFonts w:ascii="宋体" w:eastAsia="宋体" w:hAnsi="宋体" w:cs="宋体"/>
          <w:sz w:val="21"/>
          <w:szCs w:val="21"/>
        </w:rPr>
      </w:pPr>
      <w:r>
        <w:rPr>
          <w:rFonts w:ascii="宋体" w:eastAsia="宋体" w:hAnsi="宋体" w:cs="宋体"/>
          <w:sz w:val="21"/>
          <w:szCs w:val="21"/>
        </w:rPr>
        <w:t>表</w:t>
      </w:r>
      <w:r>
        <w:rPr>
          <w:rFonts w:ascii="宋体" w:eastAsia="宋体" w:hAnsi="宋体" w:cs="宋体"/>
          <w:spacing w:val="-52"/>
          <w:sz w:val="21"/>
          <w:szCs w:val="21"/>
        </w:rPr>
        <w:t xml:space="preserve"> </w:t>
      </w:r>
      <w:r>
        <w:rPr>
          <w:rFonts w:ascii="宋体" w:eastAsia="宋体" w:hAnsi="宋体" w:cs="宋体" w:hint="eastAsia"/>
          <w:sz w:val="21"/>
          <w:szCs w:val="21"/>
        </w:rPr>
        <w:t xml:space="preserve">1 </w:t>
      </w:r>
      <w:r>
        <w:rPr>
          <w:rFonts w:ascii="宋体" w:eastAsia="宋体" w:hAnsi="宋体" w:cs="宋体"/>
          <w:spacing w:val="-2"/>
          <w:sz w:val="21"/>
          <w:szCs w:val="21"/>
        </w:rPr>
        <w:t xml:space="preserve"> </w:t>
      </w:r>
      <w:r>
        <w:rPr>
          <w:rFonts w:ascii="宋体" w:eastAsia="宋体" w:hAnsi="宋体" w:cs="宋体" w:hint="eastAsia"/>
          <w:spacing w:val="-2"/>
          <w:sz w:val="21"/>
          <w:szCs w:val="21"/>
        </w:rPr>
        <w:t>智能</w:t>
      </w:r>
      <w:r>
        <w:rPr>
          <w:rFonts w:ascii="宋体" w:eastAsia="宋体" w:hAnsi="宋体" w:cs="宋体"/>
          <w:sz w:val="21"/>
          <w:szCs w:val="21"/>
        </w:rPr>
        <w:t>机</w:t>
      </w:r>
      <w:r>
        <w:rPr>
          <w:rFonts w:ascii="宋体" w:eastAsia="宋体" w:hAnsi="宋体" w:cs="宋体"/>
          <w:spacing w:val="-2"/>
          <w:sz w:val="21"/>
          <w:szCs w:val="21"/>
        </w:rPr>
        <w:t>器</w:t>
      </w:r>
      <w:r>
        <w:rPr>
          <w:rFonts w:ascii="宋体" w:eastAsia="宋体" w:hAnsi="宋体" w:cs="宋体"/>
          <w:sz w:val="21"/>
          <w:szCs w:val="21"/>
        </w:rPr>
        <w:t>人</w:t>
      </w:r>
      <w:r>
        <w:rPr>
          <w:rFonts w:ascii="宋体" w:eastAsia="宋体" w:hAnsi="宋体" w:cs="宋体" w:hint="eastAsia"/>
          <w:spacing w:val="-2"/>
          <w:sz w:val="21"/>
          <w:szCs w:val="21"/>
        </w:rPr>
        <w:t>项目</w:t>
      </w:r>
      <w:r>
        <w:rPr>
          <w:rFonts w:ascii="宋体" w:eastAsia="宋体" w:hAnsi="宋体" w:cs="宋体"/>
          <w:spacing w:val="-2"/>
          <w:sz w:val="21"/>
          <w:szCs w:val="21"/>
        </w:rPr>
        <w:t>各</w:t>
      </w:r>
      <w:r>
        <w:rPr>
          <w:rFonts w:ascii="宋体" w:eastAsia="宋体" w:hAnsi="宋体" w:cs="宋体"/>
          <w:sz w:val="21"/>
          <w:szCs w:val="21"/>
        </w:rPr>
        <w:t>环</w:t>
      </w:r>
      <w:r>
        <w:rPr>
          <w:rFonts w:ascii="宋体" w:eastAsia="宋体" w:hAnsi="宋体" w:cs="宋体"/>
          <w:spacing w:val="-2"/>
          <w:sz w:val="21"/>
          <w:szCs w:val="21"/>
        </w:rPr>
        <w:t>节</w:t>
      </w:r>
    </w:p>
    <w:p w:rsidR="00BF0B60" w:rsidRDefault="00BF0B60" w:rsidP="00BF0B60">
      <w:pPr>
        <w:snapToGrid w:val="0"/>
        <w:spacing w:line="360" w:lineRule="auto"/>
        <w:rPr>
          <w:sz w:val="2"/>
          <w:szCs w:val="2"/>
        </w:rPr>
      </w:pPr>
    </w:p>
    <w:tbl>
      <w:tblPr>
        <w:tblW w:w="0" w:type="auto"/>
        <w:tblInd w:w="1362" w:type="dxa"/>
        <w:tblLayout w:type="fixed"/>
        <w:tblCellMar>
          <w:left w:w="0" w:type="dxa"/>
          <w:right w:w="0" w:type="dxa"/>
        </w:tblCellMar>
        <w:tblLook w:val="04A0" w:firstRow="1" w:lastRow="0" w:firstColumn="1" w:lastColumn="0" w:noHBand="0" w:noVBand="1"/>
      </w:tblPr>
      <w:tblGrid>
        <w:gridCol w:w="713"/>
        <w:gridCol w:w="1253"/>
        <w:gridCol w:w="590"/>
        <w:gridCol w:w="3208"/>
      </w:tblGrid>
      <w:tr w:rsidR="00BF0B60" w:rsidTr="00BF0B60">
        <w:trPr>
          <w:trHeight w:hRule="exact" w:val="407"/>
        </w:trPr>
        <w:tc>
          <w:tcPr>
            <w:tcW w:w="713" w:type="dxa"/>
            <w:tcBorders>
              <w:top w:val="single" w:sz="12" w:space="0" w:color="000000"/>
              <w:left w:val="single" w:sz="12" w:space="0" w:color="000000"/>
              <w:bottom w:val="single" w:sz="6" w:space="0" w:color="000000"/>
              <w:right w:val="single" w:sz="6" w:space="0" w:color="000000"/>
            </w:tcBorders>
            <w:vAlign w:val="center"/>
          </w:tcPr>
          <w:p w:rsidR="00BF0B60" w:rsidRPr="008B755E" w:rsidRDefault="00BF0B60" w:rsidP="00BF0B60">
            <w:pPr>
              <w:adjustRightInd w:val="0"/>
              <w:snapToGrid w:val="0"/>
              <w:jc w:val="center"/>
              <w:rPr>
                <w:rFonts w:ascii="宋体" w:eastAsia="宋体" w:hAnsi="宋体" w:cs="宋体"/>
                <w:b/>
                <w:sz w:val="21"/>
                <w:szCs w:val="21"/>
              </w:rPr>
            </w:pPr>
            <w:r w:rsidRPr="008B755E">
              <w:rPr>
                <w:rFonts w:ascii="宋体" w:eastAsia="宋体" w:hAnsi="宋体" w:cs="宋体"/>
                <w:b/>
                <w:sz w:val="21"/>
                <w:szCs w:val="21"/>
              </w:rPr>
              <w:t>序号</w:t>
            </w:r>
          </w:p>
        </w:tc>
        <w:tc>
          <w:tcPr>
            <w:tcW w:w="1253" w:type="dxa"/>
            <w:tcBorders>
              <w:top w:val="single" w:sz="12" w:space="0" w:color="000000"/>
              <w:left w:val="single" w:sz="6" w:space="0" w:color="000000"/>
              <w:bottom w:val="single" w:sz="6" w:space="0" w:color="000000"/>
              <w:right w:val="single" w:sz="4" w:space="0" w:color="000000"/>
            </w:tcBorders>
            <w:vAlign w:val="center"/>
          </w:tcPr>
          <w:p w:rsidR="00BF0B60" w:rsidRPr="008B755E" w:rsidRDefault="00BF0B60" w:rsidP="00BF0B60">
            <w:pPr>
              <w:adjustRightInd w:val="0"/>
              <w:snapToGrid w:val="0"/>
              <w:jc w:val="center"/>
              <w:rPr>
                <w:rFonts w:ascii="宋体" w:eastAsia="宋体" w:hAnsi="宋体" w:cs="宋体"/>
                <w:b/>
                <w:sz w:val="21"/>
                <w:szCs w:val="21"/>
              </w:rPr>
            </w:pPr>
            <w:r w:rsidRPr="008B755E">
              <w:rPr>
                <w:rFonts w:ascii="宋体" w:eastAsia="宋体" w:hAnsi="宋体" w:cs="宋体"/>
                <w:b/>
                <w:sz w:val="21"/>
                <w:szCs w:val="21"/>
              </w:rPr>
              <w:t>环节</w:t>
            </w:r>
          </w:p>
        </w:tc>
        <w:tc>
          <w:tcPr>
            <w:tcW w:w="590" w:type="dxa"/>
            <w:tcBorders>
              <w:top w:val="single" w:sz="12" w:space="0" w:color="000000"/>
              <w:left w:val="single" w:sz="4" w:space="0" w:color="000000"/>
              <w:bottom w:val="single" w:sz="6" w:space="0" w:color="000000"/>
              <w:right w:val="single" w:sz="6" w:space="0" w:color="000000"/>
            </w:tcBorders>
            <w:vAlign w:val="center"/>
          </w:tcPr>
          <w:p w:rsidR="00BF0B60" w:rsidRPr="008B755E" w:rsidRDefault="00BF0B60" w:rsidP="00BF0B60">
            <w:pPr>
              <w:adjustRightInd w:val="0"/>
              <w:snapToGrid w:val="0"/>
              <w:jc w:val="center"/>
              <w:rPr>
                <w:rFonts w:ascii="宋体" w:eastAsia="宋体" w:hAnsi="宋体" w:cs="宋体"/>
                <w:b/>
                <w:sz w:val="21"/>
                <w:szCs w:val="21"/>
              </w:rPr>
            </w:pPr>
            <w:r w:rsidRPr="008B755E">
              <w:rPr>
                <w:rFonts w:ascii="宋体" w:eastAsia="宋体" w:hAnsi="宋体" w:cs="宋体"/>
                <w:b/>
                <w:sz w:val="21"/>
                <w:szCs w:val="21"/>
              </w:rPr>
              <w:t>赛程</w:t>
            </w:r>
          </w:p>
        </w:tc>
        <w:tc>
          <w:tcPr>
            <w:tcW w:w="3208" w:type="dxa"/>
            <w:tcBorders>
              <w:top w:val="single" w:sz="12" w:space="0" w:color="000000"/>
              <w:left w:val="single" w:sz="6" w:space="0" w:color="000000"/>
              <w:bottom w:val="single" w:sz="6" w:space="0" w:color="000000"/>
              <w:right w:val="single" w:sz="12" w:space="0" w:color="000000"/>
            </w:tcBorders>
            <w:vAlign w:val="center"/>
          </w:tcPr>
          <w:p w:rsidR="00BF0B60" w:rsidRPr="008B755E" w:rsidRDefault="00BF0B60" w:rsidP="00BF0B60">
            <w:pPr>
              <w:adjustRightInd w:val="0"/>
              <w:snapToGrid w:val="0"/>
              <w:jc w:val="center"/>
              <w:rPr>
                <w:rFonts w:ascii="宋体" w:eastAsia="宋体" w:hAnsi="宋体" w:cs="宋体"/>
                <w:b/>
                <w:sz w:val="21"/>
                <w:szCs w:val="21"/>
              </w:rPr>
            </w:pPr>
            <w:r w:rsidRPr="008B755E">
              <w:rPr>
                <w:rFonts w:ascii="宋体" w:eastAsia="宋体" w:hAnsi="宋体" w:cs="宋体"/>
                <w:b/>
                <w:sz w:val="21"/>
                <w:szCs w:val="21"/>
              </w:rPr>
              <w:t>评分项目/赛程内容</w:t>
            </w:r>
          </w:p>
        </w:tc>
      </w:tr>
      <w:tr w:rsidR="00BF0B60" w:rsidTr="00BF0B60">
        <w:trPr>
          <w:trHeight w:hRule="exact" w:val="392"/>
        </w:trPr>
        <w:tc>
          <w:tcPr>
            <w:tcW w:w="713" w:type="dxa"/>
            <w:tcBorders>
              <w:top w:val="single" w:sz="6" w:space="0" w:color="000000"/>
              <w:left w:val="single" w:sz="12" w:space="0" w:color="000000"/>
              <w:bottom w:val="single" w:sz="6"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hint="eastAsia"/>
                <w:sz w:val="21"/>
                <w:szCs w:val="21"/>
              </w:rPr>
              <w:t>1</w:t>
            </w:r>
          </w:p>
        </w:tc>
        <w:tc>
          <w:tcPr>
            <w:tcW w:w="1253" w:type="dxa"/>
            <w:tcBorders>
              <w:top w:val="single" w:sz="6" w:space="0" w:color="000000"/>
              <w:left w:val="single" w:sz="6" w:space="0" w:color="000000"/>
              <w:bottom w:val="single" w:sz="6"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第一环节</w:t>
            </w:r>
          </w:p>
        </w:tc>
        <w:tc>
          <w:tcPr>
            <w:tcW w:w="590" w:type="dxa"/>
            <w:vMerge w:val="restart"/>
            <w:tcBorders>
              <w:top w:val="single" w:sz="6" w:space="0" w:color="000000"/>
              <w:left w:val="single" w:sz="4" w:space="0" w:color="000000"/>
              <w:bottom w:val="single" w:sz="6" w:space="0" w:color="000000"/>
              <w:right w:val="single" w:sz="6" w:space="0" w:color="000000"/>
            </w:tcBorders>
            <w:vAlign w:val="center"/>
          </w:tcPr>
          <w:p w:rsidR="00BF0B60" w:rsidRDefault="00BF0B60" w:rsidP="00BF0B60">
            <w:pPr>
              <w:snapToGrid w:val="0"/>
              <w:jc w:val="center"/>
              <w:rPr>
                <w:rFonts w:ascii="宋体" w:eastAsia="宋体" w:hAnsi="宋体" w:cs="宋体"/>
                <w:sz w:val="21"/>
                <w:szCs w:val="21"/>
              </w:rPr>
            </w:pPr>
            <w:r>
              <w:rPr>
                <w:rFonts w:ascii="宋体" w:eastAsia="宋体" w:hAnsi="宋体" w:cs="宋体"/>
                <w:sz w:val="21"/>
                <w:szCs w:val="21"/>
              </w:rPr>
              <w:t>初</w:t>
            </w:r>
          </w:p>
          <w:p w:rsidR="00BF0B60" w:rsidRDefault="00BF0B60" w:rsidP="00BF0B60">
            <w:pPr>
              <w:snapToGrid w:val="0"/>
              <w:jc w:val="center"/>
              <w:rPr>
                <w:rFonts w:ascii="宋体" w:eastAsia="宋体" w:hAnsi="宋体" w:cs="宋体"/>
                <w:sz w:val="21"/>
                <w:szCs w:val="21"/>
              </w:rPr>
            </w:pPr>
            <w:r>
              <w:rPr>
                <w:rFonts w:ascii="宋体" w:eastAsia="宋体" w:hAnsi="宋体" w:cs="宋体"/>
                <w:sz w:val="21"/>
                <w:szCs w:val="21"/>
              </w:rPr>
              <w:t>赛</w:t>
            </w:r>
          </w:p>
        </w:tc>
        <w:tc>
          <w:tcPr>
            <w:tcW w:w="3208" w:type="dxa"/>
            <w:tcBorders>
              <w:top w:val="single" w:sz="6" w:space="0" w:color="000000"/>
              <w:left w:val="single" w:sz="6" w:space="0" w:color="000000"/>
              <w:bottom w:val="single" w:sz="6" w:space="0" w:color="000000"/>
              <w:right w:val="single" w:sz="12"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任务命题</w:t>
            </w:r>
            <w:r>
              <w:rPr>
                <w:rFonts w:ascii="宋体" w:eastAsia="宋体" w:hAnsi="宋体" w:cs="宋体" w:hint="eastAsia"/>
                <w:sz w:val="21"/>
                <w:szCs w:val="21"/>
              </w:rPr>
              <w:t>文档</w:t>
            </w:r>
          </w:p>
        </w:tc>
      </w:tr>
      <w:tr w:rsidR="00BF0B60" w:rsidTr="00BF0B60">
        <w:trPr>
          <w:trHeight w:hRule="exact" w:val="392"/>
        </w:trPr>
        <w:tc>
          <w:tcPr>
            <w:tcW w:w="713" w:type="dxa"/>
            <w:tcBorders>
              <w:top w:val="single" w:sz="6" w:space="0" w:color="000000"/>
              <w:left w:val="single" w:sz="12" w:space="0" w:color="000000"/>
              <w:bottom w:val="single" w:sz="6" w:space="0" w:color="000000"/>
              <w:right w:val="single" w:sz="6" w:space="0" w:color="000000"/>
            </w:tcBorders>
            <w:shd w:val="clear" w:color="auto" w:fill="auto"/>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2</w:t>
            </w:r>
          </w:p>
        </w:tc>
        <w:tc>
          <w:tcPr>
            <w:tcW w:w="1253" w:type="dxa"/>
            <w:tcBorders>
              <w:top w:val="single" w:sz="6" w:space="0" w:color="000000"/>
              <w:left w:val="single" w:sz="6" w:space="0" w:color="000000"/>
              <w:bottom w:val="single" w:sz="6" w:space="0" w:color="000000"/>
              <w:right w:val="single" w:sz="4" w:space="0" w:color="000000"/>
            </w:tcBorders>
            <w:shd w:val="clear" w:color="auto" w:fill="auto"/>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第二环节</w:t>
            </w:r>
          </w:p>
        </w:tc>
        <w:tc>
          <w:tcPr>
            <w:tcW w:w="590" w:type="dxa"/>
            <w:vMerge/>
            <w:tcBorders>
              <w:top w:val="single" w:sz="6" w:space="0" w:color="000000"/>
              <w:left w:val="single" w:sz="4" w:space="0" w:color="000000"/>
              <w:right w:val="single" w:sz="6" w:space="0" w:color="000000"/>
            </w:tcBorders>
            <w:shd w:val="clear" w:color="auto" w:fill="auto"/>
            <w:vAlign w:val="center"/>
          </w:tcPr>
          <w:p w:rsidR="00BF0B60" w:rsidRDefault="00BF0B60" w:rsidP="00BF0B60">
            <w:pPr>
              <w:snapToGrid w:val="0"/>
              <w:spacing w:line="360" w:lineRule="auto"/>
              <w:ind w:left="178" w:right="158"/>
              <w:jc w:val="center"/>
              <w:rPr>
                <w:rFonts w:ascii="宋体" w:eastAsia="宋体" w:hAnsi="宋体" w:cs="宋体"/>
                <w:sz w:val="21"/>
                <w:szCs w:val="21"/>
              </w:rPr>
            </w:pPr>
          </w:p>
        </w:tc>
        <w:tc>
          <w:tcPr>
            <w:tcW w:w="3208"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F0B60" w:rsidRPr="008B755E"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现场初赛</w:t>
            </w:r>
          </w:p>
        </w:tc>
      </w:tr>
      <w:tr w:rsidR="00BF0B60" w:rsidTr="00BF0B60">
        <w:trPr>
          <w:trHeight w:hRule="exact" w:val="390"/>
        </w:trPr>
        <w:tc>
          <w:tcPr>
            <w:tcW w:w="5764" w:type="dxa"/>
            <w:gridSpan w:val="4"/>
            <w:tcBorders>
              <w:top w:val="single" w:sz="6" w:space="0" w:color="000000"/>
              <w:left w:val="single" w:sz="12" w:space="0" w:color="000000"/>
              <w:bottom w:val="single" w:sz="6" w:space="0" w:color="000000"/>
              <w:right w:val="single" w:sz="12"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说明：</w:t>
            </w:r>
            <w:r>
              <w:rPr>
                <w:rFonts w:ascii="宋体" w:eastAsia="宋体" w:hAnsi="宋体" w:cs="宋体" w:hint="eastAsia"/>
                <w:sz w:val="21"/>
                <w:szCs w:val="21"/>
              </w:rPr>
              <w:t>产生决赛名单并现场发布任务命题</w:t>
            </w:r>
          </w:p>
        </w:tc>
      </w:tr>
      <w:tr w:rsidR="00BF0B60" w:rsidTr="00BF0B60">
        <w:trPr>
          <w:trHeight w:hRule="exact" w:val="326"/>
        </w:trPr>
        <w:tc>
          <w:tcPr>
            <w:tcW w:w="713" w:type="dxa"/>
            <w:tcBorders>
              <w:top w:val="single" w:sz="6" w:space="0" w:color="000000"/>
              <w:left w:val="single" w:sz="12" w:space="0" w:color="000000"/>
              <w:bottom w:val="single" w:sz="6"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3</w:t>
            </w:r>
          </w:p>
        </w:tc>
        <w:tc>
          <w:tcPr>
            <w:tcW w:w="1253" w:type="dxa"/>
            <w:tcBorders>
              <w:top w:val="single" w:sz="6" w:space="0" w:color="000000"/>
              <w:left w:val="single" w:sz="6" w:space="0" w:color="000000"/>
              <w:bottom w:val="single" w:sz="6"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第三环节</w:t>
            </w:r>
          </w:p>
        </w:tc>
        <w:tc>
          <w:tcPr>
            <w:tcW w:w="590" w:type="dxa"/>
            <w:vMerge w:val="restart"/>
            <w:tcBorders>
              <w:top w:val="single" w:sz="6" w:space="0" w:color="000000"/>
              <w:left w:val="single" w:sz="4" w:space="0" w:color="000000"/>
              <w:right w:val="single" w:sz="6" w:space="0" w:color="000000"/>
            </w:tcBorders>
            <w:vAlign w:val="center"/>
          </w:tcPr>
          <w:p w:rsidR="00BF0B60" w:rsidRDefault="00BF0B60" w:rsidP="00BF0B60">
            <w:pPr>
              <w:snapToGrid w:val="0"/>
              <w:jc w:val="center"/>
              <w:rPr>
                <w:rFonts w:ascii="宋体" w:eastAsia="宋体" w:hAnsi="宋体" w:cs="宋体"/>
                <w:sz w:val="21"/>
                <w:szCs w:val="21"/>
              </w:rPr>
            </w:pPr>
            <w:r>
              <w:rPr>
                <w:rFonts w:ascii="宋体" w:eastAsia="宋体" w:hAnsi="宋体" w:cs="宋体"/>
                <w:sz w:val="21"/>
                <w:szCs w:val="21"/>
              </w:rPr>
              <w:t>决</w:t>
            </w:r>
          </w:p>
          <w:p w:rsidR="00BF0B60" w:rsidRDefault="00BF0B60" w:rsidP="00BF0B60">
            <w:pPr>
              <w:snapToGrid w:val="0"/>
              <w:jc w:val="center"/>
              <w:rPr>
                <w:rFonts w:ascii="宋体" w:eastAsia="宋体" w:hAnsi="宋体" w:cs="宋体"/>
                <w:sz w:val="21"/>
                <w:szCs w:val="21"/>
              </w:rPr>
            </w:pPr>
            <w:r>
              <w:rPr>
                <w:rFonts w:ascii="宋体" w:eastAsia="宋体" w:hAnsi="宋体" w:cs="宋体"/>
                <w:sz w:val="21"/>
                <w:szCs w:val="21"/>
              </w:rPr>
              <w:t>赛</w:t>
            </w:r>
          </w:p>
        </w:tc>
        <w:tc>
          <w:tcPr>
            <w:tcW w:w="3208" w:type="dxa"/>
            <w:tcBorders>
              <w:top w:val="single" w:sz="6" w:space="0" w:color="000000"/>
              <w:left w:val="single" w:sz="6" w:space="0" w:color="000000"/>
              <w:bottom w:val="single" w:sz="6" w:space="0" w:color="000000"/>
              <w:right w:val="single" w:sz="12"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现场实践与考评</w:t>
            </w:r>
          </w:p>
        </w:tc>
      </w:tr>
      <w:tr w:rsidR="00BF0B60" w:rsidTr="00BF0B60">
        <w:trPr>
          <w:trHeight w:hRule="exact" w:val="385"/>
        </w:trPr>
        <w:tc>
          <w:tcPr>
            <w:tcW w:w="713" w:type="dxa"/>
            <w:tcBorders>
              <w:top w:val="single" w:sz="6" w:space="0" w:color="000000"/>
              <w:left w:val="single" w:sz="12" w:space="0" w:color="000000"/>
              <w:bottom w:val="single" w:sz="12"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4</w:t>
            </w:r>
          </w:p>
        </w:tc>
        <w:tc>
          <w:tcPr>
            <w:tcW w:w="1253" w:type="dxa"/>
            <w:tcBorders>
              <w:top w:val="single" w:sz="6" w:space="0" w:color="000000"/>
              <w:left w:val="single" w:sz="6" w:space="0" w:color="000000"/>
              <w:bottom w:val="single" w:sz="12"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第四环节</w:t>
            </w:r>
          </w:p>
        </w:tc>
        <w:tc>
          <w:tcPr>
            <w:tcW w:w="590" w:type="dxa"/>
            <w:vMerge/>
            <w:tcBorders>
              <w:left w:val="single" w:sz="4" w:space="0" w:color="000000"/>
              <w:bottom w:val="single" w:sz="12" w:space="0" w:color="000000"/>
              <w:right w:val="single" w:sz="6" w:space="0" w:color="000000"/>
            </w:tcBorders>
            <w:vAlign w:val="center"/>
          </w:tcPr>
          <w:p w:rsidR="00BF0B60" w:rsidRDefault="00BF0B60" w:rsidP="00BF0B60">
            <w:pPr>
              <w:snapToGrid w:val="0"/>
              <w:spacing w:line="360" w:lineRule="auto"/>
              <w:jc w:val="center"/>
              <w:rPr>
                <w:sz w:val="21"/>
                <w:szCs w:val="21"/>
              </w:rPr>
            </w:pPr>
          </w:p>
        </w:tc>
        <w:tc>
          <w:tcPr>
            <w:tcW w:w="3208" w:type="dxa"/>
            <w:tcBorders>
              <w:top w:val="single" w:sz="6" w:space="0" w:color="000000"/>
              <w:left w:val="single" w:sz="6" w:space="0" w:color="000000"/>
              <w:bottom w:val="single" w:sz="12" w:space="0" w:color="000000"/>
              <w:right w:val="single" w:sz="12"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现场决赛</w:t>
            </w:r>
          </w:p>
        </w:tc>
      </w:tr>
    </w:tbl>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2.3  </w:t>
      </w:r>
      <w:r>
        <w:rPr>
          <w:rFonts w:hint="eastAsia"/>
          <w:b/>
          <w:bCs/>
          <w:sz w:val="24"/>
        </w:rPr>
        <w:t>桥梁结构设计赛程</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color w:val="000000"/>
          <w:sz w:val="24"/>
        </w:rPr>
        <w:t>桥梁初赛由理论方案设计、结构模型组装、模型加载试验等环节组成。桥梁</w:t>
      </w:r>
      <w:r>
        <w:rPr>
          <w:rFonts w:ascii="宋体" w:eastAsia="宋体" w:hAnsi="宋体" w:cs="宋体"/>
          <w:sz w:val="24"/>
        </w:rPr>
        <w:t>决赛由</w:t>
      </w:r>
      <w:r>
        <w:rPr>
          <w:bCs/>
          <w:sz w:val="24"/>
        </w:rPr>
        <w:t>现场</w:t>
      </w:r>
      <w:r>
        <w:rPr>
          <w:rFonts w:ascii="宋体" w:eastAsia="宋体" w:hAnsi="宋体" w:cs="宋体"/>
          <w:sz w:val="24"/>
        </w:rPr>
        <w:t>实践与考评、</w:t>
      </w:r>
      <w:r>
        <w:rPr>
          <w:rFonts w:ascii="宋体" w:eastAsia="宋体" w:hAnsi="宋体" w:cs="宋体" w:hint="eastAsia"/>
          <w:sz w:val="24"/>
        </w:rPr>
        <w:t>模型现场</w:t>
      </w:r>
      <w:r>
        <w:rPr>
          <w:rFonts w:ascii="宋体" w:eastAsia="宋体" w:hAnsi="宋体" w:cs="宋体"/>
          <w:sz w:val="24"/>
        </w:rPr>
        <w:t>加载试验</w:t>
      </w:r>
      <w:r>
        <w:rPr>
          <w:rFonts w:ascii="宋体" w:eastAsia="宋体" w:hAnsi="宋体" w:cs="宋体"/>
          <w:spacing w:val="1"/>
          <w:sz w:val="24"/>
        </w:rPr>
        <w:t>两</w:t>
      </w:r>
      <w:r>
        <w:rPr>
          <w:rFonts w:ascii="宋体" w:eastAsia="宋体" w:hAnsi="宋体" w:cs="宋体"/>
          <w:sz w:val="24"/>
        </w:rPr>
        <w:t>个环节组成</w:t>
      </w:r>
      <w:r>
        <w:rPr>
          <w:rFonts w:ascii="宋体" w:eastAsia="宋体" w:hAnsi="宋体" w:cs="宋体"/>
          <w:spacing w:val="-31"/>
          <w:sz w:val="24"/>
        </w:rPr>
        <w:t>。</w:t>
      </w:r>
      <w:r>
        <w:rPr>
          <w:rFonts w:ascii="宋体" w:eastAsia="宋体" w:hAnsi="宋体" w:cs="宋体"/>
          <w:sz w:val="24"/>
        </w:rPr>
        <w:t>其中</w:t>
      </w:r>
      <w:r>
        <w:rPr>
          <w:rFonts w:ascii="宋体" w:eastAsia="宋体" w:hAnsi="宋体" w:cs="宋体"/>
          <w:spacing w:val="-31"/>
          <w:sz w:val="24"/>
        </w:rPr>
        <w:t>，</w:t>
      </w:r>
      <w:r>
        <w:rPr>
          <w:rFonts w:ascii="宋体" w:eastAsia="宋体" w:hAnsi="宋体" w:cs="宋体"/>
          <w:sz w:val="24"/>
        </w:rPr>
        <w:t>通过初赛形成参赛队初赛成绩</w:t>
      </w:r>
      <w:r>
        <w:rPr>
          <w:rFonts w:ascii="宋体" w:eastAsia="宋体" w:hAnsi="宋体" w:cs="宋体"/>
          <w:spacing w:val="-12"/>
          <w:sz w:val="24"/>
        </w:rPr>
        <w:t>，</w:t>
      </w:r>
      <w:r>
        <w:rPr>
          <w:rFonts w:ascii="宋体" w:eastAsia="宋体" w:hAnsi="宋体" w:cs="宋体" w:hint="eastAsia"/>
          <w:sz w:val="24"/>
        </w:rPr>
        <w:t>按照</w:t>
      </w:r>
      <w:r>
        <w:rPr>
          <w:rFonts w:ascii="宋体" w:eastAsia="宋体" w:hAnsi="宋体" w:cs="宋体"/>
          <w:sz w:val="24"/>
        </w:rPr>
        <w:t>排名</w:t>
      </w:r>
      <w:r>
        <w:rPr>
          <w:rFonts w:ascii="宋体" w:eastAsia="宋体" w:hAnsi="宋体" w:cs="宋体" w:hint="eastAsia"/>
          <w:sz w:val="24"/>
        </w:rPr>
        <w:t>保持与</w:t>
      </w:r>
      <w:r>
        <w:rPr>
          <w:rFonts w:ascii="宋体" w:eastAsia="宋体" w:hAnsi="宋体" w:cs="宋体"/>
          <w:sz w:val="24"/>
        </w:rPr>
        <w:t>机器人参赛队</w:t>
      </w:r>
      <w:r>
        <w:rPr>
          <w:rFonts w:ascii="宋体" w:eastAsia="宋体" w:hAnsi="宋体" w:cs="宋体" w:hint="eastAsia"/>
          <w:sz w:val="24"/>
        </w:rPr>
        <w:t>数量相同</w:t>
      </w:r>
      <w:r>
        <w:rPr>
          <w:rFonts w:ascii="宋体" w:eastAsia="宋体" w:hAnsi="宋体" w:cs="宋体"/>
          <w:sz w:val="24"/>
        </w:rPr>
        <w:t>的</w:t>
      </w:r>
      <w:r>
        <w:rPr>
          <w:rFonts w:ascii="宋体" w:eastAsia="宋体" w:hAnsi="宋体" w:cs="宋体" w:hint="eastAsia"/>
          <w:sz w:val="24"/>
        </w:rPr>
        <w:t>桥梁</w:t>
      </w:r>
      <w:r>
        <w:rPr>
          <w:rFonts w:ascii="宋体" w:eastAsia="宋体" w:hAnsi="宋体" w:cs="宋体" w:hint="eastAsia"/>
          <w:color w:val="000000"/>
          <w:sz w:val="24"/>
        </w:rPr>
        <w:t>结构设计</w:t>
      </w:r>
      <w:r>
        <w:rPr>
          <w:rFonts w:ascii="宋体" w:eastAsia="宋体" w:hAnsi="宋体" w:cs="宋体"/>
          <w:sz w:val="24"/>
        </w:rPr>
        <w:t>参赛队进入决赛</w:t>
      </w:r>
      <w:r>
        <w:rPr>
          <w:rFonts w:ascii="宋体" w:eastAsia="宋体" w:hAnsi="宋体" w:cs="宋体"/>
          <w:spacing w:val="-12"/>
          <w:sz w:val="24"/>
        </w:rPr>
        <w:t>，</w:t>
      </w:r>
      <w:r>
        <w:rPr>
          <w:rFonts w:ascii="宋体" w:eastAsia="宋体" w:hAnsi="宋体" w:cs="宋体"/>
          <w:sz w:val="24"/>
        </w:rPr>
        <w:t>初赛成绩不带入决赛</w:t>
      </w:r>
      <w:r>
        <w:rPr>
          <w:rFonts w:ascii="宋体" w:eastAsia="宋体" w:hAnsi="宋体" w:cs="宋体"/>
          <w:spacing w:val="-12"/>
          <w:sz w:val="24"/>
        </w:rPr>
        <w:t>。</w:t>
      </w:r>
      <w:r>
        <w:rPr>
          <w:rFonts w:ascii="宋体" w:eastAsia="宋体" w:hAnsi="宋体" w:cs="宋体"/>
          <w:sz w:val="24"/>
        </w:rPr>
        <w:t>各竞赛环节如表</w:t>
      </w:r>
      <w:r>
        <w:rPr>
          <w:rFonts w:ascii="宋体" w:eastAsia="宋体" w:hAnsi="宋体" w:cs="宋体" w:hint="eastAsia"/>
          <w:sz w:val="24"/>
        </w:rPr>
        <w:t>2</w:t>
      </w:r>
      <w:r>
        <w:rPr>
          <w:rFonts w:ascii="宋体" w:eastAsia="宋体" w:hAnsi="宋体" w:cs="宋体"/>
          <w:sz w:val="24"/>
        </w:rPr>
        <w:t>所示。</w:t>
      </w:r>
    </w:p>
    <w:p w:rsidR="00BF0B60" w:rsidRDefault="00BF0B60" w:rsidP="00BF0B60">
      <w:pPr>
        <w:snapToGrid w:val="0"/>
        <w:ind w:right="-23"/>
        <w:jc w:val="center"/>
        <w:rPr>
          <w:rFonts w:ascii="宋体" w:eastAsia="宋体" w:hAnsi="宋体" w:cs="宋体"/>
          <w:sz w:val="21"/>
          <w:szCs w:val="21"/>
        </w:rPr>
      </w:pPr>
      <w:r>
        <w:rPr>
          <w:rFonts w:ascii="宋体" w:eastAsia="宋体" w:hAnsi="宋体" w:cs="宋体"/>
          <w:sz w:val="21"/>
          <w:szCs w:val="21"/>
        </w:rPr>
        <w:t>表</w:t>
      </w:r>
      <w:r>
        <w:rPr>
          <w:rFonts w:ascii="宋体" w:eastAsia="宋体" w:hAnsi="宋体" w:cs="宋体" w:hint="eastAsia"/>
          <w:sz w:val="21"/>
          <w:szCs w:val="21"/>
        </w:rPr>
        <w:t>2</w:t>
      </w:r>
      <w:r>
        <w:rPr>
          <w:rFonts w:ascii="宋体" w:eastAsia="宋体" w:hAnsi="宋体" w:cs="宋体"/>
          <w:spacing w:val="-2"/>
          <w:sz w:val="21"/>
          <w:szCs w:val="21"/>
        </w:rPr>
        <w:t xml:space="preserve"> </w:t>
      </w:r>
      <w:r>
        <w:rPr>
          <w:rFonts w:ascii="宋体" w:eastAsia="宋体" w:hAnsi="宋体" w:cs="宋体" w:hint="eastAsia"/>
          <w:spacing w:val="-2"/>
          <w:sz w:val="21"/>
          <w:szCs w:val="21"/>
        </w:rPr>
        <w:t>桥梁</w:t>
      </w:r>
      <w:r>
        <w:rPr>
          <w:rFonts w:ascii="宋体" w:eastAsia="宋体" w:hAnsi="宋体" w:cs="宋体" w:hint="eastAsia"/>
          <w:sz w:val="21"/>
          <w:szCs w:val="21"/>
        </w:rPr>
        <w:t>结构</w:t>
      </w:r>
      <w:r>
        <w:rPr>
          <w:rFonts w:ascii="宋体" w:eastAsia="宋体" w:hAnsi="宋体" w:cs="宋体"/>
          <w:sz w:val="21"/>
          <w:szCs w:val="21"/>
        </w:rPr>
        <w:t>设计</w:t>
      </w:r>
      <w:r>
        <w:rPr>
          <w:rFonts w:ascii="宋体" w:eastAsia="宋体" w:hAnsi="宋体" w:cs="宋体" w:hint="eastAsia"/>
          <w:spacing w:val="-2"/>
          <w:sz w:val="21"/>
          <w:szCs w:val="21"/>
        </w:rPr>
        <w:t>项目</w:t>
      </w:r>
      <w:r>
        <w:rPr>
          <w:rFonts w:ascii="宋体" w:eastAsia="宋体" w:hAnsi="宋体" w:cs="宋体"/>
          <w:spacing w:val="-2"/>
          <w:sz w:val="21"/>
          <w:szCs w:val="21"/>
        </w:rPr>
        <w:t>各</w:t>
      </w:r>
      <w:r>
        <w:rPr>
          <w:rFonts w:ascii="宋体" w:eastAsia="宋体" w:hAnsi="宋体" w:cs="宋体"/>
          <w:sz w:val="21"/>
          <w:szCs w:val="21"/>
        </w:rPr>
        <w:t>环</w:t>
      </w:r>
      <w:r>
        <w:rPr>
          <w:rFonts w:ascii="宋体" w:eastAsia="宋体" w:hAnsi="宋体" w:cs="宋体"/>
          <w:spacing w:val="-2"/>
          <w:sz w:val="21"/>
          <w:szCs w:val="21"/>
        </w:rPr>
        <w:t>节</w:t>
      </w:r>
    </w:p>
    <w:p w:rsidR="00BF0B60" w:rsidRDefault="00BF0B60" w:rsidP="00BF0B60">
      <w:pPr>
        <w:snapToGrid w:val="0"/>
        <w:spacing w:line="360" w:lineRule="auto"/>
        <w:rPr>
          <w:sz w:val="2"/>
          <w:szCs w:val="2"/>
        </w:rPr>
      </w:pPr>
    </w:p>
    <w:tbl>
      <w:tblPr>
        <w:tblW w:w="0" w:type="auto"/>
        <w:tblInd w:w="1362" w:type="dxa"/>
        <w:tblLayout w:type="fixed"/>
        <w:tblCellMar>
          <w:left w:w="0" w:type="dxa"/>
          <w:right w:w="0" w:type="dxa"/>
        </w:tblCellMar>
        <w:tblLook w:val="04A0" w:firstRow="1" w:lastRow="0" w:firstColumn="1" w:lastColumn="0" w:noHBand="0" w:noVBand="1"/>
      </w:tblPr>
      <w:tblGrid>
        <w:gridCol w:w="713"/>
        <w:gridCol w:w="1253"/>
        <w:gridCol w:w="590"/>
        <w:gridCol w:w="3185"/>
      </w:tblGrid>
      <w:tr w:rsidR="00BF0B60" w:rsidTr="00BF0B60">
        <w:trPr>
          <w:trHeight w:hRule="exact" w:val="407"/>
        </w:trPr>
        <w:tc>
          <w:tcPr>
            <w:tcW w:w="713" w:type="dxa"/>
            <w:tcBorders>
              <w:top w:val="single" w:sz="12" w:space="0" w:color="000000"/>
              <w:left w:val="single" w:sz="12" w:space="0" w:color="000000"/>
              <w:bottom w:val="single" w:sz="6" w:space="0" w:color="000000"/>
              <w:right w:val="single" w:sz="6" w:space="0" w:color="000000"/>
            </w:tcBorders>
            <w:vAlign w:val="center"/>
          </w:tcPr>
          <w:p w:rsidR="00BF0B60" w:rsidRDefault="00BF0B60" w:rsidP="00BF0B60">
            <w:pPr>
              <w:tabs>
                <w:tab w:val="left" w:pos="1620"/>
              </w:tabs>
              <w:jc w:val="center"/>
              <w:rPr>
                <w:rFonts w:ascii="宋体" w:hAnsi="宋体"/>
                <w:b/>
                <w:bCs/>
                <w:color w:val="000000" w:themeColor="text1"/>
                <w:sz w:val="21"/>
                <w:szCs w:val="21"/>
              </w:rPr>
            </w:pPr>
            <w:r w:rsidRPr="008B755E">
              <w:rPr>
                <w:rFonts w:ascii="宋体" w:eastAsia="宋体" w:hAnsi="宋体" w:cs="宋体"/>
                <w:b/>
                <w:sz w:val="21"/>
                <w:szCs w:val="21"/>
              </w:rPr>
              <w:t>序号</w:t>
            </w:r>
          </w:p>
        </w:tc>
        <w:tc>
          <w:tcPr>
            <w:tcW w:w="1253" w:type="dxa"/>
            <w:tcBorders>
              <w:top w:val="single" w:sz="12" w:space="0" w:color="000000"/>
              <w:left w:val="single" w:sz="6" w:space="0" w:color="000000"/>
              <w:bottom w:val="single" w:sz="6" w:space="0" w:color="000000"/>
              <w:right w:val="single" w:sz="4" w:space="0" w:color="000000"/>
            </w:tcBorders>
            <w:vAlign w:val="center"/>
          </w:tcPr>
          <w:p w:rsidR="00BF0B60" w:rsidRDefault="00BF0B60" w:rsidP="00BF0B60">
            <w:pPr>
              <w:tabs>
                <w:tab w:val="left" w:pos="1620"/>
              </w:tabs>
              <w:jc w:val="center"/>
              <w:rPr>
                <w:rFonts w:ascii="宋体" w:hAnsi="宋体"/>
                <w:b/>
                <w:bCs/>
                <w:color w:val="000000" w:themeColor="text1"/>
                <w:sz w:val="21"/>
                <w:szCs w:val="21"/>
              </w:rPr>
            </w:pPr>
            <w:r w:rsidRPr="008B755E">
              <w:rPr>
                <w:rFonts w:ascii="宋体" w:eastAsia="宋体" w:hAnsi="宋体" w:cs="宋体"/>
                <w:b/>
                <w:sz w:val="21"/>
                <w:szCs w:val="21"/>
              </w:rPr>
              <w:t>环节</w:t>
            </w:r>
          </w:p>
        </w:tc>
        <w:tc>
          <w:tcPr>
            <w:tcW w:w="590" w:type="dxa"/>
            <w:tcBorders>
              <w:top w:val="single" w:sz="12" w:space="0" w:color="000000"/>
              <w:left w:val="single" w:sz="4" w:space="0" w:color="000000"/>
              <w:bottom w:val="single" w:sz="6" w:space="0" w:color="000000"/>
              <w:right w:val="single" w:sz="6" w:space="0" w:color="000000"/>
            </w:tcBorders>
            <w:vAlign w:val="center"/>
          </w:tcPr>
          <w:p w:rsidR="00BF0B60" w:rsidRDefault="00BF0B60" w:rsidP="00BF0B60">
            <w:pPr>
              <w:tabs>
                <w:tab w:val="left" w:pos="1620"/>
              </w:tabs>
              <w:jc w:val="center"/>
              <w:rPr>
                <w:rFonts w:ascii="宋体" w:hAnsi="宋体"/>
                <w:b/>
                <w:bCs/>
                <w:color w:val="000000" w:themeColor="text1"/>
                <w:sz w:val="21"/>
                <w:szCs w:val="21"/>
              </w:rPr>
            </w:pPr>
            <w:r w:rsidRPr="008B755E">
              <w:rPr>
                <w:rFonts w:ascii="宋体" w:eastAsia="宋体" w:hAnsi="宋体" w:cs="宋体"/>
                <w:b/>
                <w:sz w:val="21"/>
                <w:szCs w:val="21"/>
              </w:rPr>
              <w:t>赛程</w:t>
            </w:r>
          </w:p>
        </w:tc>
        <w:tc>
          <w:tcPr>
            <w:tcW w:w="3185" w:type="dxa"/>
            <w:tcBorders>
              <w:top w:val="single" w:sz="12" w:space="0" w:color="000000"/>
              <w:left w:val="single" w:sz="6" w:space="0" w:color="000000"/>
              <w:bottom w:val="single" w:sz="6" w:space="0" w:color="000000"/>
              <w:right w:val="single" w:sz="12" w:space="0" w:color="000000"/>
            </w:tcBorders>
            <w:vAlign w:val="center"/>
          </w:tcPr>
          <w:p w:rsidR="00BF0B60" w:rsidRDefault="00BF0B60" w:rsidP="00BF0B60">
            <w:pPr>
              <w:tabs>
                <w:tab w:val="left" w:pos="1620"/>
              </w:tabs>
              <w:jc w:val="center"/>
              <w:rPr>
                <w:rFonts w:ascii="宋体" w:hAnsi="宋体"/>
                <w:b/>
                <w:bCs/>
                <w:color w:val="000000" w:themeColor="text1"/>
                <w:sz w:val="21"/>
                <w:szCs w:val="21"/>
              </w:rPr>
            </w:pPr>
            <w:r w:rsidRPr="008B755E">
              <w:rPr>
                <w:rFonts w:ascii="宋体" w:eastAsia="宋体" w:hAnsi="宋体" w:cs="宋体"/>
                <w:b/>
                <w:sz w:val="21"/>
                <w:szCs w:val="21"/>
              </w:rPr>
              <w:t>评分项目/赛程内容</w:t>
            </w:r>
          </w:p>
        </w:tc>
      </w:tr>
      <w:tr w:rsidR="00BF0B60" w:rsidTr="00BF0B60">
        <w:trPr>
          <w:trHeight w:hRule="exact" w:val="392"/>
        </w:trPr>
        <w:tc>
          <w:tcPr>
            <w:tcW w:w="713" w:type="dxa"/>
            <w:tcBorders>
              <w:top w:val="single" w:sz="6" w:space="0" w:color="000000"/>
              <w:left w:val="single" w:sz="12" w:space="0" w:color="000000"/>
              <w:bottom w:val="single" w:sz="6"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1</w:t>
            </w:r>
          </w:p>
        </w:tc>
        <w:tc>
          <w:tcPr>
            <w:tcW w:w="1253" w:type="dxa"/>
            <w:tcBorders>
              <w:top w:val="single" w:sz="6" w:space="0" w:color="000000"/>
              <w:left w:val="single" w:sz="6" w:space="0" w:color="000000"/>
              <w:bottom w:val="single" w:sz="6"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第一环节</w:t>
            </w:r>
          </w:p>
        </w:tc>
        <w:tc>
          <w:tcPr>
            <w:tcW w:w="590" w:type="dxa"/>
            <w:vMerge w:val="restart"/>
            <w:tcBorders>
              <w:top w:val="single" w:sz="6" w:space="0" w:color="000000"/>
              <w:left w:val="single" w:sz="4"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初</w:t>
            </w:r>
          </w:p>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赛</w:t>
            </w:r>
          </w:p>
        </w:tc>
        <w:tc>
          <w:tcPr>
            <w:tcW w:w="3185" w:type="dxa"/>
            <w:tcBorders>
              <w:top w:val="single" w:sz="6" w:space="0" w:color="000000"/>
              <w:left w:val="single" w:sz="6" w:space="0" w:color="000000"/>
              <w:bottom w:val="single" w:sz="6" w:space="0" w:color="000000"/>
              <w:right w:val="single" w:sz="12" w:space="0" w:color="000000"/>
            </w:tcBorders>
            <w:vAlign w:val="center"/>
          </w:tcPr>
          <w:p w:rsidR="00BF0B60" w:rsidRPr="008B755E" w:rsidRDefault="00BF0B60" w:rsidP="00BF0B60">
            <w:pPr>
              <w:adjustRightInd w:val="0"/>
              <w:snapToGrid w:val="0"/>
              <w:jc w:val="center"/>
              <w:rPr>
                <w:rFonts w:ascii="宋体" w:eastAsia="宋体" w:hAnsi="宋体" w:cs="宋体"/>
                <w:sz w:val="21"/>
                <w:szCs w:val="21"/>
              </w:rPr>
            </w:pPr>
            <w:r>
              <w:rPr>
                <w:rFonts w:ascii="宋体" w:eastAsia="宋体" w:hAnsi="宋体" w:cs="宋体" w:hint="eastAsia"/>
                <w:sz w:val="21"/>
                <w:szCs w:val="21"/>
              </w:rPr>
              <w:t>理论</w:t>
            </w:r>
            <w:r>
              <w:rPr>
                <w:rFonts w:ascii="宋体" w:eastAsia="宋体" w:hAnsi="宋体" w:cs="宋体"/>
                <w:sz w:val="21"/>
                <w:szCs w:val="21"/>
              </w:rPr>
              <w:t>方案设计</w:t>
            </w:r>
          </w:p>
        </w:tc>
      </w:tr>
      <w:tr w:rsidR="00BF0B60" w:rsidTr="00BF0B60">
        <w:trPr>
          <w:trHeight w:hRule="exact" w:val="470"/>
        </w:trPr>
        <w:tc>
          <w:tcPr>
            <w:tcW w:w="713" w:type="dxa"/>
            <w:tcBorders>
              <w:top w:val="single" w:sz="6" w:space="0" w:color="000000"/>
              <w:left w:val="single" w:sz="12" w:space="0" w:color="000000"/>
              <w:bottom w:val="single" w:sz="6"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2</w:t>
            </w:r>
          </w:p>
        </w:tc>
        <w:tc>
          <w:tcPr>
            <w:tcW w:w="1253" w:type="dxa"/>
            <w:tcBorders>
              <w:top w:val="single" w:sz="6" w:space="0" w:color="000000"/>
              <w:left w:val="single" w:sz="6" w:space="0" w:color="000000"/>
              <w:bottom w:val="single" w:sz="6"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第二环节</w:t>
            </w:r>
          </w:p>
        </w:tc>
        <w:tc>
          <w:tcPr>
            <w:tcW w:w="590" w:type="dxa"/>
            <w:vMerge/>
            <w:tcBorders>
              <w:left w:val="single" w:sz="4" w:space="0" w:color="000000"/>
              <w:right w:val="single" w:sz="6" w:space="0" w:color="000000"/>
            </w:tcBorders>
            <w:vAlign w:val="center"/>
          </w:tcPr>
          <w:p w:rsidR="00BF0B60" w:rsidRPr="008B755E" w:rsidRDefault="00BF0B60" w:rsidP="00BF0B60">
            <w:pPr>
              <w:adjustRightInd w:val="0"/>
              <w:snapToGrid w:val="0"/>
              <w:jc w:val="center"/>
              <w:rPr>
                <w:rFonts w:ascii="宋体" w:eastAsia="宋体" w:hAnsi="宋体" w:cs="宋体"/>
                <w:sz w:val="21"/>
                <w:szCs w:val="21"/>
              </w:rPr>
            </w:pPr>
          </w:p>
        </w:tc>
        <w:tc>
          <w:tcPr>
            <w:tcW w:w="3185" w:type="dxa"/>
            <w:tcBorders>
              <w:top w:val="single" w:sz="6" w:space="0" w:color="000000"/>
              <w:left w:val="single" w:sz="6" w:space="0" w:color="000000"/>
              <w:bottom w:val="single" w:sz="6" w:space="0" w:color="000000"/>
              <w:right w:val="single" w:sz="12" w:space="0" w:color="000000"/>
            </w:tcBorders>
            <w:vAlign w:val="center"/>
          </w:tcPr>
          <w:p w:rsidR="00BF0B60" w:rsidRPr="008B755E" w:rsidRDefault="00BF0B60" w:rsidP="00BF0B60">
            <w:pPr>
              <w:adjustRightInd w:val="0"/>
              <w:snapToGrid w:val="0"/>
              <w:jc w:val="center"/>
              <w:rPr>
                <w:rFonts w:ascii="宋体" w:eastAsia="宋体" w:hAnsi="宋体" w:cs="宋体"/>
                <w:sz w:val="21"/>
                <w:szCs w:val="21"/>
              </w:rPr>
            </w:pPr>
            <w:r>
              <w:rPr>
                <w:rFonts w:ascii="宋体" w:eastAsia="宋体" w:hAnsi="宋体" w:cs="宋体" w:hint="eastAsia"/>
                <w:sz w:val="21"/>
                <w:szCs w:val="21"/>
              </w:rPr>
              <w:t>结构</w:t>
            </w:r>
            <w:r>
              <w:rPr>
                <w:rFonts w:ascii="宋体" w:eastAsia="宋体" w:hAnsi="宋体" w:cs="宋体"/>
                <w:sz w:val="21"/>
                <w:szCs w:val="21"/>
              </w:rPr>
              <w:t>模型</w:t>
            </w:r>
            <w:r>
              <w:rPr>
                <w:rFonts w:ascii="宋体" w:eastAsia="宋体" w:hAnsi="宋体" w:cs="宋体" w:hint="eastAsia"/>
                <w:sz w:val="21"/>
                <w:szCs w:val="21"/>
              </w:rPr>
              <w:t>组装</w:t>
            </w:r>
          </w:p>
        </w:tc>
      </w:tr>
      <w:tr w:rsidR="00BF0B60" w:rsidTr="00BF0B60">
        <w:trPr>
          <w:trHeight w:hRule="exact" w:val="470"/>
        </w:trPr>
        <w:tc>
          <w:tcPr>
            <w:tcW w:w="713" w:type="dxa"/>
            <w:tcBorders>
              <w:top w:val="single" w:sz="6" w:space="0" w:color="000000"/>
              <w:left w:val="single" w:sz="12" w:space="0" w:color="000000"/>
              <w:bottom w:val="single" w:sz="6"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hint="eastAsia"/>
                <w:sz w:val="21"/>
                <w:szCs w:val="21"/>
              </w:rPr>
              <w:t>3</w:t>
            </w:r>
          </w:p>
        </w:tc>
        <w:tc>
          <w:tcPr>
            <w:tcW w:w="1253" w:type="dxa"/>
            <w:tcBorders>
              <w:top w:val="single" w:sz="6" w:space="0" w:color="000000"/>
              <w:left w:val="single" w:sz="6" w:space="0" w:color="000000"/>
              <w:bottom w:val="single" w:sz="6"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第三环节</w:t>
            </w:r>
          </w:p>
        </w:tc>
        <w:tc>
          <w:tcPr>
            <w:tcW w:w="590" w:type="dxa"/>
            <w:vMerge/>
            <w:tcBorders>
              <w:left w:val="single" w:sz="4" w:space="0" w:color="000000"/>
              <w:bottom w:val="single" w:sz="6" w:space="0" w:color="000000"/>
              <w:right w:val="single" w:sz="6" w:space="0" w:color="000000"/>
            </w:tcBorders>
            <w:vAlign w:val="center"/>
          </w:tcPr>
          <w:p w:rsidR="00BF0B60" w:rsidRPr="008B755E" w:rsidRDefault="00BF0B60" w:rsidP="00BF0B60">
            <w:pPr>
              <w:adjustRightInd w:val="0"/>
              <w:snapToGrid w:val="0"/>
              <w:jc w:val="center"/>
              <w:rPr>
                <w:rFonts w:ascii="宋体" w:eastAsia="宋体" w:hAnsi="宋体" w:cs="宋体"/>
                <w:sz w:val="21"/>
                <w:szCs w:val="21"/>
              </w:rPr>
            </w:pPr>
          </w:p>
        </w:tc>
        <w:tc>
          <w:tcPr>
            <w:tcW w:w="3185" w:type="dxa"/>
            <w:tcBorders>
              <w:top w:val="single" w:sz="6" w:space="0" w:color="000000"/>
              <w:left w:val="single" w:sz="6" w:space="0" w:color="000000"/>
              <w:bottom w:val="single" w:sz="6" w:space="0" w:color="000000"/>
              <w:right w:val="single" w:sz="12" w:space="0" w:color="000000"/>
            </w:tcBorders>
            <w:vAlign w:val="center"/>
          </w:tcPr>
          <w:p w:rsidR="00BF0B60" w:rsidRPr="008B755E"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模型加载试验</w:t>
            </w:r>
          </w:p>
        </w:tc>
      </w:tr>
      <w:tr w:rsidR="00BF0B60" w:rsidTr="00BF0B60">
        <w:trPr>
          <w:trHeight w:hRule="exact" w:val="390"/>
        </w:trPr>
        <w:tc>
          <w:tcPr>
            <w:tcW w:w="5741" w:type="dxa"/>
            <w:gridSpan w:val="4"/>
            <w:tcBorders>
              <w:top w:val="single" w:sz="6" w:space="0" w:color="000000"/>
              <w:left w:val="single" w:sz="12" w:space="0" w:color="000000"/>
              <w:bottom w:val="single" w:sz="6" w:space="0" w:color="000000"/>
              <w:right w:val="single" w:sz="12"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说明：</w:t>
            </w:r>
            <w:r w:rsidRPr="008B755E">
              <w:rPr>
                <w:rFonts w:ascii="宋体" w:eastAsia="宋体" w:hAnsi="宋体" w:cs="宋体" w:hint="eastAsia"/>
                <w:sz w:val="21"/>
                <w:szCs w:val="21"/>
              </w:rPr>
              <w:t>产生决赛名单并现场发布任务命题</w:t>
            </w:r>
          </w:p>
        </w:tc>
      </w:tr>
      <w:tr w:rsidR="00BF0B60" w:rsidTr="00BF0B60">
        <w:trPr>
          <w:trHeight w:hRule="exact" w:val="326"/>
        </w:trPr>
        <w:tc>
          <w:tcPr>
            <w:tcW w:w="713" w:type="dxa"/>
            <w:tcBorders>
              <w:top w:val="single" w:sz="6" w:space="0" w:color="000000"/>
              <w:left w:val="single" w:sz="12" w:space="0" w:color="000000"/>
              <w:bottom w:val="single" w:sz="6"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3</w:t>
            </w:r>
          </w:p>
        </w:tc>
        <w:tc>
          <w:tcPr>
            <w:tcW w:w="1253" w:type="dxa"/>
            <w:tcBorders>
              <w:top w:val="single" w:sz="6" w:space="0" w:color="000000"/>
              <w:left w:val="single" w:sz="6" w:space="0" w:color="000000"/>
              <w:bottom w:val="single" w:sz="6"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w:t>
            </w:r>
            <w:r>
              <w:rPr>
                <w:rFonts w:ascii="宋体" w:eastAsia="宋体" w:hAnsi="宋体" w:cs="宋体" w:hint="eastAsia"/>
                <w:sz w:val="21"/>
                <w:szCs w:val="21"/>
              </w:rPr>
              <w:t>四</w:t>
            </w:r>
            <w:r>
              <w:rPr>
                <w:rFonts w:ascii="宋体" w:eastAsia="宋体" w:hAnsi="宋体" w:cs="宋体"/>
                <w:sz w:val="21"/>
                <w:szCs w:val="21"/>
              </w:rPr>
              <w:t>环节</w:t>
            </w:r>
          </w:p>
        </w:tc>
        <w:tc>
          <w:tcPr>
            <w:tcW w:w="590" w:type="dxa"/>
            <w:vMerge w:val="restart"/>
            <w:tcBorders>
              <w:top w:val="single" w:sz="6" w:space="0" w:color="000000"/>
              <w:left w:val="single" w:sz="4"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决</w:t>
            </w:r>
          </w:p>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赛</w:t>
            </w:r>
          </w:p>
        </w:tc>
        <w:tc>
          <w:tcPr>
            <w:tcW w:w="3185" w:type="dxa"/>
            <w:tcBorders>
              <w:top w:val="single" w:sz="6" w:space="0" w:color="000000"/>
              <w:left w:val="single" w:sz="6" w:space="0" w:color="000000"/>
              <w:bottom w:val="single" w:sz="6" w:space="0" w:color="000000"/>
              <w:right w:val="single" w:sz="12"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现场实践与考评</w:t>
            </w:r>
          </w:p>
        </w:tc>
      </w:tr>
      <w:tr w:rsidR="00BF0B60" w:rsidTr="00BF0B60">
        <w:trPr>
          <w:trHeight w:hRule="exact" w:val="385"/>
        </w:trPr>
        <w:tc>
          <w:tcPr>
            <w:tcW w:w="713" w:type="dxa"/>
            <w:tcBorders>
              <w:top w:val="single" w:sz="6" w:space="0" w:color="000000"/>
              <w:left w:val="single" w:sz="12" w:space="0" w:color="000000"/>
              <w:bottom w:val="single" w:sz="12" w:space="0" w:color="000000"/>
              <w:right w:val="single" w:sz="6"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4</w:t>
            </w:r>
          </w:p>
        </w:tc>
        <w:tc>
          <w:tcPr>
            <w:tcW w:w="1253" w:type="dxa"/>
            <w:tcBorders>
              <w:top w:val="single" w:sz="6" w:space="0" w:color="000000"/>
              <w:left w:val="single" w:sz="6" w:space="0" w:color="000000"/>
              <w:bottom w:val="single" w:sz="12" w:space="0" w:color="000000"/>
              <w:right w:val="single" w:sz="4"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sz w:val="21"/>
                <w:szCs w:val="21"/>
              </w:rPr>
              <w:t>第</w:t>
            </w:r>
            <w:r>
              <w:rPr>
                <w:rFonts w:ascii="宋体" w:eastAsia="宋体" w:hAnsi="宋体" w:cs="宋体" w:hint="eastAsia"/>
                <w:sz w:val="21"/>
                <w:szCs w:val="21"/>
              </w:rPr>
              <w:t>五</w:t>
            </w:r>
            <w:r>
              <w:rPr>
                <w:rFonts w:ascii="宋体" w:eastAsia="宋体" w:hAnsi="宋体" w:cs="宋体"/>
                <w:sz w:val="21"/>
                <w:szCs w:val="21"/>
              </w:rPr>
              <w:t>环节</w:t>
            </w:r>
          </w:p>
        </w:tc>
        <w:tc>
          <w:tcPr>
            <w:tcW w:w="590" w:type="dxa"/>
            <w:vMerge/>
            <w:tcBorders>
              <w:left w:val="single" w:sz="4" w:space="0" w:color="000000"/>
              <w:bottom w:val="single" w:sz="12" w:space="0" w:color="000000"/>
              <w:right w:val="single" w:sz="6" w:space="0" w:color="000000"/>
            </w:tcBorders>
            <w:vAlign w:val="center"/>
          </w:tcPr>
          <w:p w:rsidR="00BF0B60" w:rsidRPr="008B755E" w:rsidRDefault="00BF0B60" w:rsidP="00BF0B60">
            <w:pPr>
              <w:adjustRightInd w:val="0"/>
              <w:snapToGrid w:val="0"/>
              <w:jc w:val="center"/>
              <w:rPr>
                <w:rFonts w:ascii="宋体" w:eastAsia="宋体" w:hAnsi="宋体" w:cs="宋体"/>
                <w:sz w:val="21"/>
                <w:szCs w:val="21"/>
              </w:rPr>
            </w:pPr>
          </w:p>
        </w:tc>
        <w:tc>
          <w:tcPr>
            <w:tcW w:w="3185" w:type="dxa"/>
            <w:tcBorders>
              <w:top w:val="single" w:sz="6" w:space="0" w:color="000000"/>
              <w:left w:val="single" w:sz="6" w:space="0" w:color="000000"/>
              <w:bottom w:val="single" w:sz="12" w:space="0" w:color="000000"/>
              <w:right w:val="single" w:sz="12" w:space="0" w:color="000000"/>
            </w:tcBorders>
            <w:vAlign w:val="center"/>
          </w:tcPr>
          <w:p w:rsidR="00BF0B60" w:rsidRDefault="00BF0B60" w:rsidP="00BF0B60">
            <w:pPr>
              <w:adjustRightInd w:val="0"/>
              <w:snapToGrid w:val="0"/>
              <w:jc w:val="center"/>
              <w:rPr>
                <w:rFonts w:ascii="宋体" w:eastAsia="宋体" w:hAnsi="宋体" w:cs="宋体"/>
                <w:sz w:val="21"/>
                <w:szCs w:val="21"/>
              </w:rPr>
            </w:pPr>
            <w:r>
              <w:rPr>
                <w:rFonts w:ascii="宋体" w:eastAsia="宋体" w:hAnsi="宋体" w:cs="宋体" w:hint="eastAsia"/>
                <w:sz w:val="21"/>
                <w:szCs w:val="21"/>
              </w:rPr>
              <w:t>模型</w:t>
            </w:r>
            <w:r>
              <w:rPr>
                <w:rFonts w:ascii="宋体" w:eastAsia="宋体" w:hAnsi="宋体" w:cs="宋体"/>
                <w:sz w:val="21"/>
                <w:szCs w:val="21"/>
              </w:rPr>
              <w:t>现场加载试验</w:t>
            </w:r>
          </w:p>
        </w:tc>
      </w:tr>
    </w:tbl>
    <w:p w:rsidR="00BF0B60" w:rsidRDefault="00BF0B60" w:rsidP="00BF0B60">
      <w:pPr>
        <w:tabs>
          <w:tab w:val="left" w:pos="1080"/>
        </w:tabs>
        <w:spacing w:beforeLines="100" w:before="312" w:line="300" w:lineRule="auto"/>
        <w:rPr>
          <w:rFonts w:ascii="微软雅黑" w:eastAsia="微软雅黑" w:hAnsi="微软雅黑"/>
          <w:b/>
          <w:bCs/>
          <w:sz w:val="28"/>
          <w:szCs w:val="28"/>
        </w:rPr>
      </w:pPr>
      <w:r w:rsidRPr="00E74155">
        <w:rPr>
          <w:rFonts w:ascii="微软雅黑" w:eastAsia="微软雅黑" w:hAnsi="微软雅黑"/>
          <w:b/>
          <w:bCs/>
          <w:sz w:val="28"/>
          <w:szCs w:val="28"/>
        </w:rPr>
        <w:t>3、对运行环境的要求</w:t>
      </w:r>
    </w:p>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3.1 </w:t>
      </w:r>
      <w:r>
        <w:rPr>
          <w:rFonts w:hint="eastAsia"/>
          <w:b/>
          <w:bCs/>
          <w:sz w:val="24"/>
        </w:rPr>
        <w:t>机器人运行</w:t>
      </w:r>
      <w:r>
        <w:rPr>
          <w:b/>
          <w:bCs/>
          <w:sz w:val="24"/>
        </w:rPr>
        <w:t>场地</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hint="eastAsia"/>
          <w:bCs/>
          <w:sz w:val="24"/>
        </w:rPr>
        <w:t>近水平铺设的</w:t>
      </w:r>
      <w:r>
        <w:rPr>
          <w:rFonts w:ascii="宋体" w:eastAsia="宋体" w:hAnsi="宋体" w:cs="宋体" w:hint="eastAsia"/>
          <w:sz w:val="24"/>
        </w:rPr>
        <w:t>赛场尺寸为4800×2400（mm）长方形</w:t>
      </w:r>
      <w:r>
        <w:rPr>
          <w:rFonts w:hint="eastAsia"/>
          <w:bCs/>
          <w:sz w:val="24"/>
        </w:rPr>
        <w:t>平面</w:t>
      </w:r>
      <w:r>
        <w:rPr>
          <w:rFonts w:ascii="宋体" w:eastAsia="宋体" w:hAnsi="宋体" w:cs="宋体" w:hint="eastAsia"/>
          <w:sz w:val="24"/>
        </w:rPr>
        <w:t>区域（如图</w:t>
      </w:r>
      <w:r>
        <w:rPr>
          <w:rFonts w:ascii="宋体" w:eastAsia="宋体" w:hAnsi="宋体" w:cs="宋体"/>
          <w:sz w:val="24"/>
        </w:rPr>
        <w:t>5</w:t>
      </w:r>
      <w:r>
        <w:rPr>
          <w:rFonts w:ascii="宋体" w:eastAsia="宋体" w:hAnsi="宋体" w:cs="宋体" w:hint="eastAsia"/>
          <w:sz w:val="24"/>
        </w:rPr>
        <w:t>所示），赛场周围设有一定高度的挡板，仅作为场地边界（颜色和高度不做任何要求），不宜作为寻边等其它任何用途。赛道地面为亚光白色或浅黄色等浅色底色，地面图案由线宽为20mm、线中心距为300mm的黑色方格组成。在比赛场地内，设置出发区、返回区、原料区、粗加工区、半成品区、精加工区、库存区。其中机器人初赛主要经过原料区、粗加工区和半成品区完成粗加工物料的搬运过程；机器人决赛主要经过半成品区、精加工区和库存区完成精加工物料的搬运过程。出发区和返回区的尺寸均为300×300（mm），颜</w:t>
      </w:r>
      <w:r>
        <w:rPr>
          <w:rFonts w:ascii="宋体" w:eastAsia="宋体" w:hAnsi="宋体" w:cs="宋体" w:hint="eastAsia"/>
          <w:sz w:val="24"/>
        </w:rPr>
        <w:lastRenderedPageBreak/>
        <w:t>色分别为蓝色和褐色；原料区和库存区的尺寸（长×宽×高）为580×145×(80-100)（mm）白色亚光的双层货架（原料区的高度为100mm，物料采用颜色识别，库存区的货架高度在80-100mm范围 ,采用条形码识别物料放置的位置）（如图</w:t>
      </w:r>
      <w:r>
        <w:rPr>
          <w:rFonts w:ascii="宋体" w:eastAsia="宋体" w:hAnsi="宋体" w:cs="宋体"/>
          <w:sz w:val="24"/>
        </w:rPr>
        <w:t>2</w:t>
      </w:r>
      <w:r>
        <w:rPr>
          <w:rFonts w:ascii="宋体" w:eastAsia="宋体" w:hAnsi="宋体" w:cs="宋体" w:hint="eastAsia"/>
          <w:sz w:val="24"/>
        </w:rPr>
        <w:t>所示）；粗加工区和精加工区的尺寸（长×宽）为580×150（mm）；半成品区的尺寸（长×宽×高）为580×150×45及580×140×0（mm）的台阶区域（如图</w:t>
      </w:r>
      <w:r>
        <w:rPr>
          <w:rFonts w:ascii="宋体" w:eastAsia="宋体" w:hAnsi="宋体" w:cs="宋体"/>
          <w:sz w:val="24"/>
        </w:rPr>
        <w:t>3</w:t>
      </w:r>
      <w:r>
        <w:rPr>
          <w:rFonts w:ascii="宋体" w:eastAsia="宋体" w:hAnsi="宋体" w:cs="宋体" w:hint="eastAsia"/>
          <w:sz w:val="24"/>
        </w:rPr>
        <w:t>所示）；粗加工区、半成品区、精加工区顶面上均有用于测量物料摆放位置准确程度的色环，色环尺寸如表3和如图</w:t>
      </w:r>
      <w:r>
        <w:rPr>
          <w:rFonts w:ascii="宋体" w:eastAsia="宋体" w:hAnsi="宋体" w:cs="宋体"/>
          <w:sz w:val="24"/>
        </w:rPr>
        <w:t>4</w:t>
      </w:r>
      <w:r>
        <w:rPr>
          <w:rFonts w:ascii="宋体" w:eastAsia="宋体" w:hAnsi="宋体" w:cs="宋体" w:hint="eastAsia"/>
          <w:sz w:val="24"/>
        </w:rPr>
        <w:t>所示，其中</w:t>
      </w:r>
      <w:r>
        <w:rPr>
          <w:rFonts w:asciiTheme="minorEastAsia" w:hAnsiTheme="minorEastAsia" w:cs="宋体" w:hint="eastAsia"/>
          <w:szCs w:val="21"/>
        </w:rPr>
        <w:t>φ</w:t>
      </w:r>
      <w:r>
        <w:rPr>
          <w:rFonts w:ascii="宋体" w:eastAsia="宋体" w:hAnsi="宋体" w:cs="宋体" w:hint="eastAsia"/>
          <w:sz w:val="24"/>
        </w:rPr>
        <w:t>为物料最大直径（单位：mm），</w:t>
      </w:r>
      <w:r>
        <w:rPr>
          <w:rFonts w:asciiTheme="minorEastAsia" w:hAnsiTheme="minorEastAsia" w:cs="宋体" w:hint="eastAsia"/>
          <w:szCs w:val="21"/>
        </w:rPr>
        <w:t>φ</w:t>
      </w:r>
      <w:r>
        <w:rPr>
          <w:rFonts w:ascii="宋体" w:eastAsia="宋体" w:hAnsi="宋体" w:cs="宋体"/>
          <w:sz w:val="24"/>
          <w:vertAlign w:val="subscript"/>
        </w:rPr>
        <w:t>1</w:t>
      </w:r>
      <w:r>
        <w:rPr>
          <w:rFonts w:ascii="宋体" w:eastAsia="宋体" w:hAnsi="宋体" w:cs="宋体" w:hint="eastAsia"/>
          <w:sz w:val="24"/>
        </w:rPr>
        <w:t>—</w:t>
      </w:r>
      <w:r>
        <w:rPr>
          <w:rFonts w:asciiTheme="minorEastAsia" w:hAnsiTheme="minorEastAsia" w:cs="宋体" w:hint="eastAsia"/>
          <w:szCs w:val="21"/>
        </w:rPr>
        <w:t>φ</w:t>
      </w:r>
      <w:r>
        <w:rPr>
          <w:rFonts w:ascii="宋体" w:eastAsia="宋体" w:hAnsi="宋体" w:cs="宋体" w:hint="eastAsia"/>
          <w:sz w:val="24"/>
          <w:vertAlign w:val="subscript"/>
        </w:rPr>
        <w:t>5</w:t>
      </w:r>
      <w:r>
        <w:rPr>
          <w:rFonts w:ascii="宋体" w:eastAsia="宋体" w:hAnsi="宋体" w:cs="宋体" w:hint="eastAsia"/>
          <w:sz w:val="24"/>
        </w:rPr>
        <w:t>为色环1-5环的外径，色环线宽为1.5mm。除标注尺寸外，其余色环的直径差为10mm。库存区顶面有外径为</w:t>
      </w:r>
      <w:r>
        <w:rPr>
          <w:rFonts w:asciiTheme="minorEastAsia" w:hAnsiTheme="minorEastAsia" w:cs="宋体" w:hint="eastAsia"/>
          <w:szCs w:val="21"/>
        </w:rPr>
        <w:t>φ（物料直径）</w:t>
      </w:r>
      <w:r>
        <w:rPr>
          <w:rFonts w:asciiTheme="minorEastAsia" w:hAnsiTheme="minorEastAsia" w:cs="宋体" w:hint="eastAsia"/>
          <w:szCs w:val="21"/>
        </w:rPr>
        <w:t>+15</w:t>
      </w:r>
      <w:r>
        <w:rPr>
          <w:rFonts w:asciiTheme="minorEastAsia" w:hAnsiTheme="minorEastAsia" w:cs="宋体" w:hint="eastAsia"/>
          <w:szCs w:val="21"/>
        </w:rPr>
        <w:t>的圆形区域，用于确定物料是否摆放到位。</w:t>
      </w:r>
    </w:p>
    <w:p w:rsidR="00BF0B60" w:rsidRDefault="00BF0B60" w:rsidP="00BF0B60">
      <w:pPr>
        <w:snapToGrid w:val="0"/>
        <w:spacing w:line="360" w:lineRule="auto"/>
        <w:jc w:val="center"/>
      </w:pPr>
      <w:r>
        <w:object w:dxaOrig="7527"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265.5pt" o:ole="">
            <v:imagedata r:id="rId16" o:title=""/>
          </v:shape>
          <o:OLEObject Type="Embed" ProgID="Visio.Drawing.11" ShapeID="_x0000_i1025" DrawAspect="Content" ObjectID="_1668586797" r:id="rId17"/>
        </w:object>
      </w:r>
    </w:p>
    <w:p w:rsidR="00BF0B60" w:rsidRDefault="00BF0B60" w:rsidP="00BF0B60">
      <w:pPr>
        <w:snapToGrid w:val="0"/>
        <w:spacing w:line="360" w:lineRule="auto"/>
        <w:jc w:val="center"/>
        <w:rPr>
          <w:rFonts w:ascii="宋体" w:eastAsia="宋体" w:hAnsi="宋体" w:cs="宋体"/>
          <w:sz w:val="21"/>
          <w:szCs w:val="21"/>
        </w:rPr>
      </w:pPr>
      <w:r>
        <w:rPr>
          <w:rFonts w:ascii="宋体" w:eastAsia="宋体" w:hAnsi="宋体" w:cs="宋体" w:hint="eastAsia"/>
          <w:sz w:val="21"/>
          <w:szCs w:val="21"/>
        </w:rPr>
        <w:t>图</w:t>
      </w:r>
      <w:r>
        <w:rPr>
          <w:rFonts w:ascii="宋体" w:eastAsia="宋体" w:hAnsi="宋体" w:cs="宋体"/>
          <w:sz w:val="21"/>
          <w:szCs w:val="21"/>
        </w:rPr>
        <w:t xml:space="preserve">2 </w:t>
      </w:r>
      <w:r>
        <w:rPr>
          <w:rFonts w:ascii="宋体" w:eastAsia="宋体" w:hAnsi="宋体" w:cs="宋体" w:hint="eastAsia"/>
          <w:sz w:val="21"/>
          <w:szCs w:val="21"/>
        </w:rPr>
        <w:t>原料区和库存区</w:t>
      </w:r>
      <w:r>
        <w:rPr>
          <w:rFonts w:ascii="宋体" w:eastAsia="宋体" w:hAnsi="宋体" w:cs="宋体"/>
          <w:sz w:val="21"/>
          <w:szCs w:val="21"/>
        </w:rPr>
        <w:t>示意图</w:t>
      </w:r>
    </w:p>
    <w:p w:rsidR="00BF0B60" w:rsidRDefault="00BF0B60" w:rsidP="00BF0B60">
      <w:pPr>
        <w:snapToGrid w:val="0"/>
        <w:spacing w:line="360" w:lineRule="auto"/>
        <w:jc w:val="center"/>
        <w:rPr>
          <w:rFonts w:ascii="宋体" w:eastAsia="宋体" w:hAnsi="宋体" w:cs="宋体"/>
          <w:sz w:val="21"/>
          <w:szCs w:val="21"/>
        </w:rPr>
      </w:pPr>
    </w:p>
    <w:p w:rsidR="00BF0B60" w:rsidRDefault="00BF0B60" w:rsidP="00BF0B60">
      <w:pPr>
        <w:snapToGrid w:val="0"/>
        <w:spacing w:line="360" w:lineRule="auto"/>
        <w:jc w:val="center"/>
      </w:pPr>
      <w:r>
        <w:rPr>
          <w:noProof/>
        </w:rPr>
        <w:lastRenderedPageBreak/>
        <w:drawing>
          <wp:inline distT="0" distB="0" distL="0" distR="0" wp14:anchorId="6885DA22" wp14:editId="720E2DC7">
            <wp:extent cx="5390515" cy="2817495"/>
            <wp:effectExtent l="0" t="0" r="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0515" cy="2817495"/>
                    </a:xfrm>
                    <a:prstGeom prst="rect">
                      <a:avLst/>
                    </a:prstGeom>
                    <a:noFill/>
                    <a:ln>
                      <a:noFill/>
                    </a:ln>
                  </pic:spPr>
                </pic:pic>
              </a:graphicData>
            </a:graphic>
          </wp:inline>
        </w:drawing>
      </w:r>
    </w:p>
    <w:p w:rsidR="00BF0B60" w:rsidRDefault="00BF0B60" w:rsidP="00BF0B60">
      <w:pPr>
        <w:snapToGrid w:val="0"/>
        <w:spacing w:line="360" w:lineRule="auto"/>
        <w:jc w:val="center"/>
        <w:rPr>
          <w:rFonts w:asciiTheme="minorEastAsia" w:hAnsiTheme="minorEastAsia" w:cs="宋体"/>
          <w:szCs w:val="21"/>
        </w:rPr>
      </w:pPr>
      <w:r>
        <w:rPr>
          <w:rFonts w:asciiTheme="minorEastAsia" w:hAnsiTheme="minorEastAsia" w:cs="宋体"/>
          <w:szCs w:val="21"/>
        </w:rPr>
        <w:t>图</w:t>
      </w:r>
      <w:r>
        <w:rPr>
          <w:rFonts w:asciiTheme="minorEastAsia" w:hAnsiTheme="minorEastAsia" w:cs="宋体"/>
          <w:szCs w:val="21"/>
        </w:rPr>
        <w:t xml:space="preserve">3 </w:t>
      </w:r>
      <w:r>
        <w:rPr>
          <w:rFonts w:asciiTheme="minorEastAsia" w:hAnsiTheme="minorEastAsia" w:cs="宋体" w:hint="eastAsia"/>
          <w:szCs w:val="21"/>
        </w:rPr>
        <w:t>半成品区示意图</w:t>
      </w:r>
    </w:p>
    <w:p w:rsidR="00BF0B60" w:rsidRDefault="00BF0B60" w:rsidP="00BF0B60">
      <w:pPr>
        <w:snapToGrid w:val="0"/>
        <w:spacing w:line="360" w:lineRule="auto"/>
        <w:jc w:val="center"/>
        <w:rPr>
          <w:rFonts w:asciiTheme="minorEastAsia" w:hAnsiTheme="minorEastAsia" w:cs="宋体"/>
          <w:szCs w:val="21"/>
        </w:rPr>
      </w:pPr>
    </w:p>
    <w:p w:rsidR="00BF0B60" w:rsidRDefault="00BF0B60" w:rsidP="00BF0B60">
      <w:pPr>
        <w:widowControl/>
        <w:spacing w:line="360" w:lineRule="auto"/>
        <w:jc w:val="center"/>
        <w:rPr>
          <w:rFonts w:asciiTheme="minorEastAsia" w:hAnsiTheme="minorEastAsia" w:cs="宋体"/>
          <w:szCs w:val="21"/>
        </w:rPr>
      </w:pPr>
      <w:r>
        <w:rPr>
          <w:rFonts w:asciiTheme="minorEastAsia" w:hAnsiTheme="minorEastAsia" w:cs="宋体" w:hint="eastAsia"/>
          <w:szCs w:val="21"/>
        </w:rPr>
        <w:t>表</w:t>
      </w:r>
      <w:r>
        <w:rPr>
          <w:rFonts w:asciiTheme="minorEastAsia" w:hAnsiTheme="minorEastAsia" w:cs="宋体" w:hint="eastAsia"/>
          <w:szCs w:val="21"/>
        </w:rPr>
        <w:t xml:space="preserve">3 </w:t>
      </w:r>
      <w:r>
        <w:rPr>
          <w:rFonts w:asciiTheme="minorEastAsia" w:hAnsiTheme="minorEastAsia" w:cs="宋体" w:hint="eastAsia"/>
          <w:szCs w:val="21"/>
        </w:rPr>
        <w:t>环号及环尺寸与分数对照表</w:t>
      </w:r>
    </w:p>
    <w:tbl>
      <w:tblPr>
        <w:tblStyle w:val="ac"/>
        <w:tblW w:w="8323" w:type="dxa"/>
        <w:jc w:val="center"/>
        <w:tblLayout w:type="fixed"/>
        <w:tblLook w:val="04A0" w:firstRow="1" w:lastRow="0" w:firstColumn="1" w:lastColumn="0" w:noHBand="0" w:noVBand="1"/>
      </w:tblPr>
      <w:tblGrid>
        <w:gridCol w:w="1236"/>
        <w:gridCol w:w="960"/>
        <w:gridCol w:w="851"/>
        <w:gridCol w:w="850"/>
        <w:gridCol w:w="851"/>
        <w:gridCol w:w="850"/>
        <w:gridCol w:w="851"/>
        <w:gridCol w:w="1874"/>
      </w:tblGrid>
      <w:tr w:rsidR="00BF0B60" w:rsidTr="00BF0B60">
        <w:trPr>
          <w:trHeight w:val="198"/>
          <w:jc w:val="center"/>
        </w:trPr>
        <w:tc>
          <w:tcPr>
            <w:tcW w:w="1236"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hint="eastAsia"/>
                <w:b/>
                <w:sz w:val="21"/>
                <w:szCs w:val="21"/>
              </w:rPr>
              <w:t>环号</w:t>
            </w:r>
          </w:p>
        </w:tc>
        <w:tc>
          <w:tcPr>
            <w:tcW w:w="960"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1</w:t>
            </w:r>
            <w:r w:rsidRPr="0030440A">
              <w:rPr>
                <w:rFonts w:asciiTheme="minorEastAsia" w:hAnsiTheme="minorEastAsia" w:cs="宋体"/>
                <w:b/>
                <w:sz w:val="21"/>
                <w:szCs w:val="21"/>
              </w:rPr>
              <w:t>环</w:t>
            </w:r>
          </w:p>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(φ</w:t>
            </w:r>
            <w:r w:rsidRPr="0030440A">
              <w:rPr>
                <w:rFonts w:asciiTheme="minorEastAsia" w:hAnsiTheme="minorEastAsia" w:cs="宋体"/>
                <w:b/>
                <w:sz w:val="21"/>
                <w:szCs w:val="21"/>
                <w:vertAlign w:val="subscript"/>
              </w:rPr>
              <w:t>1</w:t>
            </w:r>
            <w:r w:rsidRPr="0030440A">
              <w:rPr>
                <w:rFonts w:asciiTheme="minorEastAsia" w:hAnsiTheme="minorEastAsia" w:cs="宋体"/>
                <w:b/>
                <w:sz w:val="21"/>
                <w:szCs w:val="21"/>
              </w:rPr>
              <w:t>)</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2</w:t>
            </w:r>
            <w:r w:rsidRPr="0030440A">
              <w:rPr>
                <w:rFonts w:asciiTheme="minorEastAsia" w:hAnsiTheme="minorEastAsia" w:cs="宋体"/>
                <w:b/>
                <w:sz w:val="21"/>
                <w:szCs w:val="21"/>
              </w:rPr>
              <w:t>环</w:t>
            </w:r>
          </w:p>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(φ</w:t>
            </w:r>
            <w:r w:rsidRPr="0030440A">
              <w:rPr>
                <w:rFonts w:asciiTheme="minorEastAsia" w:hAnsiTheme="minorEastAsia" w:cs="宋体"/>
                <w:b/>
                <w:sz w:val="21"/>
                <w:szCs w:val="21"/>
                <w:vertAlign w:val="subscript"/>
              </w:rPr>
              <w:t>2</w:t>
            </w:r>
            <w:r w:rsidRPr="0030440A">
              <w:rPr>
                <w:rFonts w:asciiTheme="minorEastAsia" w:hAnsiTheme="minorEastAsia" w:cs="宋体"/>
                <w:b/>
                <w:sz w:val="21"/>
                <w:szCs w:val="21"/>
              </w:rPr>
              <w:t>)</w:t>
            </w:r>
          </w:p>
        </w:tc>
        <w:tc>
          <w:tcPr>
            <w:tcW w:w="850"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3</w:t>
            </w:r>
            <w:r w:rsidRPr="0030440A">
              <w:rPr>
                <w:rFonts w:asciiTheme="minorEastAsia" w:hAnsiTheme="minorEastAsia" w:cs="宋体"/>
                <w:b/>
                <w:sz w:val="21"/>
                <w:szCs w:val="21"/>
              </w:rPr>
              <w:t>环</w:t>
            </w:r>
          </w:p>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(φ</w:t>
            </w:r>
            <w:r w:rsidRPr="0030440A">
              <w:rPr>
                <w:rFonts w:asciiTheme="minorEastAsia" w:hAnsiTheme="minorEastAsia" w:cs="宋体"/>
                <w:b/>
                <w:sz w:val="21"/>
                <w:szCs w:val="21"/>
                <w:vertAlign w:val="subscript"/>
              </w:rPr>
              <w:t>3</w:t>
            </w:r>
            <w:r w:rsidRPr="0030440A">
              <w:rPr>
                <w:rFonts w:asciiTheme="minorEastAsia" w:hAnsiTheme="minorEastAsia" w:cs="宋体"/>
                <w:b/>
                <w:sz w:val="21"/>
                <w:szCs w:val="21"/>
              </w:rPr>
              <w:t>)</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4</w:t>
            </w:r>
            <w:r w:rsidRPr="0030440A">
              <w:rPr>
                <w:rFonts w:asciiTheme="minorEastAsia" w:hAnsiTheme="minorEastAsia" w:cs="宋体"/>
                <w:b/>
                <w:sz w:val="21"/>
                <w:szCs w:val="21"/>
              </w:rPr>
              <w:t>环</w:t>
            </w:r>
          </w:p>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(φ</w:t>
            </w:r>
            <w:r w:rsidRPr="0030440A">
              <w:rPr>
                <w:rFonts w:asciiTheme="minorEastAsia" w:hAnsiTheme="minorEastAsia" w:cs="宋体"/>
                <w:b/>
                <w:sz w:val="21"/>
                <w:szCs w:val="21"/>
                <w:vertAlign w:val="subscript"/>
              </w:rPr>
              <w:t>4</w:t>
            </w:r>
            <w:r w:rsidRPr="0030440A">
              <w:rPr>
                <w:rFonts w:asciiTheme="minorEastAsia" w:hAnsiTheme="minorEastAsia" w:cs="宋体"/>
                <w:b/>
                <w:sz w:val="21"/>
                <w:szCs w:val="21"/>
              </w:rPr>
              <w:t>)</w:t>
            </w:r>
          </w:p>
        </w:tc>
        <w:tc>
          <w:tcPr>
            <w:tcW w:w="850"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5</w:t>
            </w:r>
            <w:r w:rsidRPr="0030440A">
              <w:rPr>
                <w:rFonts w:asciiTheme="minorEastAsia" w:hAnsiTheme="minorEastAsia" w:cs="宋体"/>
                <w:b/>
                <w:sz w:val="21"/>
                <w:szCs w:val="21"/>
              </w:rPr>
              <w:t>环</w:t>
            </w:r>
          </w:p>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(φ</w:t>
            </w:r>
            <w:r w:rsidRPr="0030440A">
              <w:rPr>
                <w:rFonts w:asciiTheme="minorEastAsia" w:hAnsiTheme="minorEastAsia" w:cs="宋体"/>
                <w:b/>
                <w:sz w:val="21"/>
                <w:szCs w:val="21"/>
                <w:vertAlign w:val="subscript"/>
              </w:rPr>
              <w:t>5</w:t>
            </w:r>
            <w:r w:rsidRPr="0030440A">
              <w:rPr>
                <w:rFonts w:asciiTheme="minorEastAsia" w:hAnsiTheme="minorEastAsia" w:cs="宋体"/>
                <w:b/>
                <w:sz w:val="21"/>
                <w:szCs w:val="21"/>
              </w:rPr>
              <w:t>)</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6</w:t>
            </w:r>
            <w:r w:rsidRPr="0030440A">
              <w:rPr>
                <w:rFonts w:asciiTheme="minorEastAsia" w:hAnsiTheme="minorEastAsia" w:cs="宋体"/>
                <w:b/>
                <w:sz w:val="21"/>
                <w:szCs w:val="21"/>
              </w:rPr>
              <w:t>环</w:t>
            </w:r>
          </w:p>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(φ</w:t>
            </w:r>
            <w:r w:rsidRPr="0030440A">
              <w:rPr>
                <w:rFonts w:asciiTheme="minorEastAsia" w:hAnsiTheme="minorEastAsia" w:cs="宋体"/>
                <w:b/>
                <w:sz w:val="21"/>
                <w:szCs w:val="21"/>
                <w:vertAlign w:val="subscript"/>
              </w:rPr>
              <w:t>6</w:t>
            </w:r>
            <w:r w:rsidRPr="0030440A">
              <w:rPr>
                <w:rFonts w:asciiTheme="minorEastAsia" w:hAnsiTheme="minorEastAsia" w:cs="宋体"/>
                <w:b/>
                <w:sz w:val="21"/>
                <w:szCs w:val="21"/>
              </w:rPr>
              <w:t>)</w:t>
            </w:r>
          </w:p>
        </w:tc>
        <w:tc>
          <w:tcPr>
            <w:tcW w:w="1874"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b/>
                <w:sz w:val="21"/>
                <w:szCs w:val="21"/>
              </w:rPr>
              <w:t>6</w:t>
            </w:r>
            <w:r w:rsidRPr="0030440A">
              <w:rPr>
                <w:rFonts w:asciiTheme="minorEastAsia" w:hAnsiTheme="minorEastAsia" w:cs="宋体"/>
                <w:b/>
                <w:sz w:val="21"/>
                <w:szCs w:val="21"/>
              </w:rPr>
              <w:t>环外及物料倾倒</w:t>
            </w:r>
          </w:p>
        </w:tc>
      </w:tr>
      <w:tr w:rsidR="00BF0B60" w:rsidTr="00BF0B60">
        <w:trPr>
          <w:trHeight w:val="388"/>
          <w:jc w:val="center"/>
        </w:trPr>
        <w:tc>
          <w:tcPr>
            <w:tcW w:w="1236"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hint="eastAsia"/>
                <w:b/>
                <w:sz w:val="21"/>
                <w:szCs w:val="21"/>
              </w:rPr>
              <w:t>外径尺寸</w:t>
            </w:r>
          </w:p>
        </w:tc>
        <w:tc>
          <w:tcPr>
            <w:tcW w:w="960"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hint="eastAsia"/>
                <w:sz w:val="21"/>
                <w:szCs w:val="21"/>
              </w:rPr>
              <w:t>φ</w:t>
            </w:r>
            <w:r w:rsidRPr="0030440A">
              <w:rPr>
                <w:rFonts w:asciiTheme="minorEastAsia" w:hAnsiTheme="minorEastAsia" w:cs="宋体"/>
                <w:sz w:val="21"/>
                <w:szCs w:val="21"/>
              </w:rPr>
              <w:t>+3</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hint="eastAsia"/>
                <w:sz w:val="21"/>
                <w:szCs w:val="21"/>
              </w:rPr>
              <w:t>φ</w:t>
            </w:r>
            <w:r w:rsidRPr="0030440A">
              <w:rPr>
                <w:rFonts w:asciiTheme="minorEastAsia" w:hAnsiTheme="minorEastAsia" w:cs="宋体"/>
                <w:sz w:val="21"/>
                <w:szCs w:val="21"/>
                <w:vertAlign w:val="subscript"/>
              </w:rPr>
              <w:t>1</w:t>
            </w:r>
            <w:r w:rsidRPr="0030440A">
              <w:rPr>
                <w:rFonts w:asciiTheme="minorEastAsia" w:hAnsiTheme="minorEastAsia" w:cs="宋体"/>
                <w:sz w:val="21"/>
                <w:szCs w:val="21"/>
              </w:rPr>
              <w:t>+5</w:t>
            </w:r>
          </w:p>
        </w:tc>
        <w:tc>
          <w:tcPr>
            <w:tcW w:w="850"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hint="eastAsia"/>
                <w:sz w:val="21"/>
                <w:szCs w:val="21"/>
              </w:rPr>
              <w:t>φ</w:t>
            </w:r>
            <w:r w:rsidRPr="0030440A">
              <w:rPr>
                <w:rFonts w:asciiTheme="minorEastAsia" w:hAnsiTheme="minorEastAsia" w:cs="宋体"/>
                <w:sz w:val="21"/>
                <w:szCs w:val="21"/>
                <w:vertAlign w:val="subscript"/>
              </w:rPr>
              <w:t>2</w:t>
            </w:r>
            <w:r w:rsidRPr="0030440A">
              <w:rPr>
                <w:rFonts w:asciiTheme="minorEastAsia" w:hAnsiTheme="minorEastAsia" w:cs="宋体"/>
                <w:sz w:val="21"/>
                <w:szCs w:val="21"/>
              </w:rPr>
              <w:t>+7</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hint="eastAsia"/>
                <w:sz w:val="21"/>
                <w:szCs w:val="21"/>
              </w:rPr>
              <w:t>φ</w:t>
            </w:r>
            <w:r w:rsidRPr="0030440A">
              <w:rPr>
                <w:rFonts w:asciiTheme="minorEastAsia" w:hAnsiTheme="minorEastAsia" w:cs="宋体"/>
                <w:sz w:val="21"/>
                <w:szCs w:val="21"/>
                <w:vertAlign w:val="subscript"/>
              </w:rPr>
              <w:t>3</w:t>
            </w:r>
            <w:r w:rsidRPr="0030440A">
              <w:rPr>
                <w:rFonts w:asciiTheme="minorEastAsia" w:hAnsiTheme="minorEastAsia" w:cs="宋体"/>
                <w:sz w:val="21"/>
                <w:szCs w:val="21"/>
              </w:rPr>
              <w:t>+10</w:t>
            </w:r>
          </w:p>
        </w:tc>
        <w:tc>
          <w:tcPr>
            <w:tcW w:w="850"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hint="eastAsia"/>
                <w:sz w:val="21"/>
                <w:szCs w:val="21"/>
              </w:rPr>
              <w:t>φ</w:t>
            </w:r>
            <w:r w:rsidRPr="0030440A">
              <w:rPr>
                <w:rFonts w:asciiTheme="minorEastAsia" w:hAnsiTheme="minorEastAsia" w:cs="宋体"/>
                <w:sz w:val="21"/>
                <w:szCs w:val="21"/>
                <w:vertAlign w:val="subscript"/>
              </w:rPr>
              <w:t>4</w:t>
            </w:r>
            <w:r w:rsidRPr="0030440A">
              <w:rPr>
                <w:rFonts w:asciiTheme="minorEastAsia" w:hAnsiTheme="minorEastAsia" w:cs="宋体"/>
                <w:sz w:val="21"/>
                <w:szCs w:val="21"/>
              </w:rPr>
              <w:t>+10</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hint="eastAsia"/>
                <w:sz w:val="21"/>
                <w:szCs w:val="21"/>
              </w:rPr>
              <w:t>φ</w:t>
            </w:r>
            <w:r w:rsidRPr="0030440A">
              <w:rPr>
                <w:rFonts w:asciiTheme="minorEastAsia" w:hAnsiTheme="minorEastAsia" w:cs="宋体"/>
                <w:sz w:val="21"/>
                <w:szCs w:val="21"/>
                <w:vertAlign w:val="subscript"/>
              </w:rPr>
              <w:t>5</w:t>
            </w:r>
            <w:r w:rsidRPr="0030440A">
              <w:rPr>
                <w:rFonts w:asciiTheme="minorEastAsia" w:hAnsiTheme="minorEastAsia" w:cs="宋体"/>
                <w:sz w:val="21"/>
                <w:szCs w:val="21"/>
              </w:rPr>
              <w:t>+10</w:t>
            </w:r>
          </w:p>
        </w:tc>
        <w:tc>
          <w:tcPr>
            <w:tcW w:w="1874"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p>
        </w:tc>
      </w:tr>
      <w:tr w:rsidR="00BF0B60" w:rsidTr="00BF0B60">
        <w:trPr>
          <w:trHeight w:val="409"/>
          <w:jc w:val="center"/>
        </w:trPr>
        <w:tc>
          <w:tcPr>
            <w:tcW w:w="1236" w:type="dxa"/>
            <w:vAlign w:val="center"/>
          </w:tcPr>
          <w:p w:rsidR="00BF0B60" w:rsidRPr="0030440A" w:rsidRDefault="00BF0B60" w:rsidP="00BF0B60">
            <w:pPr>
              <w:widowControl/>
              <w:adjustRightInd w:val="0"/>
              <w:snapToGrid w:val="0"/>
              <w:jc w:val="center"/>
              <w:rPr>
                <w:rFonts w:asciiTheme="minorEastAsia" w:hAnsiTheme="minorEastAsia" w:cs="宋体"/>
                <w:b/>
                <w:sz w:val="21"/>
                <w:szCs w:val="21"/>
              </w:rPr>
            </w:pPr>
            <w:r w:rsidRPr="0030440A">
              <w:rPr>
                <w:rFonts w:asciiTheme="minorEastAsia" w:hAnsiTheme="minorEastAsia" w:cs="宋体" w:hint="eastAsia"/>
                <w:b/>
                <w:sz w:val="21"/>
                <w:szCs w:val="21"/>
              </w:rPr>
              <w:t>分数</w:t>
            </w:r>
          </w:p>
        </w:tc>
        <w:tc>
          <w:tcPr>
            <w:tcW w:w="960"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sz w:val="21"/>
                <w:szCs w:val="21"/>
              </w:rPr>
              <w:t>15</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sz w:val="21"/>
                <w:szCs w:val="21"/>
              </w:rPr>
              <w:t>10</w:t>
            </w:r>
          </w:p>
        </w:tc>
        <w:tc>
          <w:tcPr>
            <w:tcW w:w="850"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sz w:val="21"/>
                <w:szCs w:val="21"/>
              </w:rPr>
              <w:t>7</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sz w:val="21"/>
                <w:szCs w:val="21"/>
              </w:rPr>
              <w:t>5</w:t>
            </w:r>
          </w:p>
        </w:tc>
        <w:tc>
          <w:tcPr>
            <w:tcW w:w="850"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sz w:val="21"/>
                <w:szCs w:val="21"/>
              </w:rPr>
              <w:t>3</w:t>
            </w:r>
          </w:p>
        </w:tc>
        <w:tc>
          <w:tcPr>
            <w:tcW w:w="851"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sz w:val="21"/>
                <w:szCs w:val="21"/>
              </w:rPr>
              <w:t>1</w:t>
            </w:r>
          </w:p>
        </w:tc>
        <w:tc>
          <w:tcPr>
            <w:tcW w:w="1874" w:type="dxa"/>
            <w:vAlign w:val="center"/>
          </w:tcPr>
          <w:p w:rsidR="00BF0B60" w:rsidRPr="0030440A" w:rsidRDefault="00BF0B60" w:rsidP="00BF0B60">
            <w:pPr>
              <w:widowControl/>
              <w:adjustRightInd w:val="0"/>
              <w:snapToGrid w:val="0"/>
              <w:jc w:val="center"/>
              <w:rPr>
                <w:rFonts w:asciiTheme="minorEastAsia" w:hAnsiTheme="minorEastAsia" w:cs="宋体"/>
                <w:sz w:val="21"/>
                <w:szCs w:val="21"/>
              </w:rPr>
            </w:pPr>
            <w:r w:rsidRPr="0030440A">
              <w:rPr>
                <w:rFonts w:asciiTheme="minorEastAsia" w:hAnsiTheme="minorEastAsia" w:cs="宋体"/>
                <w:sz w:val="21"/>
                <w:szCs w:val="21"/>
              </w:rPr>
              <w:t>0</w:t>
            </w:r>
          </w:p>
        </w:tc>
      </w:tr>
    </w:tbl>
    <w:p w:rsidR="00BF0B60" w:rsidRDefault="00BF0B60" w:rsidP="00BF0B60">
      <w:pPr>
        <w:snapToGrid w:val="0"/>
        <w:spacing w:beforeLines="100" w:before="312" w:line="360" w:lineRule="auto"/>
        <w:jc w:val="center"/>
        <w:rPr>
          <w:sz w:val="20"/>
          <w:szCs w:val="20"/>
        </w:rPr>
      </w:pPr>
      <w:r>
        <w:rPr>
          <w:noProof/>
        </w:rPr>
        <w:drawing>
          <wp:inline distT="0" distB="0" distL="0" distR="0" wp14:anchorId="24FF2CEC" wp14:editId="6C6B1659">
            <wp:extent cx="1929765" cy="216598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stretch>
                      <a:fillRect/>
                    </a:stretch>
                  </pic:blipFill>
                  <pic:spPr>
                    <a:xfrm>
                      <a:off x="0" y="0"/>
                      <a:ext cx="1929765" cy="2165985"/>
                    </a:xfrm>
                    <a:prstGeom prst="rect">
                      <a:avLst/>
                    </a:prstGeom>
                  </pic:spPr>
                </pic:pic>
              </a:graphicData>
            </a:graphic>
          </wp:inline>
        </w:drawing>
      </w:r>
    </w:p>
    <w:p w:rsidR="00BF0B60" w:rsidRDefault="00BF0B60" w:rsidP="00BF0B60">
      <w:pPr>
        <w:snapToGrid w:val="0"/>
        <w:spacing w:line="360" w:lineRule="auto"/>
        <w:jc w:val="center"/>
        <w:rPr>
          <w:sz w:val="20"/>
          <w:szCs w:val="20"/>
        </w:rPr>
      </w:pPr>
      <w:r>
        <w:rPr>
          <w:rFonts w:hint="eastAsia"/>
          <w:sz w:val="20"/>
          <w:szCs w:val="20"/>
        </w:rPr>
        <w:t>图</w:t>
      </w:r>
      <w:r>
        <w:rPr>
          <w:sz w:val="20"/>
          <w:szCs w:val="20"/>
        </w:rPr>
        <w:t xml:space="preserve">4 </w:t>
      </w:r>
      <w:r>
        <w:rPr>
          <w:rFonts w:hint="eastAsia"/>
          <w:sz w:val="20"/>
          <w:szCs w:val="20"/>
        </w:rPr>
        <w:t xml:space="preserve"> </w:t>
      </w:r>
      <w:r>
        <w:rPr>
          <w:rFonts w:hint="eastAsia"/>
          <w:sz w:val="20"/>
          <w:szCs w:val="20"/>
        </w:rPr>
        <w:t>色环的尺寸</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机器人初赛时，竞赛场地内给定原料区、粗加工区和半成品区的具体位置，并以挡板（仅表示边界）将场地</w:t>
      </w:r>
      <w:r>
        <w:rPr>
          <w:rFonts w:hint="eastAsia"/>
          <w:bCs/>
          <w:sz w:val="24"/>
        </w:rPr>
        <w:t>一分为二</w:t>
      </w:r>
      <w:r>
        <w:rPr>
          <w:rFonts w:ascii="宋体" w:eastAsia="宋体" w:hAnsi="宋体" w:cs="宋体" w:hint="eastAsia"/>
          <w:sz w:val="24"/>
        </w:rPr>
        <w:t>，机器人只能在挡板所围区域内活动，如图</w:t>
      </w:r>
      <w:r>
        <w:rPr>
          <w:rFonts w:ascii="宋体" w:eastAsia="宋体" w:hAnsi="宋体" w:cs="宋体"/>
          <w:sz w:val="24"/>
        </w:rPr>
        <w:t>5</w:t>
      </w:r>
      <w:r>
        <w:rPr>
          <w:rFonts w:ascii="宋体" w:eastAsia="宋体" w:hAnsi="宋体" w:cs="宋体" w:hint="eastAsia"/>
          <w:sz w:val="24"/>
        </w:rPr>
        <w:t>所示。</w:t>
      </w:r>
    </w:p>
    <w:p w:rsidR="00BF0B60" w:rsidRDefault="00BF0B60" w:rsidP="00BF0B60">
      <w:pPr>
        <w:snapToGrid w:val="0"/>
        <w:spacing w:line="360" w:lineRule="auto"/>
        <w:ind w:right="32"/>
        <w:rPr>
          <w:rFonts w:ascii="宋体" w:eastAsia="宋体" w:hAnsi="宋体" w:cs="宋体"/>
          <w:sz w:val="24"/>
        </w:rPr>
      </w:pPr>
      <w:r>
        <w:rPr>
          <w:rFonts w:ascii="宋体" w:eastAsia="宋体" w:hAnsi="宋体" w:cs="宋体"/>
          <w:noProof/>
          <w:sz w:val="24"/>
        </w:rPr>
        <w:lastRenderedPageBreak/>
        <w:drawing>
          <wp:inline distT="0" distB="0" distL="0" distR="0" wp14:anchorId="63455282" wp14:editId="757B40EE">
            <wp:extent cx="5499100" cy="3024505"/>
            <wp:effectExtent l="1905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lum bright="-21000" contrast="36000"/>
                      <a:extLst>
                        <a:ext uri="{28A0092B-C50C-407E-A947-70E740481C1C}">
                          <a14:useLocalDpi xmlns:a14="http://schemas.microsoft.com/office/drawing/2010/main" val="0"/>
                        </a:ext>
                      </a:extLst>
                    </a:blip>
                    <a:stretch>
                      <a:fillRect/>
                    </a:stretch>
                  </pic:blipFill>
                  <pic:spPr>
                    <a:xfrm>
                      <a:off x="0" y="0"/>
                      <a:ext cx="5499100" cy="3024505"/>
                    </a:xfrm>
                    <a:prstGeom prst="rect">
                      <a:avLst/>
                    </a:prstGeom>
                  </pic:spPr>
                </pic:pic>
              </a:graphicData>
            </a:graphic>
          </wp:inline>
        </w:drawing>
      </w:r>
    </w:p>
    <w:p w:rsidR="00BF0B60" w:rsidRDefault="00BF0B60" w:rsidP="00BF0B60">
      <w:pPr>
        <w:snapToGrid w:val="0"/>
        <w:spacing w:line="360" w:lineRule="auto"/>
        <w:jc w:val="center"/>
        <w:rPr>
          <w:rFonts w:ascii="宋体" w:eastAsia="宋体" w:hAnsi="宋体" w:cs="宋体"/>
          <w:sz w:val="21"/>
          <w:szCs w:val="21"/>
        </w:rPr>
      </w:pPr>
      <w:r>
        <w:rPr>
          <w:rFonts w:asciiTheme="minorHAnsi" w:eastAsiaTheme="minorEastAsia" w:hAnsiTheme="minorHAnsi" w:cstheme="minorBidi"/>
          <w:noProof/>
          <w:color w:val="FFFF00"/>
          <w:sz w:val="22"/>
          <w:szCs w:val="22"/>
        </w:rPr>
        <mc:AlternateContent>
          <mc:Choice Requires="wps">
            <w:drawing>
              <wp:anchor distT="0" distB="0" distL="114300" distR="114300" simplePos="0" relativeHeight="251659264" behindDoc="0" locked="0" layoutInCell="1" allowOverlap="1" wp14:anchorId="1476E665" wp14:editId="307174CD">
                <wp:simplePos x="0" y="0"/>
                <wp:positionH relativeFrom="column">
                  <wp:posOffset>2171065</wp:posOffset>
                </wp:positionH>
                <wp:positionV relativeFrom="paragraph">
                  <wp:posOffset>7419975</wp:posOffset>
                </wp:positionV>
                <wp:extent cx="970280" cy="246380"/>
                <wp:effectExtent l="0" t="0" r="0" b="1270"/>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wps:spPr>
                      <wps:txbx>
                        <w:txbxContent>
                          <w:p w:rsidR="00BF0B60" w:rsidRDefault="00BF0B60" w:rsidP="00BF0B60">
                            <w:pPr>
                              <w:jc w:val="center"/>
                              <w:rPr>
                                <w:b/>
                              </w:rPr>
                            </w:pPr>
                            <w:r>
                              <w:rPr>
                                <w:rFonts w:hint="eastAsia"/>
                                <w:b/>
                              </w:rPr>
                              <w:t>粗加工区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6E665" id="_x0000_t202" coordsize="21600,21600" o:spt="202" path="m,l,21600r21600,l21600,xe">
                <v:stroke joinstyle="miter"/>
                <v:path gradientshapeok="t" o:connecttype="rect"/>
              </v:shapetype>
              <v:shape id="文本框 22" o:spid="_x0000_s1026" type="#_x0000_t202" style="position:absolute;left:0;text-align:left;margin-left:170.95pt;margin-top:584.25pt;width:76.4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WIAQIAAMgDAAAOAAAAZHJzL2Uyb0RvYy54bWysU82O0zAQviPxDpbvNGko+xM1XS27WoS0&#10;/EgLD+A4TmKReMzYbVIegH0DTly481x9DsZOt1vghrhY45nxN998M15ejH3HNgqdBlPw+SzlTBkJ&#10;lTZNwT9+uHl2xpnzwlSiA6MKvlWOX6yePlkONlcZtNBVChmBGJcPtuCt9zZPEidb1Qs3A6sMBWvA&#10;Xni6YpNUKAZC77skS9OTZACsLIJUzpH3egryVcSvayX9u7p2yrOu4MTNxxPjWYYzWS1F3qCwrZZ7&#10;GuIfWPRCGyp6gLoWXrA16r+gei0RHNR+JqFPoK61VLEH6mae/tHNXSusir2QOM4eZHL/D1a+3bxH&#10;pquCZxlnRvQ0o923+933n7sfXxn5SKDBupzy7ixl+vEljDTo2KyztyA/OWbgqhWmUZeIMLRKVERw&#10;Hl4mR08nHBdAyuENVFRIrD1EoLHGPqhHejBCp0FtD8NRo2eSnOenaXZGEUmhbHHynOxQQeQPjy06&#10;/0pBz4JRcKTZR3CxuXV+Sn1ICbUM3OiuI7/IO/ObgzCDJ5IPfCfmfixHyg4dlVBtqQ2EaZ1o/clo&#10;Ab9wNtAqFdx9XgtUnHWvDUlxPl8swu7Fy+LFaUYXPI6UxxFhJEEV3HM2mVd+2te1Rd20VGkS38Al&#10;yVfr2Nojqz1vWpcozn61wz4e32PW4wdc/QIAAP//AwBQSwMEFAAGAAgAAAAhAFghCvThAAAADQEA&#10;AA8AAABkcnMvZG93bnJldi54bWxMj8tOwzAQRfdI/IM1SOyonTZ9JMSpEIgtiPKQ2LnxNImIx1Hs&#10;NuHvO13BcuYe3TlTbCfXiRMOofWkIZkpEEiVty3VGj7en+82IEI0ZE3nCTX8YoBteX1VmNz6kd7w&#10;tIu14BIKudHQxNjnUoaqQWfCzPdInB384EzkcailHczI5a6Tc6VW0pmW+EJjenxssPrZHZ2Gz5fD&#10;91eqXusnt+xHPylJLpNa395MD/cgIk7xD4aLPqtDyU57fyQbRKdhkSYZoxwkq80SBCNplq5B7Hk1&#10;V+sFyLKQ/78ozwAAAP//AwBQSwECLQAUAAYACAAAACEAtoM4kv4AAADhAQAAEwAAAAAAAAAAAAAA&#10;AAAAAAAAW0NvbnRlbnRfVHlwZXNdLnhtbFBLAQItABQABgAIAAAAIQA4/SH/1gAAAJQBAAALAAAA&#10;AAAAAAAAAAAAAC8BAABfcmVscy8ucmVsc1BLAQItABQABgAIAAAAIQAUA5WIAQIAAMgDAAAOAAAA&#10;AAAAAAAAAAAAAC4CAABkcnMvZTJvRG9jLnhtbFBLAQItABQABgAIAAAAIQBYIQr04QAAAA0BAAAP&#10;AAAAAAAAAAAAAAAAAFsEAABkcnMvZG93bnJldi54bWxQSwUGAAAAAAQABADzAAAAaQUAAAAA&#10;" filled="f" stroked="f">
                <v:textbox>
                  <w:txbxContent>
                    <w:p w:rsidR="00BF0B60" w:rsidRDefault="00BF0B60" w:rsidP="00BF0B60">
                      <w:pPr>
                        <w:jc w:val="center"/>
                        <w:rPr>
                          <w:b/>
                        </w:rPr>
                      </w:pPr>
                      <w:r>
                        <w:rPr>
                          <w:rFonts w:hint="eastAsia"/>
                          <w:b/>
                        </w:rPr>
                        <w:t>粗加工区</w:t>
                      </w:r>
                    </w:p>
                  </w:txbxContent>
                </v:textbox>
              </v:shape>
            </w:pict>
          </mc:Fallback>
        </mc:AlternateContent>
      </w:r>
      <w:r>
        <w:rPr>
          <w:rFonts w:ascii="宋体" w:eastAsia="宋体" w:hAnsi="宋体" w:cs="宋体"/>
          <w:sz w:val="21"/>
          <w:szCs w:val="21"/>
        </w:rPr>
        <w:t>图</w:t>
      </w:r>
      <w:r>
        <w:rPr>
          <w:rFonts w:ascii="Calibri" w:hAnsi="Calibri" w:cs="Calibri"/>
          <w:sz w:val="21"/>
          <w:szCs w:val="21"/>
        </w:rPr>
        <w:t>5</w:t>
      </w:r>
      <w:r>
        <w:rPr>
          <w:rFonts w:ascii="Calibri" w:hAnsi="Calibri" w:cs="Calibri" w:hint="eastAsia"/>
          <w:sz w:val="21"/>
          <w:szCs w:val="21"/>
        </w:rPr>
        <w:t xml:space="preserve">  </w:t>
      </w:r>
      <w:r>
        <w:rPr>
          <w:rFonts w:ascii="宋体" w:eastAsia="宋体" w:hAnsi="宋体" w:cs="宋体"/>
          <w:spacing w:val="-2"/>
          <w:sz w:val="21"/>
          <w:szCs w:val="21"/>
        </w:rPr>
        <w:t>机</w:t>
      </w:r>
      <w:r>
        <w:rPr>
          <w:rFonts w:ascii="宋体" w:eastAsia="宋体" w:hAnsi="宋体" w:cs="宋体"/>
          <w:sz w:val="21"/>
          <w:szCs w:val="21"/>
        </w:rPr>
        <w:t>器</w:t>
      </w:r>
      <w:r>
        <w:rPr>
          <w:rFonts w:ascii="宋体" w:eastAsia="宋体" w:hAnsi="宋体" w:cs="宋体"/>
          <w:spacing w:val="-2"/>
          <w:sz w:val="21"/>
          <w:szCs w:val="21"/>
        </w:rPr>
        <w:t>人</w:t>
      </w:r>
      <w:r>
        <w:rPr>
          <w:rFonts w:ascii="宋体" w:eastAsia="宋体" w:hAnsi="宋体" w:cs="宋体"/>
          <w:sz w:val="21"/>
          <w:szCs w:val="21"/>
        </w:rPr>
        <w:t>初</w:t>
      </w:r>
      <w:r>
        <w:rPr>
          <w:rFonts w:ascii="宋体" w:eastAsia="宋体" w:hAnsi="宋体" w:cs="宋体"/>
          <w:spacing w:val="-2"/>
          <w:sz w:val="21"/>
          <w:szCs w:val="21"/>
        </w:rPr>
        <w:t>赛</w:t>
      </w:r>
      <w:r>
        <w:rPr>
          <w:rFonts w:ascii="宋体" w:eastAsia="宋体" w:hAnsi="宋体" w:cs="宋体"/>
          <w:sz w:val="21"/>
          <w:szCs w:val="21"/>
        </w:rPr>
        <w:t>赛</w:t>
      </w:r>
      <w:r>
        <w:rPr>
          <w:rFonts w:ascii="宋体" w:eastAsia="宋体" w:hAnsi="宋体" w:cs="宋体"/>
          <w:spacing w:val="-2"/>
          <w:sz w:val="21"/>
          <w:szCs w:val="21"/>
        </w:rPr>
        <w:t>场</w:t>
      </w:r>
      <w:r>
        <w:rPr>
          <w:rFonts w:ascii="宋体" w:eastAsia="宋体" w:hAnsi="宋体" w:cs="宋体" w:hint="eastAsia"/>
          <w:spacing w:val="-2"/>
          <w:szCs w:val="21"/>
        </w:rPr>
        <w:t>示意</w:t>
      </w:r>
      <w:r>
        <w:rPr>
          <w:rFonts w:ascii="宋体" w:eastAsia="宋体" w:hAnsi="宋体" w:cs="宋体"/>
          <w:sz w:val="21"/>
          <w:szCs w:val="21"/>
        </w:rPr>
        <w:t>图</w:t>
      </w:r>
    </w:p>
    <w:p w:rsidR="00BF0B60" w:rsidRDefault="00BF0B60" w:rsidP="00BF0B60">
      <w:pPr>
        <w:snapToGrid w:val="0"/>
        <w:spacing w:line="360" w:lineRule="auto"/>
        <w:jc w:val="center"/>
        <w:rPr>
          <w:rFonts w:ascii="宋体" w:eastAsia="宋体" w:hAnsi="宋体" w:cs="宋体"/>
          <w:sz w:val="21"/>
          <w:szCs w:val="21"/>
        </w:rPr>
      </w:pP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w:t>
      </w:r>
      <w:r>
        <w:rPr>
          <w:rFonts w:ascii="宋体" w:eastAsia="宋体" w:hAnsi="宋体" w:cs="宋体"/>
          <w:sz w:val="24"/>
        </w:rPr>
        <w:t>决赛时，场地中的挡板</w:t>
      </w:r>
      <w:r>
        <w:rPr>
          <w:bCs/>
          <w:sz w:val="24"/>
        </w:rPr>
        <w:t>去掉</w:t>
      </w:r>
      <w:r>
        <w:rPr>
          <w:rFonts w:ascii="宋体" w:eastAsia="宋体" w:hAnsi="宋体" w:cs="宋体"/>
          <w:sz w:val="24"/>
        </w:rPr>
        <w:t>，</w:t>
      </w:r>
      <w:r>
        <w:rPr>
          <w:rFonts w:ascii="宋体" w:eastAsia="宋体" w:hAnsi="宋体" w:cs="宋体" w:hint="eastAsia"/>
          <w:sz w:val="24"/>
        </w:rPr>
        <w:t>4800mm×2400mm长方形</w:t>
      </w:r>
      <w:r>
        <w:rPr>
          <w:rFonts w:hint="eastAsia"/>
          <w:bCs/>
          <w:sz w:val="24"/>
        </w:rPr>
        <w:t>平面</w:t>
      </w:r>
      <w:r>
        <w:rPr>
          <w:rFonts w:ascii="宋体" w:eastAsia="宋体" w:hAnsi="宋体" w:cs="宋体" w:hint="eastAsia"/>
          <w:sz w:val="24"/>
        </w:rPr>
        <w:t>区域内为两个决赛参赛队共用场地，</w:t>
      </w:r>
      <w:r>
        <w:rPr>
          <w:rFonts w:ascii="宋体" w:eastAsia="宋体" w:hAnsi="宋体" w:cs="宋体"/>
          <w:sz w:val="24"/>
        </w:rPr>
        <w:t>出发区</w:t>
      </w:r>
      <w:r>
        <w:rPr>
          <w:rFonts w:ascii="宋体" w:eastAsia="宋体" w:hAnsi="宋体" w:cs="宋体" w:hint="eastAsia"/>
          <w:sz w:val="24"/>
        </w:rPr>
        <w:t>、半</w:t>
      </w:r>
      <w:r>
        <w:rPr>
          <w:rFonts w:ascii="宋体" w:eastAsia="宋体" w:hAnsi="宋体" w:cs="宋体"/>
          <w:sz w:val="24"/>
        </w:rPr>
        <w:t>成品区、精加工区、</w:t>
      </w:r>
      <w:r>
        <w:rPr>
          <w:rFonts w:ascii="宋体" w:eastAsia="宋体" w:hAnsi="宋体" w:cs="宋体" w:hint="eastAsia"/>
          <w:sz w:val="24"/>
        </w:rPr>
        <w:t>库存区</w:t>
      </w:r>
      <w:r>
        <w:rPr>
          <w:rFonts w:ascii="宋体" w:eastAsia="宋体" w:hAnsi="宋体" w:cs="宋体"/>
          <w:sz w:val="24"/>
        </w:rPr>
        <w:t>的</w:t>
      </w:r>
      <w:r>
        <w:rPr>
          <w:rFonts w:ascii="宋体" w:eastAsia="宋体" w:hAnsi="宋体" w:cs="宋体" w:hint="eastAsia"/>
          <w:sz w:val="24"/>
        </w:rPr>
        <w:t>具体</w:t>
      </w:r>
      <w:r>
        <w:rPr>
          <w:rFonts w:ascii="宋体" w:eastAsia="宋体" w:hAnsi="宋体" w:cs="宋体"/>
          <w:sz w:val="24"/>
        </w:rPr>
        <w:t>位置</w:t>
      </w:r>
      <w:r>
        <w:rPr>
          <w:rFonts w:ascii="宋体" w:eastAsia="宋体" w:hAnsi="宋体" w:cs="宋体" w:hint="eastAsia"/>
          <w:sz w:val="24"/>
        </w:rPr>
        <w:t>和尺寸</w:t>
      </w:r>
      <w:r>
        <w:rPr>
          <w:rFonts w:ascii="宋体" w:eastAsia="宋体" w:hAnsi="宋体" w:cs="宋体"/>
          <w:sz w:val="24"/>
        </w:rPr>
        <w:t>根据现场发布的任务设置。</w:t>
      </w:r>
    </w:p>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3.2  </w:t>
      </w:r>
      <w:r>
        <w:rPr>
          <w:rFonts w:hint="eastAsia"/>
          <w:b/>
          <w:bCs/>
          <w:sz w:val="24"/>
        </w:rPr>
        <w:t>机器人搬运的物料</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w:t>
      </w:r>
      <w:r>
        <w:rPr>
          <w:rFonts w:ascii="宋体" w:eastAsia="宋体" w:hAnsi="宋体" w:cs="宋体"/>
          <w:sz w:val="24"/>
        </w:rPr>
        <w:t>初赛时待搬运</w:t>
      </w:r>
      <w:r>
        <w:rPr>
          <w:rFonts w:ascii="宋体" w:eastAsia="宋体" w:hAnsi="宋体" w:cs="宋体" w:hint="eastAsia"/>
          <w:sz w:val="24"/>
        </w:rPr>
        <w:t>的</w:t>
      </w:r>
      <w:r>
        <w:rPr>
          <w:rFonts w:ascii="宋体" w:eastAsia="宋体" w:hAnsi="宋体" w:cs="宋体"/>
          <w:sz w:val="24"/>
        </w:rPr>
        <w:t>物料</w:t>
      </w:r>
      <w:r>
        <w:rPr>
          <w:rFonts w:ascii="宋体" w:eastAsia="宋体" w:hAnsi="宋体" w:cs="宋体" w:hint="eastAsia"/>
          <w:sz w:val="24"/>
        </w:rPr>
        <w:t>形状包络在</w:t>
      </w:r>
      <w:r>
        <w:rPr>
          <w:rFonts w:ascii="宋体" w:eastAsia="宋体" w:hAnsi="宋体" w:cs="宋体"/>
          <w:sz w:val="24"/>
        </w:rPr>
        <w:t>直径为50mm</w:t>
      </w:r>
      <w:r>
        <w:rPr>
          <w:rFonts w:ascii="宋体" w:eastAsia="宋体" w:hAnsi="宋体" w:cs="宋体" w:hint="eastAsia"/>
          <w:sz w:val="24"/>
        </w:rPr>
        <w:t>、</w:t>
      </w:r>
      <w:r>
        <w:rPr>
          <w:rFonts w:ascii="宋体" w:eastAsia="宋体" w:hAnsi="宋体" w:cs="宋体"/>
          <w:sz w:val="24"/>
        </w:rPr>
        <w:t>高度为</w:t>
      </w:r>
      <w:r>
        <w:rPr>
          <w:rFonts w:ascii="宋体" w:eastAsia="宋体" w:hAnsi="宋体" w:cs="宋体" w:hint="eastAsia"/>
          <w:sz w:val="24"/>
        </w:rPr>
        <w:t>70</w:t>
      </w:r>
      <w:r>
        <w:rPr>
          <w:rFonts w:ascii="宋体" w:eastAsia="宋体" w:hAnsi="宋体" w:cs="宋体"/>
          <w:sz w:val="24"/>
        </w:rPr>
        <w:t>mm</w:t>
      </w:r>
      <w:r>
        <w:rPr>
          <w:rFonts w:ascii="宋体" w:eastAsia="宋体" w:hAnsi="宋体" w:cs="宋体" w:hint="eastAsia"/>
          <w:sz w:val="24"/>
        </w:rPr>
        <w:t>、</w:t>
      </w:r>
      <w:r>
        <w:rPr>
          <w:rFonts w:ascii="宋体" w:eastAsia="宋体" w:hAnsi="宋体" w:cs="宋体"/>
          <w:sz w:val="24"/>
        </w:rPr>
        <w:t>重约</w:t>
      </w:r>
      <w:r>
        <w:rPr>
          <w:rFonts w:ascii="宋体" w:eastAsia="宋体" w:hAnsi="宋体" w:cs="宋体" w:hint="eastAsia"/>
          <w:sz w:val="24"/>
        </w:rPr>
        <w:t>为50</w:t>
      </w:r>
      <w:r>
        <w:rPr>
          <w:rFonts w:ascii="宋体" w:eastAsia="宋体" w:hAnsi="宋体" w:cs="宋体"/>
          <w:sz w:val="24"/>
        </w:rPr>
        <w:t>g的圆柱体中</w:t>
      </w:r>
      <w:r>
        <w:rPr>
          <w:rFonts w:ascii="宋体" w:eastAsia="宋体" w:hAnsi="宋体" w:cs="宋体" w:hint="eastAsia"/>
          <w:sz w:val="24"/>
        </w:rPr>
        <w:t>（如图6所示），夹持部分的形状为球体，</w:t>
      </w:r>
      <w:r>
        <w:rPr>
          <w:rFonts w:ascii="宋体" w:eastAsia="宋体" w:hAnsi="宋体" w:cs="宋体"/>
          <w:sz w:val="24"/>
        </w:rPr>
        <w:t>物料的材料为</w:t>
      </w:r>
      <w:r>
        <w:rPr>
          <w:rFonts w:ascii="宋体" w:eastAsia="宋体" w:hAnsi="宋体" w:cs="宋体" w:hint="eastAsia"/>
          <w:sz w:val="24"/>
        </w:rPr>
        <w:t>3D打印ABS，</w:t>
      </w:r>
      <w:r>
        <w:rPr>
          <w:rFonts w:ascii="宋体" w:eastAsia="宋体" w:hAnsi="宋体" w:cs="宋体"/>
          <w:sz w:val="24"/>
        </w:rPr>
        <w:t>三种颜色为：红（</w:t>
      </w:r>
      <w:r>
        <w:rPr>
          <w:rFonts w:ascii="宋体" w:eastAsia="宋体" w:hAnsi="宋体" w:cs="宋体" w:hint="eastAsia"/>
          <w:sz w:val="24"/>
        </w:rPr>
        <w:t>ABS/Red（</w:t>
      </w:r>
      <w:r>
        <w:rPr>
          <w:rFonts w:ascii="宋体" w:eastAsia="宋体" w:hAnsi="宋体" w:cs="宋体" w:hint="eastAsia"/>
          <w:b/>
          <w:sz w:val="24"/>
        </w:rPr>
        <w:t>C-21-03</w:t>
      </w:r>
      <w:r>
        <w:rPr>
          <w:rFonts w:ascii="宋体" w:eastAsia="宋体" w:hAnsi="宋体" w:cs="宋体" w:hint="eastAsia"/>
          <w:sz w:val="24"/>
        </w:rPr>
        <w:t>）</w:t>
      </w:r>
      <w:r>
        <w:rPr>
          <w:rFonts w:ascii="宋体" w:eastAsia="宋体" w:hAnsi="宋体" w:cs="宋体"/>
          <w:sz w:val="24"/>
        </w:rPr>
        <w:t>）、绿（</w:t>
      </w:r>
      <w:r>
        <w:rPr>
          <w:rFonts w:ascii="宋体" w:eastAsia="宋体" w:hAnsi="宋体" w:cs="宋体" w:hint="eastAsia"/>
          <w:sz w:val="24"/>
        </w:rPr>
        <w:t>ABS/Green（</w:t>
      </w:r>
      <w:r>
        <w:rPr>
          <w:rFonts w:ascii="宋体" w:eastAsia="宋体" w:hAnsi="宋体" w:cs="宋体" w:hint="eastAsia"/>
          <w:b/>
          <w:sz w:val="24"/>
        </w:rPr>
        <w:t>C-21-06</w:t>
      </w:r>
      <w:r>
        <w:rPr>
          <w:rFonts w:ascii="宋体" w:eastAsia="宋体" w:hAnsi="宋体" w:cs="宋体" w:hint="eastAsia"/>
          <w:sz w:val="24"/>
        </w:rPr>
        <w:t>）</w:t>
      </w:r>
      <w:r>
        <w:rPr>
          <w:rFonts w:ascii="宋体" w:eastAsia="宋体" w:hAnsi="宋体" w:cs="宋体"/>
          <w:sz w:val="24"/>
        </w:rPr>
        <w:t>）、蓝（</w:t>
      </w:r>
      <w:r>
        <w:rPr>
          <w:rFonts w:ascii="宋体" w:eastAsia="宋体" w:hAnsi="宋体" w:cs="宋体" w:hint="eastAsia"/>
          <w:sz w:val="24"/>
        </w:rPr>
        <w:t>ABS/Blue（</w:t>
      </w:r>
      <w:r>
        <w:rPr>
          <w:rFonts w:ascii="宋体" w:eastAsia="宋体" w:hAnsi="宋体" w:cs="宋体" w:hint="eastAsia"/>
          <w:b/>
          <w:sz w:val="24"/>
        </w:rPr>
        <w:t>C-21-04</w:t>
      </w:r>
      <w:r>
        <w:rPr>
          <w:rFonts w:ascii="宋体" w:eastAsia="宋体" w:hAnsi="宋体" w:cs="宋体" w:hint="eastAsia"/>
          <w:sz w:val="24"/>
        </w:rPr>
        <w:t>）</w:t>
      </w:r>
      <w:r>
        <w:rPr>
          <w:rFonts w:ascii="宋体" w:eastAsia="宋体" w:hAnsi="宋体" w:cs="宋体"/>
          <w:sz w:val="24"/>
        </w:rPr>
        <w:t>）。三种不同颜色的物料</w:t>
      </w:r>
      <w:r>
        <w:rPr>
          <w:rFonts w:ascii="宋体" w:eastAsia="宋体" w:hAnsi="宋体" w:cs="宋体" w:hint="eastAsia"/>
          <w:sz w:val="24"/>
        </w:rPr>
        <w:t>（每种颜色两个）</w:t>
      </w:r>
      <w:r>
        <w:rPr>
          <w:rFonts w:ascii="宋体" w:eastAsia="宋体" w:hAnsi="宋体" w:cs="宋体"/>
          <w:sz w:val="24"/>
        </w:rPr>
        <w:t>随机放置在原料区的物料架上</w:t>
      </w:r>
      <w:r>
        <w:rPr>
          <w:rFonts w:ascii="宋体" w:eastAsia="宋体" w:hAnsi="宋体" w:cs="宋体" w:hint="eastAsia"/>
          <w:sz w:val="24"/>
        </w:rPr>
        <w:t>（上层及下层红、绿、蓝物料各一个）</w:t>
      </w:r>
      <w:r>
        <w:rPr>
          <w:rFonts w:ascii="宋体" w:eastAsia="宋体" w:hAnsi="宋体" w:cs="宋体"/>
          <w:sz w:val="24"/>
        </w:rPr>
        <w:t>，物料间距为150mm</w:t>
      </w:r>
      <w:r>
        <w:rPr>
          <w:rFonts w:ascii="宋体" w:eastAsia="宋体" w:hAnsi="宋体" w:cs="宋体" w:hint="eastAsia"/>
          <w:sz w:val="24"/>
        </w:rPr>
        <w:t>（如图</w:t>
      </w:r>
      <w:r>
        <w:rPr>
          <w:rFonts w:ascii="宋体" w:eastAsia="宋体" w:hAnsi="宋体" w:cs="宋体"/>
          <w:sz w:val="24"/>
        </w:rPr>
        <w:t>2</w:t>
      </w:r>
      <w:r>
        <w:rPr>
          <w:rFonts w:ascii="宋体" w:eastAsia="宋体" w:hAnsi="宋体" w:cs="宋体" w:hint="eastAsia"/>
          <w:sz w:val="24"/>
        </w:rPr>
        <w:t>所示）。</w:t>
      </w:r>
    </w:p>
    <w:p w:rsidR="00BF0B60" w:rsidRDefault="00BF0B60" w:rsidP="00BF0B60">
      <w:pPr>
        <w:snapToGrid w:val="0"/>
        <w:spacing w:line="360" w:lineRule="auto"/>
        <w:ind w:right="143"/>
        <w:jc w:val="center"/>
        <w:rPr>
          <w:rFonts w:ascii="宋体" w:eastAsia="宋体" w:hAnsi="宋体" w:cs="宋体"/>
          <w:sz w:val="24"/>
        </w:rPr>
      </w:pPr>
      <w:r>
        <w:rPr>
          <w:noProof/>
        </w:rPr>
        <w:lastRenderedPageBreak/>
        <w:drawing>
          <wp:inline distT="0" distB="0" distL="0" distR="0" wp14:anchorId="0B9ABA96" wp14:editId="49F4C55D">
            <wp:extent cx="2599690" cy="22205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stretch>
                      <a:fillRect/>
                    </a:stretch>
                  </pic:blipFill>
                  <pic:spPr>
                    <a:xfrm>
                      <a:off x="0" y="0"/>
                      <a:ext cx="2601161" cy="2221824"/>
                    </a:xfrm>
                    <a:prstGeom prst="rect">
                      <a:avLst/>
                    </a:prstGeom>
                  </pic:spPr>
                </pic:pic>
              </a:graphicData>
            </a:graphic>
          </wp:inline>
        </w:drawing>
      </w:r>
    </w:p>
    <w:p w:rsidR="00BF0B60" w:rsidRDefault="00BF0B60" w:rsidP="00BF0B60">
      <w:pPr>
        <w:snapToGrid w:val="0"/>
        <w:spacing w:line="360" w:lineRule="auto"/>
        <w:ind w:right="143"/>
        <w:jc w:val="center"/>
        <w:rPr>
          <w:rFonts w:ascii="宋体" w:eastAsia="宋体" w:hAnsi="宋体" w:cs="宋体"/>
          <w:sz w:val="21"/>
          <w:szCs w:val="21"/>
        </w:rPr>
      </w:pPr>
      <w:r>
        <w:rPr>
          <w:rFonts w:ascii="宋体" w:eastAsia="宋体" w:hAnsi="宋体" w:cs="宋体" w:hint="eastAsia"/>
          <w:sz w:val="21"/>
          <w:szCs w:val="21"/>
        </w:rPr>
        <w:t>图6 机器人初赛的物料形状</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机器人</w:t>
      </w:r>
      <w:r>
        <w:rPr>
          <w:rFonts w:ascii="宋体" w:eastAsia="宋体" w:hAnsi="宋体" w:cs="宋体"/>
          <w:sz w:val="24"/>
        </w:rPr>
        <w:t>决赛时待搬运物料的颜色、材料与机器人初赛时相同，形状为简单机械零件的抽象几何体（包括圆柱体、方形体、三角形</w:t>
      </w:r>
      <w:r>
        <w:rPr>
          <w:rFonts w:ascii="宋体" w:eastAsia="宋体" w:hAnsi="宋体" w:cs="宋体" w:hint="eastAsia"/>
          <w:sz w:val="24"/>
        </w:rPr>
        <w:t>、</w:t>
      </w:r>
      <w:r>
        <w:rPr>
          <w:rFonts w:ascii="宋体" w:eastAsia="宋体" w:hAnsi="宋体" w:cs="宋体"/>
          <w:sz w:val="24"/>
        </w:rPr>
        <w:t>球体</w:t>
      </w:r>
      <w:r>
        <w:rPr>
          <w:rFonts w:ascii="宋体" w:eastAsia="宋体" w:hAnsi="宋体" w:cs="宋体" w:hint="eastAsia"/>
          <w:sz w:val="24"/>
        </w:rPr>
        <w:t>、</w:t>
      </w:r>
      <w:r>
        <w:rPr>
          <w:rFonts w:ascii="宋体" w:eastAsia="宋体" w:hAnsi="宋体" w:cs="宋体"/>
          <w:sz w:val="24"/>
        </w:rPr>
        <w:t>锥体，以及组合体等），物料的各边长或直径尺寸限制在30～70mm范围，重量范围为40～80g，以上形状和参数的具体选择将通过现场抽签决定。</w:t>
      </w:r>
    </w:p>
    <w:p w:rsidR="00BF0B60" w:rsidRDefault="00BF0B60" w:rsidP="00BF0B60">
      <w:pPr>
        <w:tabs>
          <w:tab w:val="left" w:pos="1620"/>
        </w:tabs>
        <w:spacing w:beforeLines="50" w:before="156" w:afterLines="50" w:after="156" w:line="360" w:lineRule="auto"/>
        <w:rPr>
          <w:rFonts w:ascii="宋体" w:eastAsia="宋体" w:hAnsi="宋体" w:cs="宋体"/>
          <w:b/>
          <w:sz w:val="24"/>
        </w:rPr>
      </w:pPr>
      <w:r>
        <w:rPr>
          <w:rFonts w:hint="eastAsia"/>
          <w:b/>
          <w:bCs/>
          <w:sz w:val="24"/>
        </w:rPr>
        <w:t xml:space="preserve">3.3  </w:t>
      </w:r>
      <w:r>
        <w:rPr>
          <w:rFonts w:ascii="宋体" w:eastAsia="宋体" w:hAnsi="宋体" w:cs="宋体"/>
          <w:b/>
          <w:sz w:val="24"/>
        </w:rPr>
        <w:t>任务编码</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sz w:val="24"/>
        </w:rPr>
        <w:t>任务编码被设置为“1”、“2”、“3”三个数字的组合，如“123”、“321”等。其中，“1”为红色，“2”为绿色，“3”为蓝色。</w:t>
      </w:r>
      <w:r>
        <w:rPr>
          <w:rFonts w:ascii="宋体" w:eastAsia="宋体" w:hAnsi="宋体" w:cs="宋体" w:hint="eastAsia"/>
          <w:sz w:val="24"/>
        </w:rPr>
        <w:t>机器人初赛和机器人决赛的任务码都由两组三位数组成，机器人初赛表示从原料区货架上层及下层搬运到粗加工区的顺序，机器人决赛表示从半成品区的底层和台阶层搬运到精加工区的顺序，两组三位数之间以“+”连接，例如123+231。</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sz w:val="24"/>
        </w:rPr>
        <w:t>机器人初赛中在每个赛场围挡内侧垂直安装</w:t>
      </w:r>
      <w:r>
        <w:rPr>
          <w:rFonts w:ascii="宋体" w:eastAsia="宋体" w:hAnsi="宋体" w:cs="宋体" w:hint="eastAsia"/>
          <w:sz w:val="24"/>
        </w:rPr>
        <w:t>1</w:t>
      </w:r>
      <w:r>
        <w:rPr>
          <w:rFonts w:ascii="宋体" w:eastAsia="宋体" w:hAnsi="宋体" w:cs="宋体"/>
          <w:sz w:val="24"/>
        </w:rPr>
        <w:t>个</w:t>
      </w:r>
      <w:r>
        <w:rPr>
          <w:rFonts w:ascii="宋体" w:eastAsia="宋体" w:hAnsi="宋体" w:cs="宋体" w:hint="eastAsia"/>
          <w:sz w:val="24"/>
        </w:rPr>
        <w:t>A4大小的</w:t>
      </w:r>
      <w:r>
        <w:rPr>
          <w:rFonts w:ascii="宋体" w:eastAsia="宋体" w:hAnsi="宋体" w:cs="宋体"/>
          <w:sz w:val="24"/>
        </w:rPr>
        <w:t>二维码显示板</w:t>
      </w:r>
      <w:r>
        <w:rPr>
          <w:rFonts w:ascii="宋体" w:eastAsia="宋体" w:hAnsi="宋体" w:cs="宋体" w:hint="eastAsia"/>
          <w:sz w:val="24"/>
        </w:rPr>
        <w:t>（亚光，横放）</w:t>
      </w:r>
      <w:r>
        <w:rPr>
          <w:rFonts w:ascii="宋体" w:eastAsia="宋体" w:hAnsi="宋体" w:cs="宋体"/>
          <w:sz w:val="24"/>
        </w:rPr>
        <w:t>，二维码位于</w:t>
      </w:r>
      <w:r>
        <w:rPr>
          <w:rFonts w:ascii="宋体" w:eastAsia="宋体" w:hAnsi="宋体" w:cs="宋体" w:hint="eastAsia"/>
          <w:sz w:val="24"/>
        </w:rPr>
        <w:t>板</w:t>
      </w:r>
      <w:r>
        <w:rPr>
          <w:rFonts w:ascii="宋体" w:eastAsia="宋体" w:hAnsi="宋体" w:cs="宋体"/>
          <w:sz w:val="24"/>
        </w:rPr>
        <w:t>的中间</w:t>
      </w:r>
      <w:r>
        <w:rPr>
          <w:rFonts w:ascii="宋体" w:eastAsia="宋体" w:hAnsi="宋体" w:cs="宋体" w:hint="eastAsia"/>
          <w:sz w:val="24"/>
        </w:rPr>
        <w:t>，</w:t>
      </w:r>
      <w:r>
        <w:rPr>
          <w:rFonts w:ascii="宋体" w:eastAsia="宋体" w:hAnsi="宋体" w:cs="宋体"/>
          <w:sz w:val="24"/>
        </w:rPr>
        <w:t>尺寸为80×80mm，用于显示给机器人读取的任务编码（编码随机</w:t>
      </w:r>
      <w:r>
        <w:rPr>
          <w:bCs/>
          <w:sz w:val="24"/>
        </w:rPr>
        <w:t>产生</w:t>
      </w:r>
      <w:r>
        <w:rPr>
          <w:rFonts w:ascii="宋体" w:eastAsia="宋体" w:hAnsi="宋体" w:cs="宋体"/>
          <w:sz w:val="24"/>
        </w:rPr>
        <w:t>）；</w:t>
      </w:r>
      <w:r>
        <w:rPr>
          <w:rFonts w:ascii="宋体" w:eastAsia="宋体" w:hAnsi="宋体" w:cs="宋体" w:hint="eastAsia"/>
          <w:sz w:val="24"/>
        </w:rPr>
        <w:t>机器人</w:t>
      </w:r>
      <w:r>
        <w:rPr>
          <w:rFonts w:ascii="宋体" w:eastAsia="宋体" w:hAnsi="宋体" w:cs="宋体"/>
          <w:sz w:val="24"/>
        </w:rPr>
        <w:t>决赛中</w:t>
      </w:r>
      <w:r>
        <w:rPr>
          <w:rFonts w:ascii="宋体" w:eastAsia="宋体" w:hAnsi="宋体" w:cs="宋体" w:hint="eastAsia"/>
          <w:sz w:val="24"/>
        </w:rPr>
        <w:t>，</w:t>
      </w:r>
      <w:r>
        <w:rPr>
          <w:rFonts w:ascii="宋体" w:eastAsia="宋体" w:hAnsi="宋体" w:cs="宋体"/>
          <w:sz w:val="24"/>
        </w:rPr>
        <w:t>机器人通过Wi-Fi网络通信获取任务编码（同批次上场的参赛队相同）</w:t>
      </w:r>
      <w:r>
        <w:rPr>
          <w:rFonts w:ascii="宋体" w:eastAsia="宋体" w:hAnsi="宋体" w:cs="宋体" w:hint="eastAsia"/>
          <w:sz w:val="24"/>
        </w:rPr>
        <w:t>，物料在</w:t>
      </w:r>
      <w:r>
        <w:rPr>
          <w:rFonts w:ascii="宋体" w:eastAsia="宋体" w:hAnsi="宋体" w:cs="宋体"/>
          <w:sz w:val="24"/>
        </w:rPr>
        <w:t>库存区货架的放置位置通过扫描条形码获得。</w:t>
      </w:r>
    </w:p>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3.4  </w:t>
      </w:r>
      <w:r>
        <w:rPr>
          <w:rFonts w:hint="eastAsia"/>
          <w:b/>
          <w:bCs/>
          <w:sz w:val="24"/>
        </w:rPr>
        <w:t>桥梁的加载装置</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要求桥洞需满足如图</w:t>
      </w:r>
      <w:r>
        <w:rPr>
          <w:rFonts w:ascii="宋体" w:eastAsia="宋体" w:hAnsi="宋体" w:cs="宋体"/>
          <w:sz w:val="24"/>
        </w:rPr>
        <w:t>1</w:t>
      </w:r>
      <w:r>
        <w:rPr>
          <w:rFonts w:ascii="宋体" w:eastAsia="宋体" w:hAnsi="宋体" w:cs="宋体" w:hint="eastAsia"/>
          <w:sz w:val="24"/>
        </w:rPr>
        <w:t>所示的尺寸，即桥洞长度不少于500mm、桥洞高度不少于150mm。桥梁结构形式和</w:t>
      </w:r>
      <w:r>
        <w:rPr>
          <w:rFonts w:hint="eastAsia"/>
          <w:bCs/>
          <w:sz w:val="24"/>
        </w:rPr>
        <w:t>桥洞</w:t>
      </w:r>
      <w:r>
        <w:rPr>
          <w:rFonts w:ascii="宋体" w:eastAsia="宋体" w:hAnsi="宋体" w:cs="宋体" w:hint="eastAsia"/>
          <w:sz w:val="24"/>
        </w:rPr>
        <w:t>形状自定。模型除与加载装置的支座、专用车道、两端下压板（提供竖直向下压力，</w:t>
      </w:r>
      <w:r>
        <w:rPr>
          <w:rFonts w:ascii="宋体" w:eastAsia="宋体" w:hAnsi="宋体" w:cs="宋体"/>
          <w:sz w:val="24"/>
        </w:rPr>
        <w:t>长</w:t>
      </w:r>
      <w:r>
        <w:rPr>
          <w:rFonts w:ascii="宋体" w:eastAsia="宋体" w:hAnsi="宋体" w:cs="宋体" w:hint="eastAsia"/>
          <w:sz w:val="24"/>
        </w:rPr>
        <w:t>250</w:t>
      </w:r>
      <w:r>
        <w:rPr>
          <w:rFonts w:ascii="宋体" w:eastAsia="宋体" w:hAnsi="宋体" w:cs="宋体"/>
          <w:sz w:val="24"/>
        </w:rPr>
        <w:t>mm</w:t>
      </w:r>
      <w:r>
        <w:rPr>
          <w:rFonts w:ascii="宋体" w:eastAsia="宋体" w:hAnsi="宋体" w:cs="宋体" w:hint="eastAsia"/>
          <w:sz w:val="24"/>
        </w:rPr>
        <w:t>，宽180</w:t>
      </w:r>
      <w:r>
        <w:rPr>
          <w:rFonts w:ascii="宋体" w:eastAsia="宋体" w:hAnsi="宋体" w:cs="宋体"/>
          <w:sz w:val="24"/>
        </w:rPr>
        <w:t>mm，</w:t>
      </w:r>
      <w:r>
        <w:rPr>
          <w:rFonts w:ascii="宋体" w:eastAsia="宋体" w:hAnsi="宋体" w:cs="宋体" w:hint="eastAsia"/>
          <w:sz w:val="24"/>
        </w:rPr>
        <w:t>厚2mm，材料为Q235钢，由组委会统一提供）接触外，加载前不能与加载装置的其它部位接触。在垂直桥面中央的最下方</w:t>
      </w:r>
      <w:r>
        <w:rPr>
          <w:rFonts w:ascii="宋体" w:eastAsia="宋体" w:hAnsi="宋体" w:cs="宋体" w:hint="eastAsia"/>
          <w:sz w:val="24"/>
        </w:rPr>
        <w:lastRenderedPageBreak/>
        <w:t>结构上必须设置一个与主结构有足够连接刚度的竖向位移检测反光片，尺寸不小于</w:t>
      </w:r>
      <w:r>
        <w:rPr>
          <w:rFonts w:ascii="宋体" w:eastAsia="宋体" w:hAnsi="宋体" w:cs="宋体"/>
          <w:sz w:val="24"/>
        </w:rPr>
        <w:t>35mm×35mm铝片</w:t>
      </w:r>
      <w:r>
        <w:rPr>
          <w:rFonts w:ascii="宋体" w:eastAsia="宋体" w:hAnsi="宋体" w:cs="宋体" w:hint="eastAsia"/>
          <w:sz w:val="24"/>
        </w:rPr>
        <w:t>。</w:t>
      </w:r>
    </w:p>
    <w:p w:rsidR="00BF0B60" w:rsidRDefault="00BF0B60" w:rsidP="00BF0B60">
      <w:pPr>
        <w:tabs>
          <w:tab w:val="left" w:pos="1620"/>
        </w:tabs>
        <w:spacing w:beforeLines="50" w:before="156" w:afterLines="50" w:after="156" w:line="360" w:lineRule="auto"/>
        <w:rPr>
          <w:b/>
          <w:bCs/>
          <w:sz w:val="24"/>
        </w:rPr>
      </w:pPr>
      <w:r>
        <w:rPr>
          <w:rFonts w:hint="eastAsia"/>
          <w:b/>
          <w:bCs/>
          <w:sz w:val="24"/>
        </w:rPr>
        <w:t xml:space="preserve">3.5  </w:t>
      </w:r>
      <w:r>
        <w:rPr>
          <w:rFonts w:hint="eastAsia"/>
          <w:b/>
          <w:bCs/>
          <w:sz w:val="24"/>
        </w:rPr>
        <w:t>竞赛社区提供的设备</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竞赛社区将提供</w:t>
      </w:r>
      <w:r>
        <w:rPr>
          <w:rFonts w:ascii="宋体" w:eastAsia="宋体" w:hAnsi="宋体" w:cs="宋体"/>
          <w:sz w:val="24"/>
        </w:rPr>
        <w:t>220V交流电，以及3D打印、激光切割等设备，竞赛所需的笔记本电脑、相关软硬件，以及安装调试工具等</w:t>
      </w:r>
      <w:r>
        <w:rPr>
          <w:rFonts w:ascii="宋体" w:eastAsia="宋体" w:hAnsi="宋体" w:cs="宋体" w:hint="eastAsia"/>
          <w:sz w:val="24"/>
        </w:rPr>
        <w:t>需由</w:t>
      </w:r>
      <w:r>
        <w:rPr>
          <w:rFonts w:ascii="宋体" w:eastAsia="宋体" w:hAnsi="宋体" w:cs="宋体"/>
          <w:sz w:val="24"/>
        </w:rPr>
        <w:t>各参赛队自备。</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p>
    <w:p w:rsidR="00BF0B60" w:rsidRPr="00E74155" w:rsidRDefault="00BF0B60" w:rsidP="00BF0B60">
      <w:pPr>
        <w:tabs>
          <w:tab w:val="left" w:pos="1080"/>
        </w:tabs>
        <w:spacing w:line="300" w:lineRule="auto"/>
        <w:rPr>
          <w:rFonts w:ascii="微软雅黑" w:eastAsia="微软雅黑" w:hAnsi="微软雅黑"/>
          <w:b/>
          <w:bCs/>
          <w:sz w:val="28"/>
          <w:szCs w:val="28"/>
        </w:rPr>
      </w:pPr>
      <w:r w:rsidRPr="00E74155">
        <w:rPr>
          <w:rFonts w:ascii="微软雅黑" w:eastAsia="微软雅黑" w:hAnsi="微软雅黑"/>
          <w:b/>
          <w:bCs/>
          <w:sz w:val="28"/>
          <w:szCs w:val="28"/>
        </w:rPr>
        <w:t>4、</w:t>
      </w:r>
      <w:r w:rsidRPr="00E74155">
        <w:rPr>
          <w:rFonts w:ascii="微软雅黑" w:eastAsia="微软雅黑" w:hAnsi="微软雅黑" w:hint="eastAsia"/>
          <w:b/>
          <w:bCs/>
          <w:sz w:val="28"/>
          <w:szCs w:val="28"/>
        </w:rPr>
        <w:t>智能搬运机器人赛项具体要求</w:t>
      </w:r>
    </w:p>
    <w:p w:rsidR="00BF0B60" w:rsidRDefault="00BF0B60" w:rsidP="00BF0B60">
      <w:pPr>
        <w:tabs>
          <w:tab w:val="left" w:pos="1620"/>
        </w:tabs>
        <w:spacing w:beforeLines="50" w:before="156" w:afterLines="50" w:after="156" w:line="360" w:lineRule="auto"/>
        <w:rPr>
          <w:b/>
          <w:bCs/>
          <w:sz w:val="24"/>
        </w:rPr>
      </w:pPr>
      <w:r>
        <w:rPr>
          <w:b/>
          <w:bCs/>
          <w:sz w:val="24"/>
        </w:rPr>
        <w:t>4</w:t>
      </w:r>
      <w:r>
        <w:rPr>
          <w:rFonts w:hint="eastAsia"/>
          <w:b/>
          <w:bCs/>
          <w:sz w:val="24"/>
        </w:rPr>
        <w:t>.</w:t>
      </w:r>
      <w:r>
        <w:rPr>
          <w:b/>
          <w:bCs/>
          <w:sz w:val="24"/>
        </w:rPr>
        <w:t xml:space="preserve">1 </w:t>
      </w:r>
      <w:r>
        <w:rPr>
          <w:rFonts w:hint="eastAsia"/>
          <w:b/>
          <w:bCs/>
          <w:sz w:val="24"/>
        </w:rPr>
        <w:t>智能搬运初赛</w:t>
      </w:r>
    </w:p>
    <w:p w:rsidR="00BF0B60" w:rsidRDefault="00BF0B60" w:rsidP="00BF0B60">
      <w:pPr>
        <w:tabs>
          <w:tab w:val="left" w:pos="1620"/>
        </w:tabs>
        <w:spacing w:beforeLines="50" w:before="156" w:afterLines="50" w:after="156" w:line="360" w:lineRule="auto"/>
        <w:rPr>
          <w:b/>
          <w:bCs/>
          <w:sz w:val="24"/>
        </w:rPr>
      </w:pPr>
      <w:r>
        <w:rPr>
          <w:b/>
          <w:bCs/>
          <w:sz w:val="24"/>
        </w:rPr>
        <w:t>4</w:t>
      </w:r>
      <w:r>
        <w:rPr>
          <w:rFonts w:hint="eastAsia"/>
          <w:b/>
          <w:bCs/>
          <w:sz w:val="24"/>
        </w:rPr>
        <w:t>.</w:t>
      </w:r>
      <w:r>
        <w:rPr>
          <w:b/>
          <w:bCs/>
          <w:sz w:val="24"/>
        </w:rPr>
        <w:t>1</w:t>
      </w:r>
      <w:r>
        <w:rPr>
          <w:rFonts w:hint="eastAsia"/>
          <w:b/>
          <w:bCs/>
          <w:sz w:val="24"/>
        </w:rPr>
        <w:t>.</w:t>
      </w:r>
      <w:r>
        <w:rPr>
          <w:b/>
          <w:bCs/>
          <w:sz w:val="24"/>
        </w:rPr>
        <w:t xml:space="preserve">1 </w:t>
      </w:r>
      <w:r>
        <w:rPr>
          <w:b/>
          <w:bCs/>
          <w:sz w:val="24"/>
        </w:rPr>
        <w:t>机器人初赛</w:t>
      </w:r>
    </w:p>
    <w:p w:rsidR="00BF0B60" w:rsidRDefault="00BF0B60" w:rsidP="00BF0B60">
      <w:pPr>
        <w:tabs>
          <w:tab w:val="left" w:pos="1620"/>
        </w:tabs>
        <w:spacing w:beforeLines="50" w:before="156" w:afterLines="50" w:after="156" w:line="360" w:lineRule="auto"/>
        <w:rPr>
          <w:b/>
          <w:bCs/>
          <w:sz w:val="24"/>
        </w:rPr>
      </w:pPr>
      <w:r>
        <w:rPr>
          <w:rFonts w:hint="eastAsia"/>
          <w:b/>
          <w:bCs/>
          <w:sz w:val="24"/>
        </w:rPr>
        <w:t>1</w:t>
      </w:r>
      <w:r>
        <w:rPr>
          <w:rFonts w:hint="eastAsia"/>
          <w:b/>
          <w:bCs/>
          <w:sz w:val="24"/>
        </w:rPr>
        <w:t>）任务命题文档</w:t>
      </w:r>
    </w:p>
    <w:p w:rsidR="00BF0B60" w:rsidRDefault="00BF0B60" w:rsidP="00BF0B60">
      <w:pPr>
        <w:tabs>
          <w:tab w:val="left" w:pos="1620"/>
        </w:tabs>
        <w:spacing w:line="360" w:lineRule="auto"/>
        <w:ind w:leftChars="-1" w:left="-3" w:firstLineChars="196" w:firstLine="470"/>
        <w:rPr>
          <w:rFonts w:asciiTheme="minorEastAsia" w:hAnsiTheme="minorEastAsia" w:cs="宋体"/>
          <w:sz w:val="24"/>
        </w:rPr>
      </w:pPr>
      <w:r>
        <w:rPr>
          <w:rFonts w:asciiTheme="minorEastAsia" w:hAnsiTheme="minorEastAsia" w:cs="宋体" w:hint="eastAsia"/>
          <w:sz w:val="24"/>
        </w:rPr>
        <w:t>参赛队</w:t>
      </w:r>
      <w:r>
        <w:rPr>
          <w:rFonts w:hint="eastAsia"/>
          <w:bCs/>
          <w:sz w:val="24"/>
        </w:rPr>
        <w:t>按照</w:t>
      </w:r>
      <w:r>
        <w:rPr>
          <w:rFonts w:asciiTheme="minorEastAsia" w:hAnsiTheme="minorEastAsia" w:cs="宋体" w:hint="eastAsia"/>
          <w:sz w:val="24"/>
        </w:rPr>
        <w:t>决赛的任务</w:t>
      </w:r>
      <w:r>
        <w:rPr>
          <w:rFonts w:ascii="宋体" w:eastAsia="宋体" w:hAnsi="宋体" w:hint="eastAsia"/>
          <w:sz w:val="24"/>
        </w:rPr>
        <w:t>命题文档</w:t>
      </w:r>
      <w:r>
        <w:rPr>
          <w:rFonts w:asciiTheme="minorEastAsia" w:hAnsiTheme="minorEastAsia" w:cs="宋体" w:hint="eastAsia"/>
          <w:sz w:val="24"/>
        </w:rPr>
        <w:t>模版提交决赛任务命题方案。根据命题和决赛的任务</w:t>
      </w:r>
      <w:r>
        <w:rPr>
          <w:rFonts w:ascii="宋体" w:eastAsia="宋体" w:hAnsi="宋体" w:hint="eastAsia"/>
          <w:sz w:val="24"/>
        </w:rPr>
        <w:t>命题文档</w:t>
      </w:r>
      <w:r>
        <w:rPr>
          <w:rFonts w:asciiTheme="minorEastAsia" w:hAnsiTheme="minorEastAsia" w:cs="宋体" w:hint="eastAsia"/>
          <w:sz w:val="24"/>
        </w:rPr>
        <w:t>模版要求，给出</w:t>
      </w:r>
      <w:r>
        <w:rPr>
          <w:rFonts w:ascii="宋体" w:eastAsia="宋体" w:hAnsi="宋体" w:cs="宋体"/>
          <w:sz w:val="24"/>
        </w:rPr>
        <w:t>机器人参赛队与</w:t>
      </w:r>
      <w:r>
        <w:rPr>
          <w:rFonts w:ascii="宋体" w:eastAsia="宋体" w:hAnsi="宋体" w:cs="宋体" w:hint="eastAsia"/>
          <w:sz w:val="24"/>
        </w:rPr>
        <w:t>桥梁</w:t>
      </w:r>
      <w:r>
        <w:rPr>
          <w:rFonts w:ascii="宋体" w:eastAsia="宋体" w:hAnsi="宋体" w:cs="宋体"/>
          <w:sz w:val="24"/>
        </w:rPr>
        <w:t>结构</w:t>
      </w:r>
      <w:r>
        <w:rPr>
          <w:rFonts w:ascii="宋体" w:eastAsia="宋体" w:hAnsi="宋体" w:cs="宋体" w:hint="eastAsia"/>
          <w:sz w:val="24"/>
        </w:rPr>
        <w:t>设计参赛</w:t>
      </w:r>
      <w:r>
        <w:rPr>
          <w:rFonts w:ascii="宋体" w:eastAsia="宋体" w:hAnsi="宋体" w:cs="宋体"/>
          <w:sz w:val="24"/>
        </w:rPr>
        <w:t>队</w:t>
      </w:r>
      <w:r>
        <w:rPr>
          <w:rFonts w:ascii="宋体" w:eastAsia="宋体" w:hAnsi="宋体" w:cs="宋体" w:hint="eastAsia"/>
          <w:sz w:val="24"/>
        </w:rPr>
        <w:t>在决赛中</w:t>
      </w:r>
      <w:r>
        <w:rPr>
          <w:rFonts w:ascii="宋体" w:eastAsia="宋体" w:hAnsi="宋体" w:cs="宋体"/>
          <w:sz w:val="24"/>
        </w:rPr>
        <w:t>的</w:t>
      </w:r>
      <w:r>
        <w:rPr>
          <w:rFonts w:ascii="宋体" w:eastAsia="宋体" w:hAnsi="宋体" w:cs="宋体" w:hint="eastAsia"/>
          <w:sz w:val="24"/>
        </w:rPr>
        <w:t>组队方法，</w:t>
      </w:r>
      <w:r>
        <w:rPr>
          <w:rFonts w:asciiTheme="minorEastAsia" w:hAnsiTheme="minorEastAsia" w:cs="宋体" w:hint="eastAsia"/>
          <w:sz w:val="24"/>
        </w:rPr>
        <w:t>策划决赛场景和规划决赛场地（包括</w:t>
      </w:r>
      <w:r>
        <w:rPr>
          <w:rFonts w:ascii="宋体" w:eastAsia="宋体" w:hAnsi="宋体" w:cs="宋体" w:hint="eastAsia"/>
          <w:sz w:val="24"/>
        </w:rPr>
        <w:t>出发区、返回区、半成品区</w:t>
      </w:r>
      <w:r>
        <w:rPr>
          <w:rFonts w:ascii="宋体" w:eastAsia="宋体" w:hAnsi="宋体" w:cs="宋体"/>
          <w:sz w:val="24"/>
        </w:rPr>
        <w:t>、</w:t>
      </w:r>
      <w:r>
        <w:rPr>
          <w:rFonts w:ascii="宋体" w:eastAsia="宋体" w:hAnsi="宋体" w:cs="宋体" w:hint="eastAsia"/>
          <w:sz w:val="24"/>
        </w:rPr>
        <w:t>精</w:t>
      </w:r>
      <w:r>
        <w:rPr>
          <w:rFonts w:ascii="宋体" w:eastAsia="宋体" w:hAnsi="宋体" w:cs="宋体"/>
          <w:sz w:val="24"/>
        </w:rPr>
        <w:t>加工区、</w:t>
      </w:r>
      <w:r>
        <w:rPr>
          <w:rFonts w:ascii="宋体" w:eastAsia="宋体" w:hAnsi="宋体" w:cs="宋体" w:hint="eastAsia"/>
          <w:sz w:val="24"/>
        </w:rPr>
        <w:t>库存区</w:t>
      </w:r>
      <w:r>
        <w:rPr>
          <w:rFonts w:ascii="宋体" w:eastAsia="宋体" w:hAnsi="宋体" w:cs="宋体"/>
          <w:sz w:val="24"/>
        </w:rPr>
        <w:t>的位置</w:t>
      </w:r>
      <w:r>
        <w:rPr>
          <w:rFonts w:ascii="宋体" w:eastAsia="宋体" w:hAnsi="宋体" w:cs="宋体" w:hint="eastAsia"/>
          <w:sz w:val="24"/>
        </w:rPr>
        <w:t>，以及桥梁在赛场的坐标位置及方向</w:t>
      </w:r>
      <w:r>
        <w:rPr>
          <w:rFonts w:asciiTheme="minorEastAsia" w:hAnsiTheme="minorEastAsia" w:cs="宋体" w:hint="eastAsia"/>
          <w:sz w:val="24"/>
        </w:rPr>
        <w:t>），给出物料</w:t>
      </w:r>
      <w:r>
        <w:rPr>
          <w:rFonts w:ascii="宋体" w:eastAsia="宋体" w:hAnsi="宋体" w:cs="宋体"/>
          <w:sz w:val="24"/>
        </w:rPr>
        <w:t>的形状和尺寸</w:t>
      </w:r>
      <w:r>
        <w:rPr>
          <w:rFonts w:ascii="宋体" w:eastAsia="宋体" w:hAnsi="宋体" w:cs="宋体" w:hint="eastAsia"/>
          <w:sz w:val="24"/>
        </w:rPr>
        <w:t>以及</w:t>
      </w:r>
      <w:r>
        <w:rPr>
          <w:rFonts w:asciiTheme="minorEastAsia" w:hAnsiTheme="minorEastAsia" w:cs="宋体" w:hint="eastAsia"/>
          <w:sz w:val="24"/>
        </w:rPr>
        <w:t>零件图（工程图和三维图），其规划的物料要保证在现场实践与考评环节必须进行抓手的设计及制造，以及对竞赛过程的设想（包括运行时间、规划两台机器人运行路线、物料脱落处理办法、两台机器人碰撞处理办法等方面）和工程管理相关的内容，各队该项得分计入其初赛成绩。</w:t>
      </w:r>
    </w:p>
    <w:p w:rsidR="00BF0B60" w:rsidRDefault="00BF0B60" w:rsidP="00BF0B60">
      <w:pPr>
        <w:spacing w:line="360" w:lineRule="auto"/>
        <w:ind w:firstLineChars="200" w:firstLine="480"/>
        <w:rPr>
          <w:rFonts w:asciiTheme="minorEastAsia" w:hAnsiTheme="minorEastAsia" w:cs="宋体"/>
          <w:sz w:val="24"/>
        </w:rPr>
      </w:pPr>
      <w:r>
        <w:rPr>
          <w:rFonts w:asciiTheme="minorEastAsia" w:hAnsiTheme="minorEastAsia" w:cs="宋体" w:hint="eastAsia"/>
          <w:sz w:val="24"/>
        </w:rPr>
        <w:t>决赛的任务</w:t>
      </w:r>
      <w:r>
        <w:rPr>
          <w:rFonts w:ascii="宋体" w:eastAsia="宋体" w:hAnsi="宋体" w:hint="eastAsia"/>
          <w:sz w:val="24"/>
        </w:rPr>
        <w:t>命题文档</w:t>
      </w:r>
      <w:r>
        <w:rPr>
          <w:rFonts w:asciiTheme="minorEastAsia" w:hAnsiTheme="minorEastAsia" w:cs="宋体" w:hint="eastAsia"/>
          <w:sz w:val="24"/>
        </w:rPr>
        <w:t>成绩不仅包括</w:t>
      </w:r>
      <w:r>
        <w:rPr>
          <w:rFonts w:ascii="宋体" w:eastAsia="宋体" w:hAnsi="宋体" w:hint="eastAsia"/>
          <w:bCs/>
          <w:sz w:val="24"/>
        </w:rPr>
        <w:t>任务命题文档的</w:t>
      </w:r>
      <w:r>
        <w:rPr>
          <w:rFonts w:asciiTheme="minorEastAsia" w:hAnsiTheme="minorEastAsia" w:cs="宋体" w:hint="eastAsia"/>
          <w:sz w:val="24"/>
        </w:rPr>
        <w:t>内容质量符合命题规则的程度，也包括文档的排版规范。</w:t>
      </w:r>
    </w:p>
    <w:p w:rsidR="00BF0B60" w:rsidRDefault="00BF0B60" w:rsidP="00BF0B60">
      <w:pPr>
        <w:tabs>
          <w:tab w:val="left" w:pos="1620"/>
        </w:tabs>
        <w:spacing w:beforeLines="50" w:before="156" w:afterLines="50" w:after="156" w:line="360" w:lineRule="auto"/>
        <w:rPr>
          <w:b/>
          <w:bCs/>
          <w:sz w:val="24"/>
        </w:rPr>
      </w:pPr>
      <w:r>
        <w:rPr>
          <w:b/>
          <w:bCs/>
          <w:sz w:val="24"/>
        </w:rPr>
        <w:t>2</w:t>
      </w:r>
      <w:r>
        <w:rPr>
          <w:b/>
          <w:bCs/>
          <w:sz w:val="24"/>
        </w:rPr>
        <w:t>）现场</w:t>
      </w:r>
      <w:r>
        <w:rPr>
          <w:rFonts w:hint="eastAsia"/>
          <w:b/>
          <w:bCs/>
          <w:sz w:val="24"/>
        </w:rPr>
        <w:t>初赛</w:t>
      </w:r>
    </w:p>
    <w:p w:rsidR="00BF0B60" w:rsidRDefault="00BF0B60" w:rsidP="00BF0B60">
      <w:pPr>
        <w:tabs>
          <w:tab w:val="left" w:pos="1620"/>
        </w:tabs>
        <w:spacing w:line="360" w:lineRule="auto"/>
        <w:ind w:leftChars="-1" w:left="-3" w:firstLineChars="196" w:firstLine="470"/>
        <w:rPr>
          <w:bCs/>
          <w:sz w:val="24"/>
        </w:rPr>
      </w:pPr>
      <w:r>
        <w:rPr>
          <w:bCs/>
          <w:sz w:val="24"/>
        </w:rPr>
        <w:t>现场抽签决定各参赛队比赛的场地、赛位号及竞赛任务。</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sz w:val="24"/>
        </w:rPr>
        <w:t>参赛队将其机器人放置在指定出发位置（如图</w:t>
      </w:r>
      <w:r>
        <w:rPr>
          <w:rFonts w:ascii="宋体" w:eastAsia="宋体" w:hAnsi="宋体" w:cs="宋体" w:hint="eastAsia"/>
          <w:sz w:val="24"/>
        </w:rPr>
        <w:t>5</w:t>
      </w:r>
      <w:r>
        <w:rPr>
          <w:rFonts w:ascii="宋体" w:eastAsia="宋体" w:hAnsi="宋体" w:cs="宋体"/>
          <w:sz w:val="24"/>
        </w:rPr>
        <w:t>所示</w:t>
      </w:r>
      <w:r>
        <w:rPr>
          <w:rFonts w:ascii="宋体" w:eastAsia="宋体" w:hAnsi="宋体" w:cs="宋体" w:hint="eastAsia"/>
          <w:sz w:val="24"/>
        </w:rPr>
        <w:t>蓝色</w:t>
      </w:r>
      <w:r>
        <w:rPr>
          <w:rFonts w:ascii="宋体" w:eastAsia="宋体" w:hAnsi="宋体" w:cs="宋体"/>
          <w:sz w:val="24"/>
        </w:rPr>
        <w:t>区域）</w:t>
      </w:r>
      <w:r>
        <w:rPr>
          <w:rFonts w:ascii="宋体" w:eastAsia="宋体" w:hAnsi="宋体" w:cs="宋体" w:hint="eastAsia"/>
          <w:sz w:val="24"/>
        </w:rPr>
        <w:t>，</w:t>
      </w:r>
      <w:r>
        <w:rPr>
          <w:rFonts w:ascii="宋体" w:eastAsia="宋体" w:hAnsi="宋体" w:cs="宋体"/>
          <w:sz w:val="24"/>
        </w:rPr>
        <w:t>按统一</w:t>
      </w:r>
      <w:r>
        <w:rPr>
          <w:rFonts w:ascii="宋体" w:eastAsia="宋体" w:hAnsi="宋体" w:cs="宋体" w:hint="eastAsia"/>
          <w:sz w:val="24"/>
        </w:rPr>
        <w:t>指</w:t>
      </w:r>
      <w:r>
        <w:rPr>
          <w:rFonts w:ascii="宋体" w:eastAsia="宋体" w:hAnsi="宋体" w:cs="宋体"/>
          <w:sz w:val="24"/>
        </w:rPr>
        <w:t>令启动机器人，计时开始。在规定的时间内，机器人移动到二维码显示板前读取二维码，获得所需要搬运的三种颜色物料的</w:t>
      </w:r>
      <w:r>
        <w:rPr>
          <w:rFonts w:ascii="宋体" w:eastAsia="宋体" w:hAnsi="宋体" w:cs="宋体" w:hint="eastAsia"/>
          <w:sz w:val="24"/>
        </w:rPr>
        <w:t>搬运</w:t>
      </w:r>
      <w:r>
        <w:rPr>
          <w:rFonts w:ascii="宋体" w:eastAsia="宋体" w:hAnsi="宋体" w:cs="宋体"/>
          <w:sz w:val="24"/>
        </w:rPr>
        <w:t>顺序</w:t>
      </w:r>
      <w:r>
        <w:rPr>
          <w:rFonts w:ascii="宋体" w:eastAsia="宋体" w:hAnsi="宋体" w:cs="宋体" w:hint="eastAsia"/>
          <w:sz w:val="24"/>
        </w:rPr>
        <w:t>。然后机器人</w:t>
      </w:r>
      <w:r>
        <w:rPr>
          <w:rFonts w:ascii="宋体" w:eastAsia="宋体" w:hAnsi="宋体" w:cs="宋体"/>
          <w:sz w:val="24"/>
        </w:rPr>
        <w:t>移动到原料区按任务规定的顺序依次将上层物料准确搬运到</w:t>
      </w:r>
      <w:r>
        <w:rPr>
          <w:rFonts w:ascii="宋体" w:eastAsia="宋体" w:hAnsi="宋体" w:cs="宋体" w:hint="eastAsia"/>
          <w:sz w:val="24"/>
        </w:rPr>
        <w:t>粗</w:t>
      </w:r>
      <w:r>
        <w:rPr>
          <w:rFonts w:ascii="宋体" w:eastAsia="宋体" w:hAnsi="宋体" w:cs="宋体"/>
          <w:sz w:val="24"/>
        </w:rPr>
        <w:t>加工区对应的颜色区域内</w:t>
      </w:r>
      <w:r>
        <w:rPr>
          <w:rFonts w:ascii="宋体" w:eastAsia="宋体" w:hAnsi="宋体" w:cs="宋体" w:hint="eastAsia"/>
          <w:sz w:val="24"/>
        </w:rPr>
        <w:t>，</w:t>
      </w:r>
      <w:r>
        <w:rPr>
          <w:rFonts w:ascii="宋体" w:eastAsia="宋体" w:hAnsi="宋体" w:cs="宋体"/>
          <w:sz w:val="24"/>
        </w:rPr>
        <w:t>将三种物料搬运至</w:t>
      </w:r>
      <w:r>
        <w:rPr>
          <w:rFonts w:ascii="宋体" w:eastAsia="宋体" w:hAnsi="宋体" w:cs="宋体" w:hint="eastAsia"/>
          <w:sz w:val="24"/>
        </w:rPr>
        <w:t>粗</w:t>
      </w:r>
      <w:r>
        <w:rPr>
          <w:rFonts w:ascii="宋体" w:eastAsia="宋体" w:hAnsi="宋体" w:cs="宋体"/>
          <w:sz w:val="24"/>
        </w:rPr>
        <w:t>加工</w:t>
      </w:r>
      <w:r>
        <w:rPr>
          <w:rFonts w:ascii="宋体" w:eastAsia="宋体" w:hAnsi="宋体" w:cs="宋体"/>
          <w:sz w:val="24"/>
        </w:rPr>
        <w:lastRenderedPageBreak/>
        <w:t>区后，按照从原料区上层搬运至粗加工区的顺序将已搬到粗加工区的物料搬运至半成品区对应的颜色区域</w:t>
      </w:r>
      <w:r>
        <w:rPr>
          <w:rFonts w:ascii="宋体" w:eastAsia="宋体" w:hAnsi="宋体" w:cs="宋体" w:hint="eastAsia"/>
          <w:sz w:val="24"/>
        </w:rPr>
        <w:t>，</w:t>
      </w:r>
      <w:r>
        <w:rPr>
          <w:rFonts w:ascii="宋体" w:eastAsia="宋体" w:hAnsi="宋体" w:cs="宋体"/>
          <w:sz w:val="24"/>
        </w:rPr>
        <w:t>将粗加工区的三个物料搬运至半成品区后</w:t>
      </w:r>
      <w:r>
        <w:rPr>
          <w:rFonts w:ascii="宋体" w:eastAsia="宋体" w:hAnsi="宋体" w:cs="宋体" w:hint="eastAsia"/>
          <w:sz w:val="24"/>
        </w:rPr>
        <w:t>，</w:t>
      </w:r>
      <w:r>
        <w:rPr>
          <w:rFonts w:ascii="宋体" w:eastAsia="宋体" w:hAnsi="宋体" w:cs="宋体"/>
          <w:sz w:val="24"/>
        </w:rPr>
        <w:t>返回原料区</w:t>
      </w:r>
      <w:r>
        <w:rPr>
          <w:rFonts w:ascii="宋体" w:eastAsia="宋体" w:hAnsi="宋体" w:cs="宋体" w:hint="eastAsia"/>
          <w:sz w:val="24"/>
        </w:rPr>
        <w:t>，按任务规定的顺序依次将下层物料准确搬运到粗加工区对应的颜色区域内，将三种物料搬运至粗加工区后，按照从原料区下层搬运至粗加工区的顺序将已搬到粗加工区的物料搬运至半成品区，该三个物料在半成品区既可以</w:t>
      </w:r>
      <w:r>
        <w:rPr>
          <w:rFonts w:ascii="宋体" w:eastAsia="宋体" w:hAnsi="宋体" w:cs="宋体"/>
          <w:sz w:val="24"/>
        </w:rPr>
        <w:t>平面放置</w:t>
      </w:r>
      <w:r>
        <w:rPr>
          <w:rFonts w:ascii="宋体" w:eastAsia="宋体" w:hAnsi="宋体" w:cs="宋体" w:hint="eastAsia"/>
          <w:sz w:val="24"/>
        </w:rPr>
        <w:t>，也可以在原来已经放置的物料上进行码垛放置（颜色要一致），二者分数的权重不同，</w:t>
      </w:r>
      <w:r>
        <w:rPr>
          <w:rFonts w:ascii="宋体" w:eastAsia="宋体" w:hAnsi="宋体" w:cs="宋体"/>
          <w:sz w:val="24"/>
        </w:rPr>
        <w:t>完成任务后机器人</w:t>
      </w:r>
      <w:r>
        <w:rPr>
          <w:rFonts w:ascii="宋体" w:eastAsia="宋体" w:hAnsi="宋体" w:cs="宋体" w:hint="eastAsia"/>
          <w:sz w:val="24"/>
        </w:rPr>
        <w:t>回到返回</w:t>
      </w:r>
      <w:r>
        <w:rPr>
          <w:rFonts w:ascii="宋体" w:eastAsia="宋体" w:hAnsi="宋体" w:cs="宋体"/>
          <w:sz w:val="24"/>
        </w:rPr>
        <w:t>区。</w:t>
      </w:r>
      <w:r>
        <w:rPr>
          <w:rFonts w:ascii="宋体" w:eastAsia="宋体" w:hAnsi="宋体" w:cs="宋体" w:hint="eastAsia"/>
          <w:sz w:val="24"/>
        </w:rPr>
        <w:t>粗加工区和半成品区平面正确放置的度量标准均以每级色环外界垂直方向看到该色环外圈来评分，码垛放置以是否平稳放置在已有的物料上来评分。</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在搬运过程中，应将</w:t>
      </w:r>
      <w:r>
        <w:rPr>
          <w:rFonts w:hint="eastAsia"/>
          <w:bCs/>
          <w:sz w:val="24"/>
        </w:rPr>
        <w:t>物料</w:t>
      </w:r>
      <w:r>
        <w:rPr>
          <w:rFonts w:ascii="宋体" w:eastAsia="宋体" w:hAnsi="宋体" w:cs="宋体" w:hint="eastAsia"/>
          <w:sz w:val="24"/>
        </w:rPr>
        <w:t>放置在机器人上，机器人每次装载物料的数量不超过3个。</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在</w:t>
      </w:r>
      <w:r>
        <w:rPr>
          <w:rFonts w:ascii="宋体" w:eastAsia="宋体" w:hAnsi="宋体" w:cs="宋体"/>
          <w:sz w:val="24"/>
        </w:rPr>
        <w:t>竞赛时</w:t>
      </w:r>
      <w:r>
        <w:rPr>
          <w:rFonts w:ascii="宋体" w:eastAsia="宋体" w:hAnsi="宋体" w:cs="宋体"/>
          <w:spacing w:val="-48"/>
          <w:sz w:val="24"/>
        </w:rPr>
        <w:t>，</w:t>
      </w:r>
      <w:r>
        <w:rPr>
          <w:rFonts w:ascii="宋体" w:eastAsia="宋体" w:hAnsi="宋体" w:cs="宋体"/>
          <w:sz w:val="24"/>
        </w:rPr>
        <w:t>两</w:t>
      </w:r>
      <w:r>
        <w:rPr>
          <w:rFonts w:ascii="宋体" w:eastAsia="宋体" w:hAnsi="宋体" w:cs="宋体"/>
          <w:spacing w:val="1"/>
          <w:sz w:val="24"/>
        </w:rPr>
        <w:t>台</w:t>
      </w:r>
      <w:r>
        <w:rPr>
          <w:rFonts w:ascii="宋体" w:eastAsia="宋体" w:hAnsi="宋体" w:cs="宋体"/>
          <w:sz w:val="24"/>
        </w:rPr>
        <w:t>机器人同时进入上述场地并在各自区域内定位和运行</w:t>
      </w:r>
      <w:r>
        <w:rPr>
          <w:rFonts w:ascii="宋体" w:eastAsia="宋体" w:hAnsi="宋体" w:cs="宋体"/>
          <w:spacing w:val="-48"/>
          <w:sz w:val="24"/>
        </w:rPr>
        <w:t>。</w:t>
      </w:r>
      <w:r>
        <w:rPr>
          <w:rFonts w:ascii="宋体" w:eastAsia="宋体" w:hAnsi="宋体" w:cs="宋体"/>
          <w:sz w:val="24"/>
        </w:rPr>
        <w:t>如果出现越界并发生妨碍对</w:t>
      </w:r>
      <w:r>
        <w:rPr>
          <w:rFonts w:ascii="宋体" w:eastAsia="宋体" w:hAnsi="宋体" w:cs="宋体"/>
          <w:spacing w:val="1"/>
          <w:sz w:val="24"/>
        </w:rPr>
        <w:t>方</w:t>
      </w:r>
      <w:r>
        <w:rPr>
          <w:rFonts w:ascii="宋体" w:eastAsia="宋体" w:hAnsi="宋体" w:cs="宋体"/>
          <w:sz w:val="24"/>
        </w:rPr>
        <w:t>机器人移动或工作的情况</w:t>
      </w:r>
      <w:r>
        <w:rPr>
          <w:rFonts w:ascii="宋体" w:eastAsia="宋体" w:hAnsi="宋体" w:cs="宋体"/>
          <w:spacing w:val="-94"/>
          <w:sz w:val="24"/>
        </w:rPr>
        <w:t>，</w:t>
      </w:r>
      <w:r>
        <w:rPr>
          <w:rFonts w:ascii="宋体" w:eastAsia="宋体" w:hAnsi="宋体" w:cs="宋体"/>
          <w:sz w:val="24"/>
        </w:rPr>
        <w:t>将被人工提起回退至上一工作地点重新运行，所用时间不会从竞赛计时中减除。</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sz w:val="24"/>
        </w:rPr>
        <w:t>在规定的时间内</w:t>
      </w:r>
      <w:r>
        <w:rPr>
          <w:rFonts w:ascii="宋体" w:eastAsia="宋体" w:hAnsi="宋体" w:cs="宋体"/>
          <w:spacing w:val="-47"/>
          <w:sz w:val="24"/>
        </w:rPr>
        <w:t>，</w:t>
      </w:r>
      <w:r>
        <w:rPr>
          <w:rFonts w:ascii="宋体" w:eastAsia="宋体" w:hAnsi="宋体" w:cs="宋体"/>
          <w:sz w:val="24"/>
        </w:rPr>
        <w:t>根据读取二维码的正确性</w:t>
      </w:r>
      <w:r>
        <w:rPr>
          <w:rFonts w:ascii="宋体" w:eastAsia="宋体" w:hAnsi="宋体" w:cs="宋体"/>
          <w:spacing w:val="-48"/>
          <w:sz w:val="24"/>
        </w:rPr>
        <w:t>、</w:t>
      </w:r>
      <w:r>
        <w:rPr>
          <w:rFonts w:ascii="宋体" w:eastAsia="宋体" w:hAnsi="宋体" w:cs="宋体"/>
          <w:sz w:val="24"/>
        </w:rPr>
        <w:t>物料提取顺序和物</w:t>
      </w:r>
      <w:r>
        <w:rPr>
          <w:rFonts w:ascii="宋体" w:eastAsia="宋体" w:hAnsi="宋体" w:cs="宋体"/>
          <w:spacing w:val="1"/>
          <w:sz w:val="24"/>
        </w:rPr>
        <w:t>料</w:t>
      </w:r>
      <w:r>
        <w:rPr>
          <w:rFonts w:ascii="宋体" w:eastAsia="宋体" w:hAnsi="宋体" w:cs="宋体"/>
          <w:sz w:val="24"/>
        </w:rPr>
        <w:t>放置顺序的正确数量</w:t>
      </w:r>
      <w:r>
        <w:rPr>
          <w:rFonts w:ascii="宋体" w:eastAsia="宋体" w:hAnsi="宋体" w:cs="宋体"/>
          <w:spacing w:val="-48"/>
          <w:sz w:val="24"/>
        </w:rPr>
        <w:t>，</w:t>
      </w:r>
      <w:r>
        <w:rPr>
          <w:rFonts w:ascii="宋体" w:eastAsia="宋体" w:hAnsi="宋体" w:cs="宋体" w:hint="eastAsia"/>
          <w:spacing w:val="-48"/>
          <w:sz w:val="24"/>
        </w:rPr>
        <w:t>粗</w:t>
      </w:r>
      <w:r>
        <w:rPr>
          <w:rFonts w:ascii="宋体" w:eastAsia="宋体" w:hAnsi="宋体" w:cs="宋体"/>
          <w:sz w:val="24"/>
        </w:rPr>
        <w:t>加工</w:t>
      </w:r>
      <w:r>
        <w:rPr>
          <w:rFonts w:ascii="宋体" w:eastAsia="宋体" w:hAnsi="宋体" w:cs="宋体"/>
          <w:spacing w:val="1"/>
          <w:sz w:val="24"/>
        </w:rPr>
        <w:t>区</w:t>
      </w:r>
      <w:r>
        <w:rPr>
          <w:rFonts w:ascii="宋体" w:eastAsia="宋体" w:hAnsi="宋体" w:cs="宋体"/>
          <w:sz w:val="24"/>
        </w:rPr>
        <w:t>的</w:t>
      </w:r>
      <w:r>
        <w:rPr>
          <w:rFonts w:ascii="宋体" w:eastAsia="宋体" w:hAnsi="宋体" w:cs="宋体" w:hint="eastAsia"/>
          <w:sz w:val="24"/>
        </w:rPr>
        <w:t>平面</w:t>
      </w:r>
      <w:r>
        <w:rPr>
          <w:rFonts w:ascii="宋体" w:eastAsia="宋体" w:hAnsi="宋体" w:cs="宋体"/>
          <w:sz w:val="24"/>
        </w:rPr>
        <w:t>放置准确程度和</w:t>
      </w:r>
      <w:r>
        <w:rPr>
          <w:rFonts w:ascii="宋体" w:eastAsia="宋体" w:hAnsi="宋体" w:cs="宋体" w:hint="eastAsia"/>
          <w:sz w:val="24"/>
        </w:rPr>
        <w:t>半</w:t>
      </w:r>
      <w:r>
        <w:rPr>
          <w:rFonts w:ascii="宋体" w:eastAsia="宋体" w:hAnsi="宋体" w:cs="宋体"/>
          <w:sz w:val="24"/>
        </w:rPr>
        <w:t>成品区物料的</w:t>
      </w:r>
      <w:r>
        <w:rPr>
          <w:rFonts w:ascii="宋体" w:eastAsia="宋体" w:hAnsi="宋体" w:cs="宋体" w:hint="eastAsia"/>
          <w:sz w:val="24"/>
        </w:rPr>
        <w:t>平面</w:t>
      </w:r>
      <w:r>
        <w:rPr>
          <w:rFonts w:ascii="宋体" w:eastAsia="宋体" w:hAnsi="宋体" w:cs="宋体"/>
          <w:sz w:val="24"/>
        </w:rPr>
        <w:t>放置</w:t>
      </w:r>
      <w:r>
        <w:rPr>
          <w:rFonts w:ascii="宋体" w:eastAsia="宋体" w:hAnsi="宋体" w:cs="宋体" w:hint="eastAsia"/>
          <w:sz w:val="24"/>
        </w:rPr>
        <w:t>和堆垛</w:t>
      </w:r>
      <w:r>
        <w:rPr>
          <w:rFonts w:ascii="宋体" w:eastAsia="宋体" w:hAnsi="宋体" w:cs="宋体"/>
          <w:sz w:val="24"/>
        </w:rPr>
        <w:t>准确程度</w:t>
      </w:r>
      <w:r>
        <w:rPr>
          <w:rFonts w:ascii="宋体" w:eastAsia="宋体" w:hAnsi="宋体" w:cs="宋体"/>
          <w:spacing w:val="-48"/>
          <w:sz w:val="24"/>
        </w:rPr>
        <w:t>、</w:t>
      </w:r>
      <w:r>
        <w:rPr>
          <w:rFonts w:ascii="宋体" w:eastAsia="宋体" w:hAnsi="宋体" w:cs="宋体"/>
          <w:sz w:val="24"/>
        </w:rPr>
        <w:t>是否按时回到出发</w:t>
      </w:r>
      <w:r>
        <w:rPr>
          <w:rFonts w:ascii="宋体" w:eastAsia="宋体" w:hAnsi="宋体" w:cs="宋体"/>
          <w:spacing w:val="1"/>
          <w:sz w:val="24"/>
        </w:rPr>
        <w:t>区</w:t>
      </w:r>
      <w:r>
        <w:rPr>
          <w:rFonts w:ascii="宋体" w:eastAsia="宋体" w:hAnsi="宋体" w:cs="宋体"/>
          <w:sz w:val="24"/>
        </w:rPr>
        <w:t>等计算成绩。</w:t>
      </w:r>
    </w:p>
    <w:p w:rsidR="00BF0B60" w:rsidRDefault="00BF0B60" w:rsidP="00BF0B60">
      <w:pPr>
        <w:tabs>
          <w:tab w:val="left" w:pos="1620"/>
        </w:tabs>
        <w:spacing w:line="360" w:lineRule="auto"/>
        <w:ind w:leftChars="-1" w:left="-3" w:firstLineChars="196" w:firstLine="470"/>
        <w:rPr>
          <w:rFonts w:ascii="宋体" w:eastAsia="宋体" w:hAnsi="宋体" w:cstheme="minorEastAsia"/>
          <w:sz w:val="24"/>
        </w:rPr>
      </w:pPr>
      <w:r>
        <w:rPr>
          <w:rFonts w:ascii="宋体" w:eastAsia="宋体" w:hAnsi="宋体" w:cstheme="minorEastAsia" w:hint="eastAsia"/>
          <w:sz w:val="24"/>
        </w:rPr>
        <w:t>每个参赛队有两轮运行机会</w:t>
      </w:r>
      <w:r>
        <w:rPr>
          <w:rFonts w:ascii="宋体" w:eastAsia="宋体" w:hAnsi="宋体" w:cstheme="minorEastAsia"/>
          <w:sz w:val="24"/>
        </w:rPr>
        <w:t>，取两次成绩中的最好成绩</w:t>
      </w:r>
      <w:r>
        <w:rPr>
          <w:rFonts w:ascii="宋体" w:eastAsia="宋体" w:hAnsi="宋体" w:cstheme="minorEastAsia" w:hint="eastAsia"/>
          <w:sz w:val="24"/>
        </w:rPr>
        <w:t>。</w:t>
      </w:r>
    </w:p>
    <w:p w:rsidR="00BF0B60" w:rsidRDefault="00BF0B60" w:rsidP="00BF0B60">
      <w:pPr>
        <w:pStyle w:val="a8"/>
        <w:widowControl/>
        <w:ind w:firstLineChars="0" w:firstLine="470"/>
        <w:rPr>
          <w:rFonts w:ascii="宋体" w:eastAsia="宋体" w:hAnsi="宋体" w:cs="宋体"/>
          <w:kern w:val="0"/>
        </w:rPr>
      </w:pPr>
      <w:r>
        <w:rPr>
          <w:rFonts w:ascii="Times New Roman" w:eastAsia="宋体" w:hAnsi="Times New Roman" w:cs="Times New Roman" w:hint="eastAsia"/>
          <w:bCs/>
        </w:rPr>
        <w:t>以初赛总成绩排名选出参加决赛的参赛队</w:t>
      </w:r>
      <w:r>
        <w:rPr>
          <w:rFonts w:ascii="宋体" w:eastAsia="宋体" w:hAnsi="宋体" w:cstheme="minorEastAsia"/>
        </w:rPr>
        <w:t>，</w:t>
      </w:r>
      <w:r>
        <w:rPr>
          <w:rFonts w:ascii="宋体" w:eastAsia="宋体" w:hAnsi="宋体" w:cs="宋体" w:hint="eastAsia"/>
          <w:kern w:val="0"/>
        </w:rPr>
        <w:t>若出现参赛队总成绩相同，则按现场初赛成绩排序，分高者优先排序，如仍旧无法区分排序，则抽签决定。</w:t>
      </w:r>
    </w:p>
    <w:p w:rsidR="00BF0B60" w:rsidRDefault="00BF0B60" w:rsidP="00BF0B60">
      <w:pPr>
        <w:tabs>
          <w:tab w:val="left" w:pos="1620"/>
        </w:tabs>
        <w:spacing w:beforeLines="50" w:before="156" w:afterLines="50" w:after="156" w:line="360" w:lineRule="auto"/>
        <w:rPr>
          <w:b/>
          <w:bCs/>
          <w:sz w:val="24"/>
        </w:rPr>
      </w:pPr>
      <w:r>
        <w:rPr>
          <w:b/>
          <w:bCs/>
          <w:sz w:val="24"/>
        </w:rPr>
        <w:t>4</w:t>
      </w:r>
      <w:r>
        <w:rPr>
          <w:rFonts w:hint="eastAsia"/>
          <w:b/>
          <w:bCs/>
          <w:sz w:val="24"/>
        </w:rPr>
        <w:t>.</w:t>
      </w:r>
      <w:r>
        <w:rPr>
          <w:b/>
          <w:bCs/>
          <w:sz w:val="24"/>
        </w:rPr>
        <w:t>1</w:t>
      </w:r>
      <w:r>
        <w:rPr>
          <w:rFonts w:hint="eastAsia"/>
          <w:b/>
          <w:bCs/>
          <w:sz w:val="24"/>
        </w:rPr>
        <w:t>.</w:t>
      </w:r>
      <w:r>
        <w:rPr>
          <w:b/>
          <w:bCs/>
          <w:sz w:val="24"/>
        </w:rPr>
        <w:t xml:space="preserve">2 </w:t>
      </w:r>
      <w:r>
        <w:rPr>
          <w:rFonts w:hint="eastAsia"/>
          <w:b/>
          <w:bCs/>
          <w:sz w:val="24"/>
        </w:rPr>
        <w:t>桥梁初赛</w:t>
      </w:r>
    </w:p>
    <w:p w:rsidR="00BF0B60" w:rsidRDefault="00BF0B60" w:rsidP="00BF0B60">
      <w:pPr>
        <w:tabs>
          <w:tab w:val="left" w:pos="1620"/>
        </w:tabs>
        <w:spacing w:beforeLines="50" w:before="156" w:afterLines="50" w:after="156" w:line="360" w:lineRule="auto"/>
        <w:rPr>
          <w:b/>
          <w:bCs/>
          <w:sz w:val="24"/>
        </w:rPr>
      </w:pPr>
      <w:r>
        <w:rPr>
          <w:b/>
          <w:bCs/>
          <w:sz w:val="24"/>
        </w:rPr>
        <w:t>1</w:t>
      </w:r>
      <w:r>
        <w:rPr>
          <w:rFonts w:hint="eastAsia"/>
          <w:b/>
          <w:bCs/>
          <w:sz w:val="24"/>
        </w:rPr>
        <w:t>）桥梁模型尺寸要求</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桥梁模型长度为800mm，桥梁模型的外轮廓横向宽度为180mm，桥面铺设专用的车道（桥面由竹条和</w:t>
      </w:r>
      <w:r>
        <w:rPr>
          <w:rFonts w:hint="eastAsia"/>
          <w:bCs/>
          <w:sz w:val="24"/>
        </w:rPr>
        <w:t>编织</w:t>
      </w:r>
      <w:r>
        <w:rPr>
          <w:rFonts w:ascii="宋体" w:eastAsia="宋体" w:hAnsi="宋体" w:cs="宋体" w:hint="eastAsia"/>
          <w:sz w:val="24"/>
        </w:rPr>
        <w:t>布构成，长1</w:t>
      </w:r>
      <w:r>
        <w:rPr>
          <w:rFonts w:ascii="宋体" w:eastAsia="宋体" w:hAnsi="宋体" w:cs="宋体"/>
          <w:sz w:val="24"/>
        </w:rPr>
        <w:t>400</w:t>
      </w:r>
      <w:r>
        <w:rPr>
          <w:rFonts w:ascii="宋体" w:eastAsia="宋体" w:hAnsi="宋体" w:cs="宋体" w:hint="eastAsia"/>
          <w:sz w:val="24"/>
        </w:rPr>
        <w:t>mm、宽18</w:t>
      </w:r>
      <w:r>
        <w:rPr>
          <w:rFonts w:ascii="宋体" w:eastAsia="宋体" w:hAnsi="宋体" w:cs="宋体"/>
          <w:sz w:val="24"/>
        </w:rPr>
        <w:t>0</w:t>
      </w:r>
      <w:r>
        <w:rPr>
          <w:rFonts w:ascii="宋体" w:eastAsia="宋体" w:hAnsi="宋体" w:cs="宋体" w:hint="eastAsia"/>
          <w:sz w:val="24"/>
        </w:rPr>
        <w:t>mm，由组委会统一提供），如图7所示。</w:t>
      </w:r>
    </w:p>
    <w:p w:rsidR="00BF0B60" w:rsidRDefault="00BF0B60" w:rsidP="00BF0B60">
      <w:pPr>
        <w:tabs>
          <w:tab w:val="left" w:pos="1620"/>
        </w:tabs>
        <w:spacing w:line="360" w:lineRule="auto"/>
        <w:ind w:leftChars="-1" w:left="-3" w:firstLineChars="196" w:firstLine="412"/>
        <w:jc w:val="center"/>
        <w:rPr>
          <w:rFonts w:ascii="宋体" w:eastAsia="宋体" w:hAnsi="宋体" w:cs="宋体"/>
          <w:sz w:val="21"/>
          <w:szCs w:val="21"/>
        </w:rPr>
      </w:pPr>
      <w:r>
        <w:rPr>
          <w:rFonts w:ascii="宋体" w:eastAsia="宋体" w:hAnsi="宋体" w:cs="宋体"/>
          <w:noProof/>
          <w:sz w:val="21"/>
          <w:szCs w:val="21"/>
        </w:rPr>
        <w:drawing>
          <wp:inline distT="0" distB="0" distL="0" distR="0" wp14:anchorId="4E445574" wp14:editId="2E8F26B9">
            <wp:extent cx="1956541" cy="1095501"/>
            <wp:effectExtent l="0" t="0" r="571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b="20199"/>
                    <a:stretch>
                      <a:fillRect/>
                    </a:stretch>
                  </pic:blipFill>
                  <pic:spPr>
                    <a:xfrm>
                      <a:off x="0" y="0"/>
                      <a:ext cx="1981828" cy="1109660"/>
                    </a:xfrm>
                    <a:prstGeom prst="rect">
                      <a:avLst/>
                    </a:prstGeom>
                    <a:noFill/>
                    <a:ln>
                      <a:noFill/>
                    </a:ln>
                  </pic:spPr>
                </pic:pic>
              </a:graphicData>
            </a:graphic>
          </wp:inline>
        </w:drawing>
      </w:r>
    </w:p>
    <w:p w:rsidR="00BF0B60" w:rsidRDefault="00BF0B60" w:rsidP="00BF0B60">
      <w:pPr>
        <w:tabs>
          <w:tab w:val="left" w:pos="1620"/>
        </w:tabs>
        <w:spacing w:line="360" w:lineRule="auto"/>
        <w:ind w:leftChars="-1" w:left="-3" w:firstLineChars="196" w:firstLine="412"/>
        <w:jc w:val="center"/>
        <w:rPr>
          <w:rFonts w:ascii="宋体" w:eastAsia="宋体" w:hAnsi="宋体" w:cs="宋体"/>
          <w:sz w:val="21"/>
          <w:szCs w:val="21"/>
        </w:rPr>
      </w:pPr>
      <w:r>
        <w:rPr>
          <w:rFonts w:ascii="宋体" w:eastAsia="宋体" w:hAnsi="宋体" w:cs="宋体"/>
          <w:sz w:val="21"/>
          <w:szCs w:val="21"/>
        </w:rPr>
        <w:t>图</w:t>
      </w:r>
      <w:r>
        <w:rPr>
          <w:rFonts w:ascii="宋体" w:eastAsia="宋体" w:hAnsi="宋体" w:cs="宋体" w:hint="eastAsia"/>
          <w:sz w:val="21"/>
          <w:szCs w:val="21"/>
        </w:rPr>
        <w:t>7 桥面车道示意图</w:t>
      </w:r>
    </w:p>
    <w:p w:rsidR="00BF0B60" w:rsidRDefault="00BF0B60" w:rsidP="00BF0B60">
      <w:pPr>
        <w:tabs>
          <w:tab w:val="left" w:pos="1620"/>
        </w:tabs>
        <w:spacing w:beforeLines="50" w:before="156" w:afterLines="50" w:after="156" w:line="360" w:lineRule="auto"/>
        <w:rPr>
          <w:b/>
          <w:bCs/>
          <w:sz w:val="24"/>
        </w:rPr>
      </w:pPr>
      <w:r>
        <w:rPr>
          <w:b/>
          <w:bCs/>
          <w:sz w:val="24"/>
        </w:rPr>
        <w:lastRenderedPageBreak/>
        <w:t>2</w:t>
      </w:r>
      <w:r>
        <w:rPr>
          <w:b/>
          <w:bCs/>
          <w:sz w:val="24"/>
        </w:rPr>
        <w:t>）</w:t>
      </w:r>
      <w:r>
        <w:rPr>
          <w:rFonts w:hint="eastAsia"/>
          <w:b/>
          <w:bCs/>
          <w:sz w:val="24"/>
        </w:rPr>
        <w:t>理论方案设计</w:t>
      </w:r>
    </w:p>
    <w:p w:rsidR="00BF0B60" w:rsidRDefault="00BF0B60" w:rsidP="00BF0B60">
      <w:pPr>
        <w:tabs>
          <w:tab w:val="left" w:pos="1620"/>
        </w:tabs>
        <w:spacing w:line="360" w:lineRule="auto"/>
        <w:ind w:leftChars="-1" w:left="-3" w:firstLineChars="196" w:firstLine="470"/>
        <w:rPr>
          <w:rFonts w:ascii="宋体" w:eastAsia="宋体" w:hAnsi="宋体" w:cs="宋体"/>
          <w:color w:val="000000"/>
          <w:sz w:val="24"/>
        </w:rPr>
      </w:pPr>
      <w:r>
        <w:rPr>
          <w:rFonts w:ascii="宋体" w:eastAsia="宋体" w:hAnsi="宋体" w:cs="宋体" w:hint="eastAsia"/>
          <w:color w:val="000000"/>
          <w:sz w:val="24"/>
        </w:rPr>
        <w:t>理论方案的内容应包括：设计说明书、方案图和计算书。设计说明书应包括对方案的构思、造型和结构体系及其他有特色方面的说明；方案图应包括结构整体布置图、主要构件详图和方案效果图；计算书应包括结构选型、计算简图、荷载分析、内力分析、承载能力估算，同时</w:t>
      </w:r>
      <w:r>
        <w:rPr>
          <w:rFonts w:asciiTheme="minorEastAsia" w:hAnsiTheme="minorEastAsia" w:cs="宋体" w:hint="eastAsia"/>
          <w:sz w:val="24"/>
        </w:rPr>
        <w:t>给出本队认为决赛的</w:t>
      </w:r>
      <w:r>
        <w:rPr>
          <w:rFonts w:ascii="宋体" w:eastAsia="宋体" w:hAnsi="宋体" w:cs="宋体" w:hint="eastAsia"/>
          <w:sz w:val="24"/>
        </w:rPr>
        <w:t>桥梁</w:t>
      </w:r>
      <w:r>
        <w:rPr>
          <w:rFonts w:ascii="宋体" w:eastAsia="宋体" w:hAnsi="宋体" w:cs="宋体"/>
          <w:sz w:val="24"/>
        </w:rPr>
        <w:t>尺寸</w:t>
      </w:r>
      <w:r>
        <w:rPr>
          <w:rFonts w:ascii="宋体" w:eastAsia="宋体" w:hAnsi="宋体" w:cs="宋体" w:hint="eastAsia"/>
          <w:sz w:val="24"/>
        </w:rPr>
        <w:t>、引桥尺寸及结构</w:t>
      </w:r>
      <w:r>
        <w:rPr>
          <w:rFonts w:ascii="宋体" w:eastAsia="宋体" w:hAnsi="宋体" w:cs="宋体" w:hint="eastAsia"/>
          <w:color w:val="000000"/>
          <w:sz w:val="24"/>
        </w:rPr>
        <w:t>等。</w:t>
      </w:r>
    </w:p>
    <w:p w:rsidR="00BF0B60" w:rsidRDefault="00BF0B60" w:rsidP="00BF0B60">
      <w:pPr>
        <w:tabs>
          <w:tab w:val="left" w:pos="1620"/>
        </w:tabs>
        <w:spacing w:line="360" w:lineRule="auto"/>
        <w:ind w:leftChars="-1" w:left="-3" w:firstLineChars="196" w:firstLine="470"/>
        <w:rPr>
          <w:rFonts w:ascii="宋体" w:eastAsia="宋体" w:hAnsi="宋体" w:cs="宋体"/>
          <w:color w:val="000000"/>
          <w:sz w:val="24"/>
        </w:rPr>
      </w:pPr>
      <w:r>
        <w:rPr>
          <w:rFonts w:ascii="宋体" w:eastAsia="宋体" w:hAnsi="宋体" w:cs="宋体" w:hint="eastAsia"/>
          <w:color w:val="000000"/>
          <w:sz w:val="24"/>
        </w:rPr>
        <w:t>按设计说明书、</w:t>
      </w:r>
      <w:r>
        <w:rPr>
          <w:rFonts w:hint="eastAsia"/>
          <w:bCs/>
          <w:sz w:val="24"/>
        </w:rPr>
        <w:t>方案图</w:t>
      </w:r>
      <w:r>
        <w:rPr>
          <w:rFonts w:ascii="宋体" w:eastAsia="宋体" w:hAnsi="宋体" w:cs="宋体" w:hint="eastAsia"/>
          <w:color w:val="000000"/>
          <w:sz w:val="24"/>
        </w:rPr>
        <w:t>和计算书内容的完整性、正确性以及模型结构的构思、造型和结构体系的合理性、实用性和创新性进行评价。</w:t>
      </w:r>
    </w:p>
    <w:p w:rsidR="00BF0B60" w:rsidRDefault="00BF0B60" w:rsidP="00BF0B60">
      <w:pPr>
        <w:widowControl/>
        <w:snapToGrid w:val="0"/>
        <w:spacing w:line="360" w:lineRule="auto"/>
        <w:rPr>
          <w:rFonts w:ascii="宋体" w:eastAsia="宋体" w:hAnsi="宋体" w:cs="宋体"/>
          <w:b/>
          <w:color w:val="000000"/>
          <w:sz w:val="24"/>
        </w:rPr>
      </w:pPr>
      <w:r>
        <w:rPr>
          <w:rFonts w:ascii="宋体" w:eastAsia="宋体" w:hAnsi="宋体" w:cs="宋体"/>
          <w:b/>
          <w:color w:val="000000"/>
          <w:sz w:val="24"/>
        </w:rPr>
        <w:t>3</w:t>
      </w:r>
      <w:r>
        <w:rPr>
          <w:rFonts w:ascii="宋体" w:eastAsia="宋体" w:hAnsi="宋体" w:cs="宋体" w:hint="eastAsia"/>
          <w:b/>
          <w:color w:val="000000"/>
          <w:sz w:val="24"/>
        </w:rPr>
        <w:t>）桥梁模型组装</w:t>
      </w:r>
    </w:p>
    <w:p w:rsidR="00BF0B60" w:rsidRDefault="00BF0B60" w:rsidP="00BF0B60">
      <w:pPr>
        <w:tabs>
          <w:tab w:val="left" w:pos="1620"/>
        </w:tabs>
        <w:spacing w:line="360" w:lineRule="auto"/>
        <w:ind w:leftChars="-1" w:left="-3" w:firstLineChars="196" w:firstLine="470"/>
        <w:rPr>
          <w:rFonts w:asciiTheme="minorEastAsia" w:hAnsiTheme="minorEastAsia"/>
          <w:sz w:val="24"/>
        </w:rPr>
      </w:pPr>
      <w:r>
        <w:rPr>
          <w:rFonts w:asciiTheme="minorEastAsia" w:hAnsiTheme="minorEastAsia" w:hint="eastAsia"/>
          <w:sz w:val="24"/>
        </w:rPr>
        <w:t>要求</w:t>
      </w:r>
      <w:r>
        <w:rPr>
          <w:rFonts w:asciiTheme="minorEastAsia" w:hAnsiTheme="minorEastAsia"/>
          <w:sz w:val="24"/>
        </w:rPr>
        <w:t>参赛队对本队</w:t>
      </w:r>
      <w:r>
        <w:rPr>
          <w:rFonts w:asciiTheme="minorEastAsia" w:hAnsiTheme="minorEastAsia" w:hint="eastAsia"/>
          <w:sz w:val="24"/>
        </w:rPr>
        <w:t>的桥梁模型进行组装并在预留的测量面上粘贴反光片</w:t>
      </w:r>
      <w:r>
        <w:rPr>
          <w:rFonts w:asciiTheme="minorEastAsia" w:hAnsiTheme="minorEastAsia"/>
          <w:sz w:val="24"/>
        </w:rPr>
        <w:t>，反光片必须粘接牢固</w:t>
      </w:r>
      <w:r>
        <w:rPr>
          <w:rFonts w:asciiTheme="minorEastAsia" w:hAnsiTheme="minorEastAsia" w:hint="eastAsia"/>
          <w:sz w:val="24"/>
        </w:rPr>
        <w:t>，</w:t>
      </w:r>
      <w:r>
        <w:rPr>
          <w:rFonts w:asciiTheme="minorEastAsia" w:hAnsiTheme="minorEastAsia"/>
          <w:sz w:val="24"/>
        </w:rPr>
        <w:t>比赛中反光片脱落由</w:t>
      </w:r>
      <w:r>
        <w:rPr>
          <w:rFonts w:asciiTheme="minorEastAsia" w:hAnsiTheme="minorEastAsia" w:hint="eastAsia"/>
          <w:sz w:val="24"/>
        </w:rPr>
        <w:t>各</w:t>
      </w:r>
      <w:r>
        <w:rPr>
          <w:rFonts w:asciiTheme="minorEastAsia" w:hAnsiTheme="minorEastAsia"/>
          <w:sz w:val="24"/>
        </w:rPr>
        <w:t>参赛队自行负责</w:t>
      </w:r>
      <w:r>
        <w:rPr>
          <w:rFonts w:asciiTheme="minorEastAsia" w:hAnsiTheme="minorEastAsia" w:hint="eastAsia"/>
          <w:sz w:val="24"/>
        </w:rPr>
        <w:t>。除桥梁的构件外，不允许自带任何备用材料入场，</w:t>
      </w:r>
      <w:r>
        <w:rPr>
          <w:rFonts w:asciiTheme="minorEastAsia" w:hAnsiTheme="minorEastAsia"/>
          <w:sz w:val="24"/>
        </w:rPr>
        <w:t>对违反规定的行为按减分法处理。</w:t>
      </w:r>
      <w:r>
        <w:rPr>
          <w:rFonts w:asciiTheme="minorEastAsia" w:hAnsiTheme="minorEastAsia" w:hint="eastAsia"/>
          <w:sz w:val="24"/>
        </w:rPr>
        <w:t>组委会在现场将提供反光片、</w:t>
      </w:r>
      <w:r>
        <w:rPr>
          <w:rFonts w:asciiTheme="minorEastAsia" w:hAnsiTheme="minorEastAsia" w:hint="eastAsia"/>
          <w:sz w:val="24"/>
        </w:rPr>
        <w:t>502</w:t>
      </w:r>
      <w:r>
        <w:rPr>
          <w:rFonts w:asciiTheme="minorEastAsia" w:hAnsiTheme="minorEastAsia" w:hint="eastAsia"/>
          <w:sz w:val="24"/>
        </w:rPr>
        <w:t>胶水、裁纸刀、剪刀、钢尺等工具，以辅助桥梁模型的组装。</w:t>
      </w:r>
    </w:p>
    <w:p w:rsidR="00BF0B60" w:rsidRDefault="00BF0B60" w:rsidP="00BF0B60">
      <w:pPr>
        <w:widowControl/>
        <w:snapToGrid w:val="0"/>
        <w:spacing w:line="360" w:lineRule="auto"/>
        <w:rPr>
          <w:rFonts w:ascii="宋体" w:eastAsia="宋体" w:hAnsi="宋体" w:cs="宋体"/>
          <w:b/>
          <w:color w:val="000000"/>
        </w:rPr>
      </w:pPr>
      <w:r>
        <w:rPr>
          <w:rFonts w:ascii="宋体" w:eastAsia="宋体" w:hAnsi="宋体" w:cs="宋体"/>
          <w:b/>
          <w:color w:val="000000"/>
          <w:sz w:val="24"/>
        </w:rPr>
        <w:t>4</w:t>
      </w:r>
      <w:r>
        <w:rPr>
          <w:rFonts w:ascii="宋体" w:eastAsia="宋体" w:hAnsi="宋体" w:cs="宋体" w:hint="eastAsia"/>
          <w:b/>
          <w:color w:val="000000"/>
          <w:sz w:val="24"/>
        </w:rPr>
        <w:t>）桥梁现场初赛</w:t>
      </w:r>
    </w:p>
    <w:p w:rsidR="00BF0B60" w:rsidRDefault="00BF0B60" w:rsidP="00BF0B60">
      <w:pPr>
        <w:tabs>
          <w:tab w:val="left" w:pos="1620"/>
        </w:tabs>
        <w:spacing w:line="360" w:lineRule="auto"/>
        <w:ind w:leftChars="-1" w:left="-3" w:firstLineChars="196" w:firstLine="470"/>
        <w:rPr>
          <w:rFonts w:ascii="宋体" w:eastAsia="宋体" w:hAnsi="宋体" w:cs="宋体"/>
          <w:color w:val="000000"/>
          <w:sz w:val="24"/>
        </w:rPr>
      </w:pPr>
      <w:r>
        <w:rPr>
          <w:rFonts w:ascii="宋体" w:eastAsia="宋体" w:hAnsi="宋体" w:cs="宋体" w:hint="eastAsia"/>
          <w:color w:val="000000"/>
          <w:sz w:val="24"/>
        </w:rPr>
        <w:t>（1）桥梁模型安装至加载装置中（如图1所示）后，需进行测量面定位测试。若测量面超出中央位置范围（通过激光位移计定位测试，激光点不落在反光片上），则认定桥梁模型制作不合格，不能参加后续环节。</w:t>
      </w:r>
    </w:p>
    <w:p w:rsidR="00BF0B60" w:rsidRDefault="00BF0B60" w:rsidP="00BF0B60">
      <w:pPr>
        <w:tabs>
          <w:tab w:val="left" w:pos="1620"/>
        </w:tabs>
        <w:spacing w:line="360" w:lineRule="auto"/>
        <w:ind w:leftChars="-1" w:left="-3" w:firstLineChars="196" w:firstLine="47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color w:val="000000"/>
          <w:sz w:val="24"/>
        </w:rPr>
        <w:t>2</w:t>
      </w:r>
      <w:r>
        <w:rPr>
          <w:rFonts w:ascii="宋体" w:eastAsia="宋体" w:hAnsi="宋体" w:cs="宋体" w:hint="eastAsia"/>
          <w:color w:val="000000"/>
          <w:sz w:val="24"/>
        </w:rPr>
        <w:t>）桥梁模型</w:t>
      </w:r>
      <w:r>
        <w:rPr>
          <w:rFonts w:hint="eastAsia"/>
          <w:bCs/>
          <w:sz w:val="24"/>
        </w:rPr>
        <w:t>加载</w:t>
      </w:r>
      <w:r>
        <w:rPr>
          <w:rFonts w:ascii="宋体" w:eastAsia="宋体" w:hAnsi="宋体" w:cs="宋体" w:hint="eastAsia"/>
          <w:color w:val="000000"/>
          <w:sz w:val="24"/>
        </w:rPr>
        <w:t>试验采用标准秤砣铸铁</w:t>
      </w:r>
      <w:r>
        <w:rPr>
          <w:rFonts w:ascii="宋体" w:eastAsia="宋体" w:hAnsi="宋体" w:cs="宋体"/>
          <w:color w:val="000000"/>
          <w:sz w:val="24"/>
        </w:rPr>
        <w:t>砝码</w:t>
      </w:r>
      <w:r>
        <w:rPr>
          <w:rFonts w:ascii="宋体" w:eastAsia="宋体" w:hAnsi="宋体" w:cs="宋体" w:hint="eastAsia"/>
          <w:color w:val="000000"/>
          <w:sz w:val="24"/>
        </w:rPr>
        <w:t>（包括1kg、2kg和5kg）加载。加载分两级，其中第一级加载小车的载重量为5kg，第二级加载为自定义载重量，载重量在第一次加载的基础上，按照2</w:t>
      </w:r>
      <w:r w:rsidRPr="00F027F4">
        <w:rPr>
          <w:rFonts w:ascii="宋体" w:eastAsia="宋体" w:hAnsi="宋体" w:cs="宋体" w:hint="eastAsia"/>
          <w:color w:val="000000"/>
          <w:sz w:val="24"/>
        </w:rPr>
        <w:t xml:space="preserve"> </w:t>
      </w:r>
      <w:r>
        <w:rPr>
          <w:rFonts w:ascii="宋体" w:eastAsia="宋体" w:hAnsi="宋体" w:cs="宋体" w:hint="eastAsia"/>
          <w:color w:val="000000"/>
          <w:sz w:val="24"/>
        </w:rPr>
        <w:t>kg的倍数增加，且不大于30kg。参赛前需预报自定义加载重量。</w:t>
      </w:r>
    </w:p>
    <w:p w:rsidR="00BF0B60" w:rsidRDefault="00BF0B60" w:rsidP="00BF0B60">
      <w:pPr>
        <w:tabs>
          <w:tab w:val="left" w:pos="1620"/>
        </w:tabs>
        <w:spacing w:line="360" w:lineRule="auto"/>
        <w:ind w:leftChars="-1" w:left="-3" w:firstLineChars="196" w:firstLine="470"/>
        <w:rPr>
          <w:rFonts w:ascii="宋体" w:eastAsia="宋体" w:hAnsi="宋体" w:cs="宋体"/>
          <w:color w:val="000000"/>
          <w:sz w:val="24"/>
        </w:rPr>
      </w:pPr>
      <w:r>
        <w:rPr>
          <w:rFonts w:ascii="宋体" w:eastAsia="宋体" w:hAnsi="宋体" w:cs="宋体" w:hint="eastAsia"/>
          <w:color w:val="000000"/>
          <w:sz w:val="24"/>
        </w:rPr>
        <w:t>（</w:t>
      </w:r>
      <w:r>
        <w:rPr>
          <w:rFonts w:ascii="宋体" w:eastAsia="宋体" w:hAnsi="宋体" w:cs="宋体"/>
          <w:color w:val="000000"/>
          <w:sz w:val="24"/>
        </w:rPr>
        <w:t>3</w:t>
      </w:r>
      <w:r>
        <w:rPr>
          <w:rFonts w:ascii="宋体" w:eastAsia="宋体" w:hAnsi="宋体" w:cs="宋体" w:hint="eastAsia"/>
          <w:color w:val="000000"/>
          <w:sz w:val="24"/>
        </w:rPr>
        <w:t>）参赛队</w:t>
      </w:r>
      <w:r>
        <w:rPr>
          <w:rFonts w:hint="eastAsia"/>
          <w:bCs/>
          <w:sz w:val="24"/>
        </w:rPr>
        <w:t>自行</w:t>
      </w:r>
      <w:r>
        <w:rPr>
          <w:rFonts w:ascii="宋体" w:eastAsia="宋体" w:hAnsi="宋体" w:cs="宋体" w:hint="eastAsia"/>
          <w:color w:val="000000"/>
          <w:sz w:val="24"/>
        </w:rPr>
        <w:t>加载。加载小车在桥面上行驶采用参赛队手工牵引方式进行。每次加载过程中，小车行驶至桥梁中央指定位置处必须停止10秒钟。小车停止的时间段内激光位移计测量桥梁模型中央测量面位移，记录10秒钟</w:t>
      </w:r>
      <w:r>
        <w:rPr>
          <w:rFonts w:ascii="宋体" w:eastAsia="宋体" w:hAnsi="宋体" w:cs="宋体"/>
          <w:color w:val="000000"/>
          <w:sz w:val="24"/>
        </w:rPr>
        <w:t>小车停止时间段内</w:t>
      </w:r>
      <w:r>
        <w:rPr>
          <w:rFonts w:ascii="宋体" w:eastAsia="宋体" w:hAnsi="宋体" w:cs="宋体" w:hint="eastAsia"/>
          <w:color w:val="000000"/>
          <w:sz w:val="24"/>
        </w:rPr>
        <w:t>的最大位移值作为该次加载的桥梁模型跨中竖向位移，10秒钟后继续行驶，顺利通过桥梁全程的认定为该次加载成功。</w:t>
      </w:r>
    </w:p>
    <w:p w:rsidR="00BF0B60" w:rsidRDefault="00BF0B60" w:rsidP="00BF0B60">
      <w:pPr>
        <w:widowControl/>
        <w:snapToGrid w:val="0"/>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（4）每队只有一次加载机会，进行两级加载。根据各参赛队桥梁的荷重比以及加载时的最大位移计算现场初赛成绩。</w:t>
      </w:r>
    </w:p>
    <w:p w:rsidR="00BF0B60" w:rsidRDefault="00BF0B60" w:rsidP="00BF0B60">
      <w:pPr>
        <w:widowControl/>
        <w:snapToGrid w:val="0"/>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t>加载过程中，如果出现下列任一情况，将视为加载失败，退出加载试验：</w:t>
      </w:r>
    </w:p>
    <w:p w:rsidR="00BF0B60" w:rsidRDefault="00BF0B60" w:rsidP="00BF0B60">
      <w:pPr>
        <w:tabs>
          <w:tab w:val="left" w:pos="1620"/>
        </w:tabs>
        <w:spacing w:line="360" w:lineRule="auto"/>
        <w:ind w:leftChars="-1" w:left="-3" w:firstLineChars="196" w:firstLine="470"/>
        <w:rPr>
          <w:rFonts w:ascii="宋体" w:eastAsia="宋体" w:hAnsi="宋体" w:cs="宋体"/>
          <w:color w:val="000000"/>
          <w:sz w:val="24"/>
        </w:rPr>
      </w:pPr>
      <w:r>
        <w:rPr>
          <w:rFonts w:ascii="宋体" w:eastAsia="宋体" w:hAnsi="宋体" w:cs="宋体" w:hint="eastAsia"/>
          <w:color w:val="000000"/>
          <w:sz w:val="24"/>
        </w:rPr>
        <w:t>（i）桥梁模型跨中的最大竖向位移越过规定的限值（20mm）；</w:t>
      </w:r>
    </w:p>
    <w:p w:rsidR="00BF0B60" w:rsidRDefault="00BF0B60" w:rsidP="00BF0B60">
      <w:pPr>
        <w:widowControl/>
        <w:snapToGrid w:val="0"/>
        <w:spacing w:line="360" w:lineRule="auto"/>
        <w:ind w:firstLineChars="200" w:firstLine="480"/>
        <w:rPr>
          <w:rFonts w:ascii="宋体" w:eastAsia="宋体" w:hAnsi="宋体" w:cs="宋体"/>
          <w:color w:val="000000"/>
          <w:sz w:val="24"/>
        </w:rPr>
      </w:pPr>
      <w:r>
        <w:rPr>
          <w:rFonts w:ascii="宋体" w:eastAsia="宋体" w:hAnsi="宋体" w:cs="宋体" w:hint="eastAsia"/>
          <w:color w:val="000000"/>
          <w:sz w:val="24"/>
        </w:rPr>
        <w:lastRenderedPageBreak/>
        <w:t>（ii）因桥梁模型主要构件出现失稳、结构变形过大和破坏等本身原因。</w:t>
      </w:r>
    </w:p>
    <w:p w:rsidR="00BF0B60" w:rsidRDefault="00BF0B60" w:rsidP="00BF0B60">
      <w:pPr>
        <w:tabs>
          <w:tab w:val="left" w:pos="1620"/>
        </w:tabs>
        <w:spacing w:line="360" w:lineRule="auto"/>
        <w:ind w:leftChars="-1" w:left="-3" w:firstLineChars="196" w:firstLine="470"/>
        <w:rPr>
          <w:rFonts w:ascii="宋体" w:eastAsia="宋体" w:hAnsi="宋体" w:cs="宋体"/>
          <w:color w:val="000000"/>
          <w:sz w:val="24"/>
        </w:rPr>
      </w:pPr>
      <w:r>
        <w:rPr>
          <w:rFonts w:ascii="宋体" w:eastAsia="宋体" w:hAnsi="宋体" w:cs="宋体" w:hint="eastAsia"/>
          <w:color w:val="000000"/>
          <w:sz w:val="24"/>
        </w:rPr>
        <w:t>附：加载用的小车由组委会统一提供，由层压板制成。小车整体自重300g±5，具体尺寸如图8所示。</w:t>
      </w:r>
    </w:p>
    <w:p w:rsidR="00BF0B60" w:rsidRDefault="00BF0B60" w:rsidP="00BF0B60">
      <w:pPr>
        <w:widowControl/>
        <w:snapToGrid w:val="0"/>
        <w:spacing w:line="360" w:lineRule="auto"/>
        <w:jc w:val="center"/>
        <w:rPr>
          <w:rFonts w:ascii="宋体" w:eastAsia="宋体" w:hAnsi="宋体" w:cs="宋体"/>
          <w:color w:val="000000"/>
          <w:sz w:val="24"/>
        </w:rPr>
      </w:pPr>
      <w:r>
        <w:rPr>
          <w:rFonts w:ascii="宋体" w:eastAsia="宋体" w:hAnsi="宋体" w:cs="宋体"/>
          <w:noProof/>
          <w:sz w:val="21"/>
          <w:szCs w:val="21"/>
        </w:rPr>
        <w:drawing>
          <wp:inline distT="0" distB="0" distL="0" distR="0" wp14:anchorId="44CD4A0B" wp14:editId="129E62BD">
            <wp:extent cx="4905375" cy="22561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cstate="print">
                      <a:extLst>
                        <a:ext uri="{28A0092B-C50C-407E-A947-70E740481C1C}">
                          <a14:useLocalDpi xmlns:a14="http://schemas.microsoft.com/office/drawing/2010/main" val="0"/>
                        </a:ext>
                      </a:extLst>
                    </a:blip>
                    <a:srcRect l="3141" t="5595" r="1748" b="6017"/>
                    <a:stretch>
                      <a:fillRect/>
                    </a:stretch>
                  </pic:blipFill>
                  <pic:spPr>
                    <a:xfrm>
                      <a:off x="0" y="0"/>
                      <a:ext cx="4907179" cy="2257493"/>
                    </a:xfrm>
                    <a:prstGeom prst="rect">
                      <a:avLst/>
                    </a:prstGeom>
                    <a:ln>
                      <a:noFill/>
                    </a:ln>
                  </pic:spPr>
                </pic:pic>
              </a:graphicData>
            </a:graphic>
          </wp:inline>
        </w:drawing>
      </w:r>
    </w:p>
    <w:p w:rsidR="00BF0B60" w:rsidRDefault="00BF0B60" w:rsidP="00BF0B60">
      <w:pPr>
        <w:widowControl/>
        <w:snapToGrid w:val="0"/>
        <w:spacing w:line="360" w:lineRule="auto"/>
        <w:jc w:val="center"/>
        <w:rPr>
          <w:rFonts w:ascii="宋体" w:eastAsia="宋体" w:hAnsi="宋体" w:cs="宋体"/>
          <w:color w:val="000000"/>
          <w:sz w:val="24"/>
        </w:rPr>
      </w:pPr>
      <w:r>
        <w:rPr>
          <w:rFonts w:ascii="宋体" w:eastAsia="宋体" w:hAnsi="宋体" w:cs="宋体"/>
          <w:noProof/>
          <w:color w:val="000000"/>
          <w:sz w:val="24"/>
        </w:rPr>
        <w:drawing>
          <wp:inline distT="0" distB="0" distL="0" distR="0" wp14:anchorId="613E9EDC" wp14:editId="3A615296">
            <wp:extent cx="3676650" cy="1809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rcRect l="3874" t="6084" r="2680" b="4981"/>
                    <a:stretch>
                      <a:fillRect/>
                    </a:stretch>
                  </pic:blipFill>
                  <pic:spPr>
                    <a:xfrm>
                      <a:off x="0" y="0"/>
                      <a:ext cx="3685023" cy="1813871"/>
                    </a:xfrm>
                    <a:prstGeom prst="rect">
                      <a:avLst/>
                    </a:prstGeom>
                    <a:ln>
                      <a:noFill/>
                    </a:ln>
                  </pic:spPr>
                </pic:pic>
              </a:graphicData>
            </a:graphic>
          </wp:inline>
        </w:drawing>
      </w:r>
    </w:p>
    <w:p w:rsidR="00BF0B60" w:rsidRDefault="00BF0B60" w:rsidP="00BF0B60">
      <w:pPr>
        <w:widowControl/>
        <w:snapToGrid w:val="0"/>
        <w:spacing w:line="360" w:lineRule="auto"/>
        <w:jc w:val="center"/>
        <w:rPr>
          <w:rFonts w:ascii="宋体" w:eastAsia="宋体" w:hAnsi="宋体" w:cs="宋体"/>
          <w:color w:val="000000"/>
          <w:sz w:val="24"/>
        </w:rPr>
      </w:pPr>
      <w:r>
        <w:rPr>
          <w:rFonts w:ascii="宋体" w:eastAsia="宋体" w:hAnsi="宋体" w:cs="宋体" w:hint="eastAsia"/>
          <w:noProof/>
          <w:color w:val="000000"/>
          <w:sz w:val="24"/>
        </w:rPr>
        <w:drawing>
          <wp:inline distT="0" distB="0" distL="0" distR="0" wp14:anchorId="42AA1737" wp14:editId="124960D7">
            <wp:extent cx="3276600" cy="247459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rcRect l="2205" r="2983"/>
                    <a:stretch>
                      <a:fillRect/>
                    </a:stretch>
                  </pic:blipFill>
                  <pic:spPr>
                    <a:xfrm>
                      <a:off x="0" y="0"/>
                      <a:ext cx="3284363" cy="2480458"/>
                    </a:xfrm>
                    <a:prstGeom prst="rect">
                      <a:avLst/>
                    </a:prstGeom>
                    <a:ln>
                      <a:noFill/>
                    </a:ln>
                  </pic:spPr>
                </pic:pic>
              </a:graphicData>
            </a:graphic>
          </wp:inline>
        </w:drawing>
      </w:r>
    </w:p>
    <w:p w:rsidR="00BF0B60" w:rsidRDefault="00BF0B60" w:rsidP="00BF0B60">
      <w:pPr>
        <w:widowControl/>
        <w:snapToGrid w:val="0"/>
        <w:spacing w:line="360" w:lineRule="auto"/>
        <w:jc w:val="center"/>
        <w:rPr>
          <w:rFonts w:ascii="宋体" w:eastAsia="宋体" w:hAnsi="宋体" w:cs="宋体"/>
          <w:color w:val="000000"/>
          <w:sz w:val="21"/>
          <w:szCs w:val="21"/>
        </w:rPr>
      </w:pPr>
      <w:r>
        <w:rPr>
          <w:rFonts w:ascii="宋体" w:eastAsia="宋体" w:hAnsi="宋体" w:cs="宋体" w:hint="eastAsia"/>
          <w:color w:val="000000"/>
          <w:sz w:val="21"/>
          <w:szCs w:val="21"/>
        </w:rPr>
        <w:t>图8 加载</w:t>
      </w:r>
      <w:r>
        <w:rPr>
          <w:rFonts w:ascii="宋体" w:eastAsia="宋体" w:hAnsi="宋体" w:cs="宋体"/>
          <w:color w:val="000000"/>
          <w:sz w:val="21"/>
          <w:szCs w:val="21"/>
        </w:rPr>
        <w:t>用小车模型</w:t>
      </w:r>
    </w:p>
    <w:p w:rsidR="00BF0B60" w:rsidRDefault="00BF0B60" w:rsidP="00BF0B60">
      <w:pPr>
        <w:pStyle w:val="a8"/>
        <w:widowControl/>
        <w:ind w:firstLineChars="0" w:firstLine="470"/>
        <w:rPr>
          <w:rFonts w:ascii="宋体" w:eastAsia="宋体" w:hAnsi="宋体" w:cs="宋体"/>
        </w:rPr>
      </w:pPr>
      <w:r>
        <w:rPr>
          <w:rFonts w:ascii="宋体" w:eastAsia="宋体" w:hAnsi="宋体" w:cs="宋体" w:hint="eastAsia"/>
          <w:kern w:val="0"/>
        </w:rPr>
        <w:t>每个参赛队只能有一轮运行机会。</w:t>
      </w:r>
    </w:p>
    <w:p w:rsidR="00BF0B60" w:rsidRDefault="00BF0B60" w:rsidP="00BF0B60">
      <w:pPr>
        <w:pStyle w:val="a8"/>
        <w:ind w:firstLineChars="0" w:firstLine="471"/>
        <w:rPr>
          <w:rFonts w:ascii="宋体" w:eastAsia="宋体" w:hAnsi="宋体" w:cs="宋体"/>
          <w:kern w:val="0"/>
        </w:rPr>
      </w:pPr>
      <w:r>
        <w:rPr>
          <w:rFonts w:ascii="Times New Roman" w:eastAsia="宋体" w:hAnsi="Times New Roman" w:cs="Times New Roman" w:hint="eastAsia"/>
          <w:bCs/>
        </w:rPr>
        <w:t>以初赛总成绩排名选出参加决赛的参赛队</w:t>
      </w:r>
      <w:r>
        <w:rPr>
          <w:rFonts w:ascii="宋体" w:eastAsia="宋体" w:hAnsi="宋体" w:cstheme="minorEastAsia"/>
        </w:rPr>
        <w:t>，</w:t>
      </w:r>
      <w:r>
        <w:rPr>
          <w:rFonts w:ascii="宋体" w:eastAsia="宋体" w:hAnsi="宋体" w:cs="宋体" w:hint="eastAsia"/>
          <w:kern w:val="0"/>
        </w:rPr>
        <w:t>若出现参赛队初赛总成绩相同，则按现场初赛、首次加载成绩排序，分高者优先排序，如仍旧无法区分排序，则抽签决定。</w:t>
      </w:r>
    </w:p>
    <w:p w:rsidR="00BF0B60" w:rsidRDefault="00BF0B60" w:rsidP="00BF0B60">
      <w:pPr>
        <w:tabs>
          <w:tab w:val="left" w:pos="1620"/>
        </w:tabs>
        <w:spacing w:beforeLines="50" w:before="156" w:afterLines="50" w:after="156" w:line="360" w:lineRule="auto"/>
        <w:rPr>
          <w:b/>
          <w:bCs/>
          <w:sz w:val="24"/>
        </w:rPr>
      </w:pPr>
      <w:r>
        <w:rPr>
          <w:b/>
          <w:bCs/>
          <w:sz w:val="24"/>
        </w:rPr>
        <w:lastRenderedPageBreak/>
        <w:t>4</w:t>
      </w:r>
      <w:r>
        <w:rPr>
          <w:rFonts w:hint="eastAsia"/>
          <w:b/>
          <w:bCs/>
          <w:sz w:val="24"/>
        </w:rPr>
        <w:t>.</w:t>
      </w:r>
      <w:r>
        <w:rPr>
          <w:b/>
          <w:bCs/>
          <w:sz w:val="24"/>
        </w:rPr>
        <w:t xml:space="preserve">2 </w:t>
      </w:r>
      <w:r>
        <w:rPr>
          <w:rFonts w:hint="eastAsia"/>
          <w:b/>
          <w:bCs/>
          <w:sz w:val="24"/>
        </w:rPr>
        <w:t>智能搬运决赛</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由初赛选拔出60%的机器人参赛队和与机器人相同数量的桥梁结构设计参赛队按照初赛相同的名次组成一个联合参赛队同时进入社区同步进行项目设计，决赛的总成绩按联合参赛队的总成绩计算排名。</w:t>
      </w:r>
    </w:p>
    <w:p w:rsidR="00BF0B60" w:rsidRDefault="00BF0B60" w:rsidP="00BF0B60">
      <w:pPr>
        <w:tabs>
          <w:tab w:val="left" w:pos="1620"/>
        </w:tabs>
        <w:spacing w:beforeLines="50" w:before="156" w:afterLines="50" w:after="156" w:line="360" w:lineRule="auto"/>
        <w:rPr>
          <w:b/>
          <w:bCs/>
          <w:sz w:val="24"/>
        </w:rPr>
      </w:pPr>
      <w:r>
        <w:rPr>
          <w:b/>
          <w:bCs/>
          <w:sz w:val="24"/>
        </w:rPr>
        <w:t>4.2</w:t>
      </w:r>
      <w:r>
        <w:rPr>
          <w:rFonts w:hint="eastAsia"/>
          <w:b/>
          <w:bCs/>
          <w:sz w:val="24"/>
        </w:rPr>
        <w:t>.1</w:t>
      </w:r>
      <w:r>
        <w:rPr>
          <w:b/>
          <w:bCs/>
          <w:sz w:val="24"/>
        </w:rPr>
        <w:t xml:space="preserve"> </w:t>
      </w:r>
      <w:r>
        <w:rPr>
          <w:b/>
          <w:bCs/>
          <w:sz w:val="24"/>
        </w:rPr>
        <w:t>现场实践与考评</w:t>
      </w:r>
    </w:p>
    <w:p w:rsidR="00BF0B60" w:rsidRDefault="00BF0B60" w:rsidP="00BF0B60">
      <w:pPr>
        <w:tabs>
          <w:tab w:val="left" w:pos="1620"/>
        </w:tabs>
        <w:spacing w:beforeLines="50" w:before="156" w:afterLines="50" w:after="156" w:line="360" w:lineRule="auto"/>
        <w:rPr>
          <w:b/>
          <w:bCs/>
          <w:sz w:val="24"/>
        </w:rPr>
      </w:pPr>
      <w:r>
        <w:rPr>
          <w:b/>
          <w:bCs/>
          <w:sz w:val="24"/>
        </w:rPr>
        <w:t>1</w:t>
      </w:r>
      <w:r>
        <w:rPr>
          <w:b/>
          <w:bCs/>
          <w:sz w:val="24"/>
        </w:rPr>
        <w:t>）现场抽签</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Theme="minorEastAsia" w:hAnsiTheme="minorEastAsia" w:cs="宋体" w:hint="eastAsia"/>
          <w:color w:val="000000" w:themeColor="text1"/>
          <w:sz w:val="24"/>
        </w:rPr>
        <w:t>由各参赛队提交的</w:t>
      </w:r>
      <w:r>
        <w:rPr>
          <w:rFonts w:ascii="宋体" w:eastAsia="宋体" w:hAnsi="宋体" w:cs="宋体"/>
          <w:sz w:val="24"/>
        </w:rPr>
        <w:t>任务命题文档</w:t>
      </w:r>
      <w:r>
        <w:rPr>
          <w:rFonts w:asciiTheme="minorEastAsia" w:hAnsiTheme="minorEastAsia" w:cs="宋体" w:hint="eastAsia"/>
          <w:color w:val="000000" w:themeColor="text1"/>
          <w:sz w:val="24"/>
        </w:rPr>
        <w:t>优化整合出多套决赛任务命题方案，经现场抽签产生现场</w:t>
      </w:r>
      <w:r>
        <w:rPr>
          <w:rFonts w:asciiTheme="minorEastAsia" w:hAnsiTheme="minorEastAsia" w:cs="宋体" w:hint="eastAsia"/>
          <w:sz w:val="24"/>
        </w:rPr>
        <w:t>决赛</w:t>
      </w:r>
      <w:r>
        <w:rPr>
          <w:rFonts w:ascii="宋体" w:eastAsia="宋体" w:hAnsi="宋体" w:cs="宋体"/>
          <w:sz w:val="24"/>
        </w:rPr>
        <w:t>任务</w:t>
      </w:r>
      <w:r>
        <w:rPr>
          <w:rFonts w:ascii="宋体" w:eastAsia="宋体" w:hAnsi="宋体" w:cs="宋体" w:hint="eastAsia"/>
          <w:sz w:val="24"/>
        </w:rPr>
        <w:t>。</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决赛时，桥梁将整合到物流搬运场景中，作为物流路线的一部分。机器人和桥梁结构设计联合参赛队在竞赛社区相互合作和密切协同协作，完成机器人手爪</w:t>
      </w:r>
      <w:r>
        <w:rPr>
          <w:rFonts w:ascii="宋体" w:eastAsia="宋体" w:hAnsi="宋体" w:cs="宋体"/>
          <w:spacing w:val="1"/>
          <w:sz w:val="24"/>
        </w:rPr>
        <w:t>及</w:t>
      </w:r>
      <w:r>
        <w:rPr>
          <w:rFonts w:ascii="宋体" w:eastAsia="宋体" w:hAnsi="宋体" w:cs="宋体"/>
          <w:spacing w:val="2"/>
          <w:sz w:val="24"/>
        </w:rPr>
        <w:t>手</w:t>
      </w:r>
      <w:r>
        <w:rPr>
          <w:rFonts w:ascii="宋体" w:eastAsia="宋体" w:hAnsi="宋体" w:cs="宋体"/>
          <w:sz w:val="24"/>
        </w:rPr>
        <w:t>臂（选</w:t>
      </w:r>
      <w:r>
        <w:rPr>
          <w:rFonts w:ascii="宋体" w:eastAsia="宋体" w:hAnsi="宋体" w:cs="宋体"/>
          <w:spacing w:val="2"/>
          <w:sz w:val="24"/>
        </w:rPr>
        <w:t>做</w:t>
      </w:r>
      <w:r>
        <w:rPr>
          <w:rFonts w:ascii="宋体" w:eastAsia="宋体" w:hAnsi="宋体" w:cs="宋体"/>
          <w:spacing w:val="-120"/>
          <w:sz w:val="24"/>
        </w:rPr>
        <w:t>）</w:t>
      </w:r>
      <w:r>
        <w:rPr>
          <w:rFonts w:ascii="宋体" w:eastAsia="宋体" w:hAnsi="宋体" w:cs="宋体" w:hint="eastAsia"/>
          <w:sz w:val="24"/>
        </w:rPr>
        <w:t>设计和桥梁设计与制作，保证机器人重量与桥梁刚度相匹配。</w:t>
      </w:r>
    </w:p>
    <w:p w:rsidR="00BF0B60" w:rsidRDefault="00BF0B60" w:rsidP="00BF0B60">
      <w:pPr>
        <w:tabs>
          <w:tab w:val="left" w:pos="1620"/>
        </w:tabs>
        <w:spacing w:beforeLines="50" w:before="156" w:afterLines="50" w:after="156" w:line="360" w:lineRule="auto"/>
        <w:rPr>
          <w:b/>
          <w:bCs/>
          <w:sz w:val="24"/>
        </w:rPr>
      </w:pPr>
      <w:r>
        <w:rPr>
          <w:b/>
          <w:bCs/>
          <w:sz w:val="24"/>
        </w:rPr>
        <w:t>2</w:t>
      </w:r>
      <w:r>
        <w:rPr>
          <w:b/>
          <w:bCs/>
          <w:sz w:val="24"/>
        </w:rPr>
        <w:t>）</w:t>
      </w:r>
      <w:r>
        <w:rPr>
          <w:rFonts w:hint="eastAsia"/>
          <w:b/>
          <w:bCs/>
          <w:sz w:val="24"/>
        </w:rPr>
        <w:t>现场实践与考评</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Theme="minorEastAsia" w:hAnsiTheme="minorEastAsia" w:cs="宋体" w:hint="eastAsia"/>
          <w:sz w:val="24"/>
        </w:rPr>
        <w:t>现场实践与考评在竞赛社区环境下进行。竞赛社区是完成所有参赛队现场实践能力及综合素质竞赛的信息化支撑平台。所有参赛队均以市场主体的角色进入竞赛社区，在规定时间内，借助竞赛社区提供的各类资源，根据决赛题目的要求，完成系统设计、材料采购、加工制造、开发调试、技术交易、公益服务、宣传报道等活动。竞赛社区采用虚拟货币体系对参赛队的技术能力、工程知识、诚信意识、协作意识等方面进行评价，给该环节最终成绩。</w:t>
      </w:r>
    </w:p>
    <w:p w:rsidR="00BF0B60" w:rsidRDefault="00BF0B60" w:rsidP="00BF0B60">
      <w:pPr>
        <w:snapToGrid w:val="0"/>
        <w:spacing w:line="360" w:lineRule="auto"/>
        <w:ind w:right="-20" w:firstLineChars="200" w:firstLine="480"/>
        <w:rPr>
          <w:rFonts w:ascii="宋体" w:eastAsia="宋体" w:hAnsi="宋体" w:cs="宋体"/>
          <w:sz w:val="24"/>
        </w:rPr>
      </w:pPr>
      <w:r>
        <w:rPr>
          <w:rFonts w:asciiTheme="minorEastAsia" w:hAnsiTheme="minorEastAsia" w:cs="宋体" w:hint="eastAsia"/>
          <w:sz w:val="24"/>
        </w:rPr>
        <w:t>参赛队自带</w:t>
      </w:r>
      <w:r>
        <w:rPr>
          <w:rFonts w:asciiTheme="minorEastAsia" w:hAnsiTheme="minorEastAsia" w:cs="宋体"/>
          <w:sz w:val="24"/>
        </w:rPr>
        <w:t>拆装工具和调试工具等，</w:t>
      </w:r>
      <w:r>
        <w:rPr>
          <w:rFonts w:asciiTheme="minorEastAsia" w:hAnsiTheme="minorEastAsia" w:cs="宋体" w:hint="eastAsia"/>
          <w:sz w:val="24"/>
        </w:rPr>
        <w:t>有安全操作隐患的不能带入</w:t>
      </w:r>
      <w:r>
        <w:rPr>
          <w:rFonts w:asciiTheme="minorEastAsia" w:hAnsiTheme="minorEastAsia" w:cs="宋体"/>
          <w:sz w:val="24"/>
        </w:rPr>
        <w:t>。</w:t>
      </w:r>
    </w:p>
    <w:p w:rsidR="00BF0B60" w:rsidRDefault="00BF0B60" w:rsidP="00BF0B60">
      <w:pPr>
        <w:snapToGrid w:val="0"/>
        <w:spacing w:line="360" w:lineRule="auto"/>
        <w:ind w:right="46"/>
        <w:rPr>
          <w:b/>
          <w:bCs/>
          <w:sz w:val="24"/>
        </w:rPr>
      </w:pPr>
      <w:r>
        <w:rPr>
          <w:b/>
          <w:bCs/>
          <w:sz w:val="24"/>
        </w:rPr>
        <w:t>4.2</w:t>
      </w:r>
      <w:r>
        <w:rPr>
          <w:rFonts w:hint="eastAsia"/>
          <w:b/>
          <w:bCs/>
          <w:sz w:val="24"/>
        </w:rPr>
        <w:t>.2</w:t>
      </w:r>
      <w:r>
        <w:rPr>
          <w:b/>
          <w:bCs/>
          <w:sz w:val="24"/>
        </w:rPr>
        <w:t xml:space="preserve"> </w:t>
      </w:r>
      <w:r>
        <w:rPr>
          <w:b/>
          <w:bCs/>
          <w:sz w:val="24"/>
        </w:rPr>
        <w:t>现场决赛</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sz w:val="24"/>
        </w:rPr>
        <w:t>参照</w:t>
      </w:r>
      <w:r>
        <w:rPr>
          <w:rFonts w:ascii="宋体" w:eastAsia="宋体" w:hAnsi="宋体" w:cs="宋体" w:hint="eastAsia"/>
          <w:sz w:val="24"/>
        </w:rPr>
        <w:t>现场</w:t>
      </w:r>
      <w:r>
        <w:rPr>
          <w:rFonts w:ascii="宋体" w:eastAsia="宋体" w:hAnsi="宋体" w:cs="宋体"/>
          <w:sz w:val="24"/>
        </w:rPr>
        <w:t>初赛流程</w:t>
      </w:r>
      <w:r>
        <w:rPr>
          <w:rFonts w:ascii="宋体" w:eastAsia="宋体" w:hAnsi="宋体" w:cs="宋体"/>
          <w:spacing w:val="-94"/>
          <w:sz w:val="24"/>
        </w:rPr>
        <w:t>，</w:t>
      </w:r>
      <w:r>
        <w:rPr>
          <w:rFonts w:ascii="宋体" w:eastAsia="宋体" w:hAnsi="宋体" w:cs="宋体" w:hint="eastAsia"/>
          <w:sz w:val="24"/>
        </w:rPr>
        <w:t>联合</w:t>
      </w:r>
      <w:r>
        <w:rPr>
          <w:rFonts w:ascii="宋体" w:eastAsia="宋体" w:hAnsi="宋体" w:cs="宋体"/>
          <w:sz w:val="24"/>
        </w:rPr>
        <w:t>参赛</w:t>
      </w:r>
      <w:r>
        <w:rPr>
          <w:rFonts w:ascii="宋体" w:eastAsia="宋体" w:hAnsi="宋体" w:cs="宋体"/>
          <w:spacing w:val="1"/>
          <w:sz w:val="24"/>
        </w:rPr>
        <w:t>队</w:t>
      </w:r>
      <w:r>
        <w:rPr>
          <w:rFonts w:ascii="宋体" w:eastAsia="宋体" w:hAnsi="宋体" w:cs="宋体"/>
          <w:sz w:val="24"/>
        </w:rPr>
        <w:t>按照现场发布的</w:t>
      </w:r>
      <w:r>
        <w:rPr>
          <w:rFonts w:ascii="宋体" w:eastAsia="宋体" w:hAnsi="宋体" w:cs="宋体"/>
          <w:color w:val="000000"/>
          <w:sz w:val="24"/>
        </w:rPr>
        <w:t>决赛</w:t>
      </w:r>
      <w:r>
        <w:rPr>
          <w:rFonts w:ascii="宋体" w:eastAsia="宋体" w:hAnsi="宋体" w:cs="宋体"/>
          <w:sz w:val="24"/>
        </w:rPr>
        <w:t>任务完成桥梁模型</w:t>
      </w:r>
      <w:r>
        <w:rPr>
          <w:rFonts w:ascii="宋体" w:eastAsia="宋体" w:hAnsi="宋体" w:cs="宋体" w:hint="eastAsia"/>
          <w:sz w:val="24"/>
        </w:rPr>
        <w:t>搭建</w:t>
      </w:r>
      <w:r>
        <w:rPr>
          <w:rFonts w:ascii="宋体" w:eastAsia="宋体" w:hAnsi="宋体" w:cs="宋体"/>
          <w:sz w:val="24"/>
        </w:rPr>
        <w:t>和物料运输任务。</w:t>
      </w:r>
      <w:r>
        <w:rPr>
          <w:rFonts w:ascii="宋体" w:eastAsia="宋体" w:hAnsi="宋体" w:cs="宋体" w:hint="eastAsia"/>
          <w:sz w:val="24"/>
        </w:rPr>
        <w:t>在现场决赛，必须按照规定将机器人配重达到规定的最小质量。</w:t>
      </w:r>
    </w:p>
    <w:p w:rsidR="00BF0B60" w:rsidRDefault="00BF0B60" w:rsidP="00BF0B60">
      <w:pPr>
        <w:tabs>
          <w:tab w:val="left" w:pos="1620"/>
        </w:tabs>
        <w:spacing w:line="360" w:lineRule="auto"/>
        <w:ind w:leftChars="-1" w:left="-3" w:firstLineChars="196" w:firstLine="470"/>
        <w:rPr>
          <w:rFonts w:ascii="宋体" w:eastAsia="宋体" w:hAnsi="宋体" w:cstheme="minorEastAsia"/>
          <w:sz w:val="24"/>
        </w:rPr>
      </w:pPr>
      <w:r>
        <w:rPr>
          <w:rFonts w:ascii="宋体" w:eastAsia="宋体" w:hAnsi="宋体" w:cstheme="minorEastAsia" w:hint="eastAsia"/>
          <w:sz w:val="24"/>
        </w:rPr>
        <w:t>每个参赛队有两轮运行机会</w:t>
      </w:r>
      <w:r>
        <w:rPr>
          <w:rFonts w:ascii="宋体" w:eastAsia="宋体" w:hAnsi="宋体" w:cstheme="minorEastAsia"/>
          <w:sz w:val="24"/>
        </w:rPr>
        <w:t>，取两次成绩中的最好成绩</w:t>
      </w:r>
      <w:r>
        <w:rPr>
          <w:rFonts w:ascii="宋体" w:eastAsia="宋体" w:hAnsi="宋体" w:cstheme="minorEastAsia" w:hint="eastAsia"/>
          <w:sz w:val="24"/>
        </w:rPr>
        <w:t>。</w:t>
      </w:r>
    </w:p>
    <w:p w:rsidR="00BF0B60" w:rsidRDefault="00BF0B60" w:rsidP="00BF0B60">
      <w:pPr>
        <w:pStyle w:val="a8"/>
        <w:widowControl/>
        <w:rPr>
          <w:rFonts w:ascii="微软雅黑" w:eastAsia="微软雅黑" w:hAnsi="微软雅黑"/>
          <w:b/>
          <w:bCs/>
          <w:sz w:val="28"/>
          <w:szCs w:val="28"/>
        </w:rPr>
      </w:pPr>
      <w:r>
        <w:rPr>
          <w:rFonts w:ascii="Cambria Math" w:hAnsi="Cambria Math" w:cs="宋体" w:hint="eastAsia"/>
          <w:color w:val="000000" w:themeColor="text1"/>
          <w:kern w:val="0"/>
        </w:rPr>
        <w:t>以联合参赛队决赛的</w:t>
      </w:r>
      <w:r>
        <w:rPr>
          <w:rFonts w:hint="eastAsia"/>
          <w:color w:val="000000" w:themeColor="text1"/>
        </w:rPr>
        <w:t>总</w:t>
      </w:r>
      <w:r>
        <w:rPr>
          <w:rFonts w:ascii="Cambria Math" w:hAnsi="Cambria Math" w:cs="宋体" w:hint="eastAsia"/>
          <w:color w:val="000000" w:themeColor="text1"/>
          <w:kern w:val="0"/>
        </w:rPr>
        <w:t>成绩</w:t>
      </w:r>
      <w:r>
        <w:rPr>
          <w:rFonts w:ascii="Cambria Math" w:hAnsi="Cambria Math" w:cs="宋体" w:hint="eastAsia"/>
          <w:color w:val="000000"/>
          <w:kern w:val="0"/>
        </w:rPr>
        <w:t>进行排名，</w:t>
      </w:r>
      <w:r>
        <w:rPr>
          <w:rFonts w:ascii="宋体" w:eastAsia="宋体" w:hAnsi="宋体" w:cs="宋体" w:hint="eastAsia"/>
          <w:kern w:val="0"/>
        </w:rPr>
        <w:t>若出现参赛队决赛总成绩相同，则按现场决赛成绩排序，分高者优先排序，如仍旧无法区分排序，则抽签决定。</w:t>
      </w:r>
      <w:r>
        <w:rPr>
          <w:rFonts w:ascii="微软雅黑" w:eastAsia="微软雅黑" w:hAnsi="微软雅黑"/>
          <w:b/>
          <w:bCs/>
          <w:sz w:val="28"/>
          <w:szCs w:val="28"/>
        </w:rPr>
        <w:br w:type="page"/>
      </w:r>
    </w:p>
    <w:p w:rsidR="00BF0B60" w:rsidRDefault="00BF0B60" w:rsidP="00BF0B60">
      <w:pPr>
        <w:tabs>
          <w:tab w:val="left" w:pos="1080"/>
        </w:tabs>
        <w:spacing w:line="360" w:lineRule="auto"/>
        <w:rPr>
          <w:rFonts w:ascii="微软雅黑" w:eastAsia="微软雅黑" w:hAnsi="微软雅黑"/>
          <w:b/>
          <w:bCs/>
          <w:sz w:val="28"/>
          <w:szCs w:val="28"/>
        </w:rPr>
      </w:pPr>
      <w:r>
        <w:rPr>
          <w:rFonts w:ascii="微软雅黑" w:eastAsia="微软雅黑" w:hAnsi="微软雅黑" w:hint="eastAsia"/>
          <w:b/>
          <w:bCs/>
          <w:sz w:val="28"/>
          <w:szCs w:val="28"/>
        </w:rPr>
        <w:lastRenderedPageBreak/>
        <w:t>二、生活垃圾智能分类赛项</w:t>
      </w:r>
    </w:p>
    <w:p w:rsidR="00BF0B60" w:rsidRPr="00E74155" w:rsidRDefault="00BF0B60" w:rsidP="00BF0B60">
      <w:pPr>
        <w:tabs>
          <w:tab w:val="left" w:pos="1080"/>
        </w:tabs>
        <w:spacing w:line="300" w:lineRule="auto"/>
        <w:rPr>
          <w:rFonts w:ascii="微软雅黑" w:eastAsia="微软雅黑" w:hAnsi="微软雅黑"/>
          <w:b/>
          <w:bCs/>
          <w:sz w:val="28"/>
          <w:szCs w:val="28"/>
        </w:rPr>
      </w:pPr>
      <w:r w:rsidRPr="00E74155">
        <w:rPr>
          <w:rFonts w:ascii="微软雅黑" w:eastAsia="微软雅黑" w:hAnsi="微软雅黑"/>
          <w:b/>
          <w:bCs/>
          <w:sz w:val="28"/>
          <w:szCs w:val="28"/>
        </w:rPr>
        <w:t>1</w:t>
      </w:r>
      <w:r w:rsidRPr="00E74155">
        <w:rPr>
          <w:rFonts w:ascii="微软雅黑" w:eastAsia="微软雅黑" w:hAnsi="微软雅黑" w:hint="eastAsia"/>
          <w:b/>
          <w:bCs/>
          <w:sz w:val="28"/>
          <w:szCs w:val="28"/>
        </w:rPr>
        <w:t>、</w:t>
      </w:r>
      <w:r>
        <w:rPr>
          <w:rFonts w:ascii="微软雅黑" w:eastAsia="微软雅黑" w:hAnsi="微软雅黑" w:hint="eastAsia"/>
          <w:b/>
          <w:bCs/>
          <w:sz w:val="28"/>
          <w:szCs w:val="28"/>
        </w:rPr>
        <w:t>对</w:t>
      </w:r>
      <w:r w:rsidRPr="00E74155">
        <w:rPr>
          <w:rFonts w:ascii="微软雅黑" w:eastAsia="微软雅黑" w:hAnsi="微软雅黑" w:hint="eastAsia"/>
          <w:b/>
          <w:bCs/>
          <w:sz w:val="28"/>
          <w:szCs w:val="28"/>
        </w:rPr>
        <w:t>参赛作品</w:t>
      </w:r>
      <w:r w:rsidRPr="00E74155">
        <w:rPr>
          <w:rFonts w:ascii="微软雅黑" w:eastAsia="微软雅黑" w:hAnsi="微软雅黑"/>
          <w:b/>
          <w:bCs/>
          <w:sz w:val="28"/>
          <w:szCs w:val="28"/>
        </w:rPr>
        <w:t>/内容的要求</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cs="宋体" w:hint="eastAsia"/>
          <w:sz w:val="24"/>
        </w:rPr>
        <w:t>以日常生活垃圾分类为主题，</w:t>
      </w:r>
      <w:r>
        <w:rPr>
          <w:rFonts w:ascii="宋体" w:eastAsia="宋体" w:hAnsi="宋体" w:hint="eastAsia"/>
          <w:sz w:val="24"/>
        </w:rPr>
        <w:t>自主设计并制作一</w:t>
      </w:r>
      <w:r>
        <w:rPr>
          <w:rFonts w:ascii="宋体" w:eastAsia="宋体" w:hAnsi="宋体" w:cs="宋体" w:hint="eastAsia"/>
          <w:sz w:val="24"/>
        </w:rPr>
        <w:t>台根据给定任务完成</w:t>
      </w:r>
      <w:r>
        <w:rPr>
          <w:rFonts w:ascii="宋体" w:eastAsia="宋体" w:hAnsi="宋体" w:hint="eastAsia"/>
          <w:sz w:val="24"/>
        </w:rPr>
        <w:t>生活垃圾智能分类的装置。该装置能够实现“可回收垃圾、厨余垃圾、有害垃圾和其他垃圾”等四类城市生活垃圾的智能判别、分类与储存。</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hint="eastAsia"/>
          <w:b/>
          <w:bCs/>
          <w:sz w:val="24"/>
        </w:rPr>
        <w:t>1.1 功能要求</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生活垃圾智能分类装置对投入的垃圾具有自主判别、分类、投放到相应的垃圾桶、满载报警、播放</w:t>
      </w:r>
      <w:r>
        <w:rPr>
          <w:rFonts w:ascii="宋体" w:eastAsia="宋体" w:hAnsi="宋体" w:cs="宋体" w:hint="eastAsia"/>
          <w:sz w:val="24"/>
        </w:rPr>
        <w:t>垃圾</w:t>
      </w:r>
      <w:r>
        <w:rPr>
          <w:rFonts w:ascii="宋体" w:eastAsia="宋体" w:hAnsi="宋体" w:hint="eastAsia"/>
          <w:sz w:val="24"/>
        </w:rPr>
        <w:t>分类宣传片等功能。</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hint="eastAsia"/>
          <w:b/>
          <w:bCs/>
          <w:sz w:val="24"/>
        </w:rPr>
        <w:t>1.2 电控及驱动要求</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生活垃圾智能分类装置所用传感器和电机的种类及数量不限，鼓励采用AI技术。在该装置的上方需</w:t>
      </w:r>
      <w:r>
        <w:rPr>
          <w:rFonts w:ascii="宋体" w:eastAsia="宋体" w:hAnsi="宋体"/>
          <w:sz w:val="24"/>
        </w:rPr>
        <w:t>配有</w:t>
      </w:r>
      <w:r>
        <w:rPr>
          <w:rFonts w:ascii="宋体" w:eastAsia="宋体" w:hAnsi="宋体" w:hint="eastAsia"/>
          <w:sz w:val="24"/>
        </w:rPr>
        <w:t>一</w:t>
      </w:r>
      <w:r>
        <w:rPr>
          <w:rFonts w:ascii="宋体" w:eastAsia="宋体" w:hAnsi="宋体"/>
          <w:sz w:val="24"/>
        </w:rPr>
        <w:t>块高亮显示屏，支持各种格式的视频和图片播放，</w:t>
      </w:r>
      <w:r>
        <w:rPr>
          <w:rFonts w:ascii="宋体" w:eastAsia="宋体" w:hAnsi="宋体" w:hint="eastAsia"/>
          <w:sz w:val="24"/>
        </w:rPr>
        <w:t>并显示该装置内部的各种</w:t>
      </w:r>
      <w:r>
        <w:rPr>
          <w:rFonts w:ascii="宋体" w:eastAsia="宋体" w:hAnsi="宋体" w:cs="宋体" w:hint="eastAsia"/>
          <w:sz w:val="24"/>
        </w:rPr>
        <w:t>数据</w:t>
      </w:r>
      <w:r>
        <w:rPr>
          <w:rFonts w:ascii="宋体" w:eastAsia="宋体" w:hAnsi="宋体" w:hint="eastAsia"/>
          <w:sz w:val="24"/>
        </w:rPr>
        <w:t>，如投放顺序、垃圾类别名称、数量、任务完成提示、满载情况等。该装置各机构只能使用电驱动，最高电压不大于24伏，电池供电</w:t>
      </w:r>
      <w:r>
        <w:rPr>
          <w:rFonts w:ascii="宋体" w:eastAsia="宋体" w:hAnsi="宋体" w:cs="宋体" w:hint="eastAsia"/>
          <w:sz w:val="24"/>
        </w:rPr>
        <w:t>（蓄电池除外）</w:t>
      </w:r>
      <w:r>
        <w:rPr>
          <w:rFonts w:ascii="宋体" w:eastAsia="宋体" w:hAnsi="宋体"/>
          <w:sz w:val="24"/>
        </w:rPr>
        <w:t>。</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hint="eastAsia"/>
          <w:b/>
          <w:bCs/>
          <w:sz w:val="24"/>
        </w:rPr>
        <w:t xml:space="preserve">1.3 </w:t>
      </w:r>
      <w:r>
        <w:rPr>
          <w:rFonts w:ascii="宋体" w:eastAsia="宋体" w:hAnsi="宋体"/>
          <w:b/>
          <w:bCs/>
          <w:sz w:val="24"/>
        </w:rPr>
        <w:t>机械结构要求</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自主设计并制造生活垃圾智能分类装置的机械部分，除标准件外，非标零件应自主设计和制造，不允许使用购买的成品套件拼装而成。每个垃圾桶至少朝外的面要透明，能看清楚该桶内的垃圾，而且该装置上设有一个垃圾投放口，初赛投放口的尺寸为200×200（mm），决赛垃圾投放口的尺寸现场公布。选手将垃圾放置在该区域，然后由垃圾智能分类装置自动分类和投入到相应的垃圾桶。</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hint="eastAsia"/>
          <w:b/>
          <w:bCs/>
          <w:sz w:val="24"/>
        </w:rPr>
        <w:t>1.4 外形尺寸要求</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（1）生活垃圾智能分类装置外形尺寸</w:t>
      </w:r>
      <w:r>
        <w:rPr>
          <w:rFonts w:ascii="宋体" w:eastAsia="宋体" w:hAnsi="宋体" w:cs="宋体" w:hint="eastAsia"/>
          <w:sz w:val="24"/>
        </w:rPr>
        <w:t>（长×宽×高）</w:t>
      </w:r>
      <w:r>
        <w:rPr>
          <w:rFonts w:ascii="宋体" w:eastAsia="宋体" w:hAnsi="宋体" w:hint="eastAsia"/>
          <w:sz w:val="24"/>
        </w:rPr>
        <w:t>限制在500×500×850（mm）内</w:t>
      </w:r>
      <w:r>
        <w:rPr>
          <w:rFonts w:ascii="宋体" w:eastAsia="宋体" w:hAnsi="宋体" w:cs="宋体" w:hint="eastAsia"/>
          <w:sz w:val="24"/>
        </w:rPr>
        <w:t>方可参加比赛</w:t>
      </w:r>
      <w:r>
        <w:rPr>
          <w:rFonts w:ascii="宋体" w:eastAsia="宋体" w:hAnsi="宋体" w:hint="eastAsia"/>
          <w:sz w:val="24"/>
        </w:rPr>
        <w:t>。</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（2）生活垃圾智能分类装置有四个单独的垃圾桶，垃圾桶为立方体或圆柱体，其中：</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 存放电池的垃圾桶尺寸如下：立方体垃圾桶</w:t>
      </w:r>
      <w:r>
        <w:rPr>
          <w:rFonts w:ascii="宋体" w:eastAsia="宋体" w:hAnsi="宋体" w:cs="宋体" w:hint="eastAsia"/>
          <w:sz w:val="24"/>
        </w:rPr>
        <w:t>（长×宽×高）</w:t>
      </w:r>
      <w:r>
        <w:rPr>
          <w:rFonts w:ascii="宋体" w:eastAsia="宋体" w:hAnsi="宋体" w:hint="eastAsia"/>
          <w:sz w:val="24"/>
        </w:rPr>
        <w:t>不小于：100×100×200（mm），</w:t>
      </w:r>
      <w:r>
        <w:rPr>
          <w:rFonts w:ascii="宋体" w:eastAsia="宋体" w:hAnsi="宋体" w:cs="宋体" w:hint="eastAsia"/>
          <w:sz w:val="24"/>
        </w:rPr>
        <w:t>圆柱体</w:t>
      </w:r>
      <w:r>
        <w:rPr>
          <w:rFonts w:ascii="宋体" w:eastAsia="宋体" w:hAnsi="宋体" w:hint="eastAsia"/>
          <w:sz w:val="24"/>
        </w:rPr>
        <w:t>垃圾桶</w:t>
      </w:r>
      <w:r>
        <w:rPr>
          <w:rFonts w:ascii="宋体" w:eastAsia="宋体" w:hAnsi="宋体" w:cs="宋体" w:hint="eastAsia"/>
          <w:sz w:val="24"/>
        </w:rPr>
        <w:t>（直径×高）</w:t>
      </w:r>
      <w:r>
        <w:rPr>
          <w:rFonts w:ascii="宋体" w:eastAsia="宋体" w:hAnsi="宋体" w:hint="eastAsia"/>
          <w:sz w:val="24"/>
        </w:rPr>
        <w:t>不小于：Φ100×200（mm）；</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lastRenderedPageBreak/>
        <w:t>● 其余三个垃圾桶尺寸如下：立方体垃圾桶</w:t>
      </w:r>
      <w:r>
        <w:rPr>
          <w:rFonts w:ascii="宋体" w:eastAsia="宋体" w:hAnsi="宋体" w:cs="宋体" w:hint="eastAsia"/>
          <w:sz w:val="24"/>
        </w:rPr>
        <w:t>（长×宽×高）</w:t>
      </w:r>
      <w:r>
        <w:rPr>
          <w:rFonts w:ascii="宋体" w:eastAsia="宋体" w:hAnsi="宋体" w:hint="eastAsia"/>
          <w:sz w:val="24"/>
        </w:rPr>
        <w:t>不小于：200×200×300（mm），</w:t>
      </w:r>
      <w:r>
        <w:rPr>
          <w:rFonts w:ascii="宋体" w:eastAsia="宋体" w:hAnsi="宋体" w:cs="宋体" w:hint="eastAsia"/>
          <w:sz w:val="24"/>
        </w:rPr>
        <w:t>圆柱体</w:t>
      </w:r>
      <w:r>
        <w:rPr>
          <w:rFonts w:ascii="宋体" w:eastAsia="宋体" w:hAnsi="宋体" w:hint="eastAsia"/>
          <w:sz w:val="24"/>
        </w:rPr>
        <w:t>垃圾桶</w:t>
      </w:r>
      <w:r>
        <w:rPr>
          <w:rFonts w:ascii="宋体" w:eastAsia="宋体" w:hAnsi="宋体" w:cs="宋体" w:hint="eastAsia"/>
          <w:sz w:val="24"/>
        </w:rPr>
        <w:t>（直径×高）</w:t>
      </w:r>
      <w:r>
        <w:rPr>
          <w:rFonts w:ascii="宋体" w:eastAsia="宋体" w:hAnsi="宋体" w:hint="eastAsia"/>
          <w:sz w:val="24"/>
        </w:rPr>
        <w:t>不小于：Φ200×300（mm）。</w:t>
      </w:r>
    </w:p>
    <w:p w:rsidR="00BF0B60" w:rsidRPr="001A21F2" w:rsidRDefault="00BF0B60" w:rsidP="00BF0B60">
      <w:pPr>
        <w:tabs>
          <w:tab w:val="left" w:pos="1080"/>
        </w:tabs>
        <w:spacing w:line="300" w:lineRule="auto"/>
        <w:rPr>
          <w:rFonts w:ascii="微软雅黑" w:eastAsia="微软雅黑" w:hAnsi="微软雅黑"/>
          <w:b/>
          <w:bCs/>
          <w:sz w:val="28"/>
          <w:szCs w:val="28"/>
        </w:rPr>
      </w:pPr>
      <w:r w:rsidRPr="001A21F2">
        <w:rPr>
          <w:rFonts w:ascii="微软雅黑" w:eastAsia="微软雅黑" w:hAnsi="微软雅黑"/>
          <w:b/>
          <w:bCs/>
          <w:sz w:val="28"/>
          <w:szCs w:val="28"/>
        </w:rPr>
        <w:t>2</w:t>
      </w:r>
      <w:r w:rsidRPr="001A21F2">
        <w:rPr>
          <w:rFonts w:ascii="微软雅黑" w:eastAsia="微软雅黑" w:hAnsi="微软雅黑" w:hint="eastAsia"/>
          <w:b/>
          <w:bCs/>
          <w:sz w:val="28"/>
          <w:szCs w:val="28"/>
        </w:rPr>
        <w:t>、对运行环境的要求</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hint="eastAsia"/>
          <w:b/>
          <w:bCs/>
          <w:sz w:val="24"/>
        </w:rPr>
        <w:t xml:space="preserve">2.1 </w:t>
      </w:r>
      <w:r>
        <w:rPr>
          <w:rFonts w:ascii="宋体" w:eastAsia="宋体" w:hAnsi="宋体"/>
          <w:b/>
          <w:bCs/>
          <w:sz w:val="24"/>
        </w:rPr>
        <w:t>运行场地</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cs="宋体" w:hint="eastAsia"/>
          <w:sz w:val="24"/>
        </w:rPr>
        <w:t>作品所占用场地尺寸（长×宽）为</w:t>
      </w:r>
      <w:r>
        <w:rPr>
          <w:rFonts w:ascii="宋体" w:eastAsia="宋体" w:hAnsi="宋体" w:hint="eastAsia"/>
          <w:sz w:val="24"/>
        </w:rPr>
        <w:t>500×</w:t>
      </w:r>
      <w:r>
        <w:rPr>
          <w:rFonts w:ascii="宋体" w:eastAsia="宋体" w:hAnsi="宋体"/>
          <w:sz w:val="24"/>
        </w:rPr>
        <w:t>5</w:t>
      </w:r>
      <w:r>
        <w:rPr>
          <w:rFonts w:ascii="宋体" w:eastAsia="宋体" w:hAnsi="宋体" w:hint="eastAsia"/>
          <w:sz w:val="24"/>
        </w:rPr>
        <w:t>00</w:t>
      </w:r>
      <w:r>
        <w:rPr>
          <w:rFonts w:ascii="宋体" w:eastAsia="宋体" w:hAnsi="宋体" w:cs="宋体" w:hint="eastAsia"/>
          <w:sz w:val="24"/>
        </w:rPr>
        <w:t>（</w:t>
      </w:r>
      <w:r>
        <w:rPr>
          <w:rFonts w:ascii="宋体" w:eastAsia="宋体" w:hAnsi="宋体" w:cs="宋体"/>
          <w:sz w:val="24"/>
        </w:rPr>
        <w:t>m</w:t>
      </w:r>
      <w:r>
        <w:rPr>
          <w:rFonts w:ascii="宋体" w:eastAsia="宋体" w:hAnsi="宋体" w:cs="宋体" w:hint="eastAsia"/>
          <w:sz w:val="24"/>
        </w:rPr>
        <w:t>m）正方形平面区域内</w:t>
      </w:r>
      <w:r>
        <w:rPr>
          <w:rFonts w:ascii="宋体" w:eastAsia="宋体" w:hAnsi="宋体" w:hint="eastAsia"/>
          <w:sz w:val="24"/>
        </w:rPr>
        <w:t>。</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hint="eastAsia"/>
          <w:b/>
          <w:bCs/>
          <w:sz w:val="24"/>
        </w:rPr>
        <w:t>2.2 竞赛社区提供的设备</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竞赛社区将提供</w:t>
      </w:r>
      <w:r>
        <w:rPr>
          <w:rFonts w:ascii="宋体" w:eastAsia="宋体" w:hAnsi="宋体" w:cs="宋体"/>
          <w:sz w:val="24"/>
        </w:rPr>
        <w:t>220V</w:t>
      </w:r>
      <w:r>
        <w:rPr>
          <w:rFonts w:ascii="宋体" w:eastAsia="宋体" w:hAnsi="宋体"/>
          <w:sz w:val="24"/>
        </w:rPr>
        <w:t>交流电，以及3D打印、激光切割等设备，竞赛所需的笔记本电脑、相关软硬件，以及安装调试工具等各参赛队自备。</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hint="eastAsia"/>
          <w:b/>
          <w:bCs/>
          <w:sz w:val="24"/>
        </w:rPr>
        <w:t xml:space="preserve">2.3 </w:t>
      </w:r>
      <w:r>
        <w:rPr>
          <w:rFonts w:ascii="宋体" w:eastAsia="宋体" w:hAnsi="宋体"/>
          <w:b/>
          <w:bCs/>
          <w:sz w:val="24"/>
        </w:rPr>
        <w:t>投放的物料</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初赛时待生活垃圾智能分类装置识别的四类垃圾主要包括：（1）有害垃圾：电池（1号、2号、5号）；（2）可回收垃圾：易拉罐、小号</w:t>
      </w:r>
      <w:r>
        <w:rPr>
          <w:rFonts w:ascii="宋体" w:eastAsia="宋体" w:hAnsi="宋体" w:cs="宋体" w:hint="eastAsia"/>
          <w:sz w:val="24"/>
        </w:rPr>
        <w:t>矿泉水</w:t>
      </w:r>
      <w:r>
        <w:rPr>
          <w:rFonts w:ascii="宋体" w:eastAsia="宋体" w:hAnsi="宋体" w:hint="eastAsia"/>
          <w:sz w:val="24"/>
        </w:rPr>
        <w:t>瓶；（3）厨余垃圾：完整或切割过的水果、蔬菜；（4）其他垃圾：砖瓦陶瓷、烟头等。</w:t>
      </w:r>
    </w:p>
    <w:p w:rsidR="00BF0B60" w:rsidRDefault="00BF0B60" w:rsidP="00BF0B60">
      <w:pPr>
        <w:spacing w:line="360" w:lineRule="auto"/>
        <w:ind w:firstLineChars="200" w:firstLine="480"/>
        <w:rPr>
          <w:rFonts w:ascii="宋体" w:eastAsia="宋体" w:hAnsi="宋体"/>
          <w:sz w:val="24"/>
        </w:rPr>
      </w:pPr>
      <w:r>
        <w:rPr>
          <w:rFonts w:ascii="宋体" w:eastAsia="宋体" w:hAnsi="宋体" w:hint="eastAsia"/>
          <w:sz w:val="24"/>
        </w:rPr>
        <w:t>决赛时生活垃圾智能分类装置待识别的四类垃圾的种类、</w:t>
      </w:r>
      <w:r>
        <w:rPr>
          <w:rFonts w:ascii="宋体" w:eastAsia="宋体" w:hAnsi="宋体"/>
          <w:sz w:val="24"/>
        </w:rPr>
        <w:t>形状</w:t>
      </w:r>
      <w:r>
        <w:rPr>
          <w:rFonts w:ascii="宋体" w:eastAsia="宋体" w:hAnsi="宋体" w:hint="eastAsia"/>
          <w:sz w:val="24"/>
        </w:rPr>
        <w:t>、重量（不超过150克）</w:t>
      </w:r>
      <w:r>
        <w:rPr>
          <w:rFonts w:ascii="宋体" w:eastAsia="宋体" w:hAnsi="宋体"/>
          <w:sz w:val="24"/>
        </w:rPr>
        <w:t>将通过现场抽签决定</w:t>
      </w:r>
      <w:r>
        <w:rPr>
          <w:rFonts w:ascii="宋体" w:eastAsia="宋体" w:hAnsi="宋体" w:hint="eastAsia"/>
          <w:sz w:val="24"/>
        </w:rPr>
        <w:t>。</w:t>
      </w:r>
    </w:p>
    <w:p w:rsidR="00BF0B60" w:rsidRPr="001A21F2" w:rsidRDefault="00BF0B60" w:rsidP="00BF0B60">
      <w:pPr>
        <w:tabs>
          <w:tab w:val="left" w:pos="1080"/>
        </w:tabs>
        <w:spacing w:line="300" w:lineRule="auto"/>
        <w:rPr>
          <w:rFonts w:ascii="微软雅黑" w:eastAsia="微软雅黑" w:hAnsi="微软雅黑"/>
          <w:b/>
          <w:bCs/>
          <w:sz w:val="28"/>
          <w:szCs w:val="28"/>
        </w:rPr>
      </w:pPr>
      <w:r w:rsidRPr="001A21F2">
        <w:rPr>
          <w:rFonts w:ascii="微软雅黑" w:eastAsia="微软雅黑" w:hAnsi="微软雅黑"/>
          <w:b/>
          <w:bCs/>
          <w:sz w:val="28"/>
          <w:szCs w:val="28"/>
        </w:rPr>
        <w:t>3、</w:t>
      </w:r>
      <w:r w:rsidRPr="001A21F2">
        <w:rPr>
          <w:rFonts w:ascii="微软雅黑" w:eastAsia="微软雅黑" w:hAnsi="微软雅黑" w:hint="eastAsia"/>
          <w:b/>
          <w:bCs/>
          <w:sz w:val="28"/>
          <w:szCs w:val="28"/>
        </w:rPr>
        <w:t>赛程安排</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生活垃圾智能分类赛项由生活垃圾智能分类初赛（简称：初赛）和生活垃圾智能分类决赛（简称：决赛）组成。初</w:t>
      </w:r>
      <w:r>
        <w:rPr>
          <w:rFonts w:ascii="宋体" w:eastAsia="宋体" w:hAnsi="宋体"/>
          <w:sz w:val="24"/>
        </w:rPr>
        <w:t>赛由</w:t>
      </w:r>
      <w:r>
        <w:rPr>
          <w:rFonts w:ascii="宋体" w:eastAsia="宋体" w:hAnsi="宋体" w:cs="宋体"/>
          <w:sz w:val="24"/>
        </w:rPr>
        <w:t>场景设置与任务命题文档</w:t>
      </w:r>
      <w:r>
        <w:rPr>
          <w:rFonts w:ascii="宋体" w:eastAsia="宋体" w:hAnsi="宋体" w:cs="宋体" w:hint="eastAsia"/>
          <w:sz w:val="24"/>
        </w:rPr>
        <w:t>（简称：</w:t>
      </w:r>
      <w:r>
        <w:rPr>
          <w:rFonts w:ascii="宋体" w:eastAsia="宋体" w:hAnsi="宋体" w:cs="宋体"/>
          <w:sz w:val="24"/>
        </w:rPr>
        <w:t>任务命题文档</w:t>
      </w:r>
      <w:r>
        <w:rPr>
          <w:rFonts w:ascii="宋体" w:eastAsia="宋体" w:hAnsi="宋体" w:cs="宋体" w:hint="eastAsia"/>
          <w:sz w:val="24"/>
        </w:rPr>
        <w:t>）、</w:t>
      </w:r>
      <w:r>
        <w:rPr>
          <w:rFonts w:ascii="宋体" w:eastAsia="宋体" w:hAnsi="宋体"/>
          <w:sz w:val="24"/>
        </w:rPr>
        <w:t>现场初赛两个环节组成</w:t>
      </w:r>
      <w:r>
        <w:rPr>
          <w:rFonts w:ascii="宋体" w:eastAsia="宋体" w:hAnsi="宋体" w:hint="eastAsia"/>
          <w:sz w:val="24"/>
        </w:rPr>
        <w:t>；</w:t>
      </w:r>
      <w:r>
        <w:rPr>
          <w:rFonts w:ascii="宋体" w:eastAsia="宋体" w:hAnsi="宋体"/>
          <w:sz w:val="24"/>
        </w:rPr>
        <w:t>决赛由现场实践与考评、现场决赛两个环节组成。初赛形成参赛队初赛成绩，取排名前60%的参赛队进入决赛，初赛成绩不带入决赛。各竞赛环节如表</w:t>
      </w:r>
      <w:r>
        <w:rPr>
          <w:rFonts w:ascii="宋体" w:eastAsia="宋体" w:hAnsi="宋体" w:hint="eastAsia"/>
          <w:sz w:val="24"/>
        </w:rPr>
        <w:t>4</w:t>
      </w:r>
      <w:r>
        <w:rPr>
          <w:rFonts w:ascii="宋体" w:eastAsia="宋体" w:hAnsi="宋体"/>
          <w:sz w:val="24"/>
        </w:rPr>
        <w:t>所示。</w:t>
      </w:r>
    </w:p>
    <w:p w:rsidR="00BF0B60" w:rsidRDefault="00BF0B60" w:rsidP="00BF0B60">
      <w:pPr>
        <w:spacing w:line="360" w:lineRule="auto"/>
        <w:jc w:val="center"/>
        <w:rPr>
          <w:rFonts w:ascii="宋体" w:eastAsia="宋体" w:hAnsi="宋体" w:cs="宋体"/>
          <w:sz w:val="21"/>
          <w:szCs w:val="21"/>
        </w:rPr>
      </w:pPr>
      <w:r>
        <w:rPr>
          <w:rFonts w:ascii="宋体" w:eastAsia="宋体" w:hAnsi="宋体" w:cs="宋体"/>
          <w:sz w:val="21"/>
          <w:szCs w:val="21"/>
        </w:rPr>
        <w:t>表</w:t>
      </w:r>
      <w:r>
        <w:rPr>
          <w:rFonts w:ascii="宋体" w:eastAsia="宋体" w:hAnsi="宋体" w:cs="宋体" w:hint="eastAsia"/>
          <w:sz w:val="21"/>
          <w:szCs w:val="21"/>
        </w:rPr>
        <w:t>4</w:t>
      </w:r>
      <w:r>
        <w:rPr>
          <w:rFonts w:ascii="宋体" w:eastAsia="宋体" w:hAnsi="宋体" w:cs="宋体"/>
          <w:sz w:val="21"/>
          <w:szCs w:val="21"/>
        </w:rPr>
        <w:t xml:space="preserve"> </w:t>
      </w:r>
      <w:r>
        <w:rPr>
          <w:rFonts w:ascii="宋体" w:eastAsia="宋体" w:hAnsi="宋体" w:cs="宋体" w:hint="eastAsia"/>
          <w:sz w:val="21"/>
          <w:szCs w:val="21"/>
        </w:rPr>
        <w:t>生活</w:t>
      </w:r>
      <w:r>
        <w:rPr>
          <w:rFonts w:ascii="宋体" w:eastAsia="宋体" w:hAnsi="宋体" w:cs="宋体"/>
          <w:sz w:val="21"/>
          <w:szCs w:val="21"/>
        </w:rPr>
        <w:t>垃圾</w:t>
      </w:r>
      <w:r>
        <w:rPr>
          <w:rFonts w:ascii="宋体" w:eastAsia="宋体" w:hAnsi="宋体" w:cs="宋体" w:hint="eastAsia"/>
          <w:sz w:val="21"/>
          <w:szCs w:val="21"/>
        </w:rPr>
        <w:t>智能</w:t>
      </w:r>
      <w:r>
        <w:rPr>
          <w:rFonts w:ascii="宋体" w:eastAsia="宋体" w:hAnsi="宋体" w:cs="宋体"/>
          <w:sz w:val="21"/>
          <w:szCs w:val="21"/>
        </w:rPr>
        <w:t>分类</w:t>
      </w:r>
      <w:r>
        <w:rPr>
          <w:rFonts w:ascii="宋体" w:eastAsia="宋体" w:hAnsi="宋体" w:cs="宋体" w:hint="eastAsia"/>
          <w:sz w:val="21"/>
          <w:szCs w:val="21"/>
        </w:rPr>
        <w:t>赛项</w:t>
      </w:r>
      <w:r>
        <w:rPr>
          <w:rFonts w:ascii="宋体" w:eastAsia="宋体" w:hAnsi="宋体" w:cs="宋体"/>
          <w:sz w:val="21"/>
          <w:szCs w:val="21"/>
        </w:rPr>
        <w:t>各环节</w:t>
      </w:r>
    </w:p>
    <w:p w:rsidR="00BF0B60" w:rsidRDefault="00BF0B60" w:rsidP="00BF0B60">
      <w:pPr>
        <w:snapToGrid w:val="0"/>
        <w:spacing w:line="360" w:lineRule="auto"/>
        <w:rPr>
          <w:sz w:val="2"/>
          <w:szCs w:val="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13"/>
        <w:gridCol w:w="1253"/>
        <w:gridCol w:w="590"/>
        <w:gridCol w:w="2163"/>
      </w:tblGrid>
      <w:tr w:rsidR="00BF0B60" w:rsidTr="00BF0B60">
        <w:trPr>
          <w:trHeight w:hRule="exact" w:val="407"/>
          <w:jc w:val="center"/>
        </w:trPr>
        <w:tc>
          <w:tcPr>
            <w:tcW w:w="713" w:type="dxa"/>
            <w:vAlign w:val="center"/>
          </w:tcPr>
          <w:p w:rsidR="00BF0B60" w:rsidRPr="009A32A3" w:rsidRDefault="00BF0B60" w:rsidP="00BF0B60">
            <w:pPr>
              <w:adjustRightInd w:val="0"/>
              <w:snapToGrid w:val="0"/>
              <w:jc w:val="center"/>
              <w:rPr>
                <w:rFonts w:ascii="宋体" w:eastAsia="宋体" w:hAnsi="宋体" w:cs="宋体"/>
                <w:b/>
                <w:sz w:val="21"/>
                <w:szCs w:val="21"/>
              </w:rPr>
            </w:pPr>
            <w:r w:rsidRPr="009A32A3">
              <w:rPr>
                <w:rFonts w:ascii="宋体" w:eastAsia="宋体" w:hAnsi="宋体" w:cs="宋体"/>
                <w:b/>
                <w:spacing w:val="2"/>
                <w:sz w:val="21"/>
                <w:szCs w:val="21"/>
              </w:rPr>
              <w:t>序号</w:t>
            </w:r>
          </w:p>
        </w:tc>
        <w:tc>
          <w:tcPr>
            <w:tcW w:w="1253" w:type="dxa"/>
            <w:vAlign w:val="center"/>
          </w:tcPr>
          <w:p w:rsidR="00BF0B60" w:rsidRPr="009A32A3" w:rsidRDefault="00BF0B60" w:rsidP="00BF0B60">
            <w:pPr>
              <w:adjustRightInd w:val="0"/>
              <w:snapToGrid w:val="0"/>
              <w:jc w:val="center"/>
              <w:rPr>
                <w:rFonts w:ascii="宋体" w:eastAsia="宋体" w:hAnsi="宋体" w:cs="宋体"/>
                <w:b/>
                <w:sz w:val="21"/>
                <w:szCs w:val="21"/>
              </w:rPr>
            </w:pPr>
            <w:r w:rsidRPr="009A32A3">
              <w:rPr>
                <w:rFonts w:ascii="宋体" w:eastAsia="宋体" w:hAnsi="宋体" w:cs="宋体"/>
                <w:b/>
                <w:spacing w:val="2"/>
                <w:sz w:val="21"/>
                <w:szCs w:val="21"/>
              </w:rPr>
              <w:t>环节</w:t>
            </w:r>
          </w:p>
        </w:tc>
        <w:tc>
          <w:tcPr>
            <w:tcW w:w="590" w:type="dxa"/>
            <w:vAlign w:val="center"/>
          </w:tcPr>
          <w:p w:rsidR="00BF0B60" w:rsidRPr="009A32A3" w:rsidRDefault="00BF0B60" w:rsidP="00BF0B60">
            <w:pPr>
              <w:adjustRightInd w:val="0"/>
              <w:snapToGrid w:val="0"/>
              <w:jc w:val="center"/>
              <w:rPr>
                <w:rFonts w:ascii="宋体" w:eastAsia="宋体" w:hAnsi="宋体" w:cs="宋体"/>
                <w:b/>
                <w:sz w:val="21"/>
                <w:szCs w:val="21"/>
              </w:rPr>
            </w:pPr>
            <w:r w:rsidRPr="009A32A3">
              <w:rPr>
                <w:rFonts w:ascii="宋体" w:eastAsia="宋体" w:hAnsi="宋体" w:cs="宋体"/>
                <w:b/>
                <w:spacing w:val="2"/>
                <w:sz w:val="21"/>
                <w:szCs w:val="21"/>
              </w:rPr>
              <w:t>赛程</w:t>
            </w:r>
          </w:p>
        </w:tc>
        <w:tc>
          <w:tcPr>
            <w:tcW w:w="2163" w:type="dxa"/>
            <w:vAlign w:val="center"/>
          </w:tcPr>
          <w:p w:rsidR="00BF0B60" w:rsidRPr="009A32A3" w:rsidRDefault="00BF0B60" w:rsidP="00BF0B60">
            <w:pPr>
              <w:adjustRightInd w:val="0"/>
              <w:snapToGrid w:val="0"/>
              <w:jc w:val="center"/>
              <w:rPr>
                <w:rFonts w:ascii="宋体" w:eastAsia="宋体" w:hAnsi="宋体" w:cs="宋体"/>
                <w:b/>
                <w:color w:val="FF0000"/>
                <w:sz w:val="21"/>
                <w:szCs w:val="21"/>
              </w:rPr>
            </w:pPr>
            <w:r w:rsidRPr="009A32A3">
              <w:rPr>
                <w:rFonts w:ascii="宋体" w:eastAsia="宋体" w:hAnsi="宋体" w:cs="宋体"/>
                <w:b/>
                <w:spacing w:val="2"/>
                <w:sz w:val="21"/>
                <w:szCs w:val="21"/>
              </w:rPr>
              <w:t>评</w:t>
            </w:r>
            <w:r w:rsidRPr="009A32A3">
              <w:rPr>
                <w:rFonts w:ascii="宋体" w:eastAsia="宋体" w:hAnsi="宋体" w:cs="宋体"/>
                <w:b/>
                <w:sz w:val="21"/>
                <w:szCs w:val="21"/>
              </w:rPr>
              <w:t>分项</w:t>
            </w:r>
            <w:r w:rsidRPr="009A32A3">
              <w:rPr>
                <w:rFonts w:ascii="宋体" w:eastAsia="宋体" w:hAnsi="宋体" w:cs="宋体"/>
                <w:b/>
                <w:spacing w:val="1"/>
                <w:sz w:val="21"/>
                <w:szCs w:val="21"/>
              </w:rPr>
              <w:t>目/</w:t>
            </w:r>
            <w:r w:rsidRPr="009A32A3">
              <w:rPr>
                <w:rFonts w:ascii="宋体" w:eastAsia="宋体" w:hAnsi="宋体" w:cs="宋体"/>
                <w:b/>
                <w:spacing w:val="2"/>
                <w:sz w:val="21"/>
                <w:szCs w:val="21"/>
              </w:rPr>
              <w:t>赛</w:t>
            </w:r>
            <w:r w:rsidRPr="009A32A3">
              <w:rPr>
                <w:rFonts w:ascii="宋体" w:eastAsia="宋体" w:hAnsi="宋体" w:cs="宋体"/>
                <w:b/>
                <w:sz w:val="21"/>
                <w:szCs w:val="21"/>
              </w:rPr>
              <w:t>程内容</w:t>
            </w:r>
          </w:p>
        </w:tc>
      </w:tr>
      <w:tr w:rsidR="00BF0B60" w:rsidTr="00BF0B60">
        <w:trPr>
          <w:trHeight w:hRule="exact" w:val="365"/>
          <w:jc w:val="center"/>
        </w:trPr>
        <w:tc>
          <w:tcPr>
            <w:tcW w:w="713" w:type="dxa"/>
            <w:tcBorders>
              <w:bottom w:val="single" w:sz="2" w:space="0" w:color="000000"/>
            </w:tcBorders>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1</w:t>
            </w:r>
          </w:p>
        </w:tc>
        <w:tc>
          <w:tcPr>
            <w:tcW w:w="1253" w:type="dxa"/>
            <w:tcBorders>
              <w:bottom w:val="single" w:sz="2" w:space="0" w:color="000000"/>
            </w:tcBorders>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第一环节</w:t>
            </w:r>
          </w:p>
        </w:tc>
        <w:tc>
          <w:tcPr>
            <w:tcW w:w="590" w:type="dxa"/>
            <w:vMerge w:val="restart"/>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初 赛</w:t>
            </w:r>
          </w:p>
        </w:tc>
        <w:tc>
          <w:tcPr>
            <w:tcW w:w="2163" w:type="dxa"/>
            <w:tcBorders>
              <w:bottom w:val="single" w:sz="2" w:space="0" w:color="000000"/>
            </w:tcBorders>
            <w:vAlign w:val="center"/>
          </w:tcPr>
          <w:p w:rsidR="00BF0B60" w:rsidRPr="009A32A3" w:rsidRDefault="00BF0B60" w:rsidP="00BF0B60">
            <w:pPr>
              <w:adjustRightInd w:val="0"/>
              <w:snapToGrid w:val="0"/>
              <w:jc w:val="center"/>
              <w:rPr>
                <w:rFonts w:ascii="宋体" w:eastAsia="宋体" w:hAnsi="宋体" w:cs="宋体"/>
                <w:color w:val="FF0000"/>
                <w:sz w:val="21"/>
                <w:szCs w:val="21"/>
              </w:rPr>
            </w:pPr>
            <w:r w:rsidRPr="009A32A3">
              <w:rPr>
                <w:rFonts w:ascii="宋体" w:eastAsia="宋体" w:hAnsi="宋体" w:cs="宋体" w:hint="eastAsia"/>
                <w:sz w:val="21"/>
                <w:szCs w:val="21"/>
              </w:rPr>
              <w:t>任务命题文档</w:t>
            </w:r>
          </w:p>
        </w:tc>
      </w:tr>
      <w:tr w:rsidR="00BF0B60" w:rsidTr="00BF0B60">
        <w:trPr>
          <w:trHeight w:hRule="exact" w:val="365"/>
          <w:jc w:val="center"/>
        </w:trPr>
        <w:tc>
          <w:tcPr>
            <w:tcW w:w="713" w:type="dxa"/>
            <w:tcBorders>
              <w:top w:val="single" w:sz="2" w:space="0" w:color="000000"/>
            </w:tcBorders>
            <w:vAlign w:val="center"/>
          </w:tcPr>
          <w:p w:rsidR="00BF0B60" w:rsidRPr="009A32A3" w:rsidRDefault="00BF0B60" w:rsidP="00BF0B60">
            <w:pPr>
              <w:adjustRightInd w:val="0"/>
              <w:snapToGrid w:val="0"/>
              <w:jc w:val="center"/>
              <w:rPr>
                <w:rFonts w:ascii="宋体" w:eastAsia="宋体" w:hAnsi="宋体" w:cs="宋体"/>
                <w:sz w:val="21"/>
                <w:szCs w:val="21"/>
              </w:rPr>
            </w:pPr>
            <w:r>
              <w:rPr>
                <w:rFonts w:ascii="宋体" w:eastAsia="宋体" w:hAnsi="宋体" w:cs="宋体" w:hint="eastAsia"/>
                <w:sz w:val="21"/>
                <w:szCs w:val="21"/>
              </w:rPr>
              <w:t>2</w:t>
            </w:r>
          </w:p>
        </w:tc>
        <w:tc>
          <w:tcPr>
            <w:tcW w:w="1253" w:type="dxa"/>
            <w:tcBorders>
              <w:top w:val="single" w:sz="2" w:space="0" w:color="000000"/>
            </w:tcBorders>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w:t>
            </w:r>
            <w:r>
              <w:rPr>
                <w:rFonts w:ascii="宋体" w:eastAsia="宋体" w:hAnsi="宋体" w:cs="宋体" w:hint="eastAsia"/>
                <w:sz w:val="21"/>
                <w:szCs w:val="21"/>
              </w:rPr>
              <w:t>二</w:t>
            </w:r>
            <w:r w:rsidRPr="009A32A3">
              <w:rPr>
                <w:rFonts w:ascii="宋体" w:eastAsia="宋体" w:hAnsi="宋体" w:cs="宋体"/>
                <w:sz w:val="21"/>
                <w:szCs w:val="21"/>
              </w:rPr>
              <w:t>环节</w:t>
            </w:r>
          </w:p>
        </w:tc>
        <w:tc>
          <w:tcPr>
            <w:tcW w:w="590" w:type="dxa"/>
            <w:vMerge/>
            <w:vAlign w:val="center"/>
          </w:tcPr>
          <w:p w:rsidR="00BF0B60" w:rsidRPr="009A32A3" w:rsidRDefault="00BF0B60" w:rsidP="00BF0B60">
            <w:pPr>
              <w:adjustRightInd w:val="0"/>
              <w:snapToGrid w:val="0"/>
              <w:jc w:val="center"/>
              <w:rPr>
                <w:rFonts w:ascii="宋体" w:eastAsia="宋体" w:hAnsi="宋体" w:cs="宋体"/>
                <w:sz w:val="21"/>
                <w:szCs w:val="21"/>
              </w:rPr>
            </w:pPr>
          </w:p>
        </w:tc>
        <w:tc>
          <w:tcPr>
            <w:tcW w:w="2163" w:type="dxa"/>
            <w:tcBorders>
              <w:top w:val="single" w:sz="2" w:space="0" w:color="000000"/>
            </w:tcBorders>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现场</w:t>
            </w:r>
            <w:r>
              <w:rPr>
                <w:rFonts w:ascii="宋体" w:eastAsia="宋体" w:hAnsi="宋体" w:cs="宋体" w:hint="eastAsia"/>
                <w:sz w:val="21"/>
                <w:szCs w:val="21"/>
              </w:rPr>
              <w:t>初</w:t>
            </w:r>
            <w:r w:rsidRPr="009A32A3">
              <w:rPr>
                <w:rFonts w:ascii="宋体" w:eastAsia="宋体" w:hAnsi="宋体" w:cs="宋体"/>
                <w:sz w:val="21"/>
                <w:szCs w:val="21"/>
              </w:rPr>
              <w:t>赛</w:t>
            </w:r>
          </w:p>
        </w:tc>
      </w:tr>
      <w:tr w:rsidR="00BF0B60" w:rsidTr="00BF0B60">
        <w:trPr>
          <w:trHeight w:hRule="exact" w:val="390"/>
          <w:jc w:val="center"/>
        </w:trPr>
        <w:tc>
          <w:tcPr>
            <w:tcW w:w="4719" w:type="dxa"/>
            <w:gridSpan w:val="4"/>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说明：</w:t>
            </w:r>
            <w:r w:rsidRPr="009A32A3">
              <w:rPr>
                <w:rFonts w:ascii="宋体" w:eastAsia="宋体" w:hAnsi="宋体" w:cs="宋体" w:hint="eastAsia"/>
                <w:sz w:val="21"/>
                <w:szCs w:val="21"/>
              </w:rPr>
              <w:t>产生</w:t>
            </w:r>
            <w:r w:rsidRPr="009A32A3">
              <w:rPr>
                <w:rFonts w:ascii="宋体" w:eastAsia="宋体" w:hAnsi="宋体" w:cs="宋体"/>
                <w:sz w:val="21"/>
                <w:szCs w:val="21"/>
              </w:rPr>
              <w:t>决赛名单并发布</w:t>
            </w:r>
            <w:r w:rsidRPr="009A32A3">
              <w:rPr>
                <w:rFonts w:ascii="宋体" w:eastAsia="宋体" w:hAnsi="宋体" w:cs="宋体" w:hint="eastAsia"/>
                <w:sz w:val="21"/>
                <w:szCs w:val="21"/>
              </w:rPr>
              <w:t>决赛</w:t>
            </w:r>
            <w:r w:rsidRPr="009A32A3">
              <w:rPr>
                <w:rFonts w:ascii="宋体" w:eastAsia="宋体" w:hAnsi="宋体" w:cs="宋体"/>
                <w:sz w:val="21"/>
                <w:szCs w:val="21"/>
              </w:rPr>
              <w:t>任务命题</w:t>
            </w:r>
          </w:p>
        </w:tc>
      </w:tr>
      <w:tr w:rsidR="00BF0B60" w:rsidTr="00BF0B60">
        <w:trPr>
          <w:trHeight w:hRule="exact" w:val="326"/>
          <w:jc w:val="center"/>
        </w:trPr>
        <w:tc>
          <w:tcPr>
            <w:tcW w:w="713" w:type="dxa"/>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3</w:t>
            </w:r>
          </w:p>
        </w:tc>
        <w:tc>
          <w:tcPr>
            <w:tcW w:w="1253" w:type="dxa"/>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第三环节</w:t>
            </w:r>
          </w:p>
        </w:tc>
        <w:tc>
          <w:tcPr>
            <w:tcW w:w="590" w:type="dxa"/>
            <w:vMerge w:val="restart"/>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决</w:t>
            </w:r>
          </w:p>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赛</w:t>
            </w:r>
          </w:p>
        </w:tc>
        <w:tc>
          <w:tcPr>
            <w:tcW w:w="2163" w:type="dxa"/>
            <w:vAlign w:val="center"/>
          </w:tcPr>
          <w:p w:rsidR="00BF0B60" w:rsidRPr="009A32A3" w:rsidRDefault="00BF0B60" w:rsidP="00BF0B60">
            <w:pPr>
              <w:adjustRightInd w:val="0"/>
              <w:snapToGrid w:val="0"/>
              <w:jc w:val="center"/>
              <w:rPr>
                <w:rFonts w:ascii="宋体" w:eastAsia="宋体" w:hAnsi="宋体" w:cs="宋体"/>
                <w:color w:val="FF0000"/>
                <w:spacing w:val="1"/>
                <w:sz w:val="21"/>
                <w:szCs w:val="21"/>
              </w:rPr>
            </w:pPr>
            <w:r w:rsidRPr="009A32A3">
              <w:rPr>
                <w:rFonts w:ascii="宋体" w:eastAsia="宋体" w:hAnsi="宋体" w:cs="宋体"/>
                <w:sz w:val="21"/>
                <w:szCs w:val="21"/>
              </w:rPr>
              <w:t>现场实践与考评</w:t>
            </w:r>
          </w:p>
        </w:tc>
      </w:tr>
      <w:tr w:rsidR="00BF0B60" w:rsidTr="00BF0B60">
        <w:trPr>
          <w:trHeight w:hRule="exact" w:val="385"/>
          <w:jc w:val="center"/>
        </w:trPr>
        <w:tc>
          <w:tcPr>
            <w:tcW w:w="713" w:type="dxa"/>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4</w:t>
            </w:r>
          </w:p>
        </w:tc>
        <w:tc>
          <w:tcPr>
            <w:tcW w:w="1253" w:type="dxa"/>
            <w:vAlign w:val="center"/>
          </w:tcPr>
          <w:p w:rsidR="00BF0B60" w:rsidRPr="009A32A3"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第四环节</w:t>
            </w:r>
          </w:p>
        </w:tc>
        <w:tc>
          <w:tcPr>
            <w:tcW w:w="590" w:type="dxa"/>
            <w:vMerge/>
            <w:vAlign w:val="center"/>
          </w:tcPr>
          <w:p w:rsidR="00BF0B60" w:rsidRPr="009A32A3" w:rsidRDefault="00BF0B60" w:rsidP="00BF0B60">
            <w:pPr>
              <w:adjustRightInd w:val="0"/>
              <w:snapToGrid w:val="0"/>
              <w:jc w:val="center"/>
              <w:rPr>
                <w:rFonts w:ascii="宋体" w:eastAsia="宋体" w:hAnsi="宋体" w:cs="宋体"/>
                <w:sz w:val="21"/>
                <w:szCs w:val="21"/>
              </w:rPr>
            </w:pPr>
          </w:p>
        </w:tc>
        <w:tc>
          <w:tcPr>
            <w:tcW w:w="2163" w:type="dxa"/>
            <w:vAlign w:val="center"/>
          </w:tcPr>
          <w:p w:rsidR="00BF0B60" w:rsidRPr="009A32A3" w:rsidRDefault="00BF0B60" w:rsidP="00BF0B60">
            <w:pPr>
              <w:adjustRightInd w:val="0"/>
              <w:snapToGrid w:val="0"/>
              <w:jc w:val="center"/>
              <w:rPr>
                <w:rFonts w:ascii="宋体" w:eastAsia="宋体" w:hAnsi="宋体" w:cs="宋体"/>
                <w:color w:val="FF0000"/>
                <w:spacing w:val="1"/>
                <w:sz w:val="21"/>
                <w:szCs w:val="21"/>
              </w:rPr>
            </w:pPr>
            <w:r w:rsidRPr="009A32A3">
              <w:rPr>
                <w:rFonts w:ascii="宋体" w:eastAsia="宋体" w:hAnsi="宋体" w:cs="宋体"/>
                <w:sz w:val="21"/>
                <w:szCs w:val="21"/>
              </w:rPr>
              <w:t>现场决赛</w:t>
            </w:r>
          </w:p>
        </w:tc>
      </w:tr>
    </w:tbl>
    <w:p w:rsidR="00BF0B60" w:rsidRDefault="00BF0B60" w:rsidP="00BF0B60">
      <w:pPr>
        <w:snapToGrid w:val="0"/>
        <w:spacing w:line="360" w:lineRule="auto"/>
        <w:rPr>
          <w:sz w:val="2"/>
          <w:szCs w:val="2"/>
        </w:rPr>
      </w:pPr>
    </w:p>
    <w:p w:rsidR="00BF0B60" w:rsidRDefault="00BF0B60" w:rsidP="00BF0B60">
      <w:pPr>
        <w:tabs>
          <w:tab w:val="left" w:pos="1080"/>
        </w:tabs>
        <w:spacing w:line="300" w:lineRule="auto"/>
        <w:rPr>
          <w:rFonts w:ascii="微软雅黑" w:eastAsia="微软雅黑" w:hAnsi="微软雅黑"/>
          <w:b/>
          <w:bCs/>
          <w:sz w:val="28"/>
          <w:szCs w:val="28"/>
        </w:rPr>
      </w:pPr>
    </w:p>
    <w:p w:rsidR="00BF0B60" w:rsidRPr="001A21F2" w:rsidRDefault="00BF0B60" w:rsidP="00BF0B60">
      <w:pPr>
        <w:tabs>
          <w:tab w:val="left" w:pos="1080"/>
        </w:tabs>
        <w:spacing w:line="300" w:lineRule="auto"/>
        <w:rPr>
          <w:rFonts w:ascii="微软雅黑" w:eastAsia="微软雅黑" w:hAnsi="微软雅黑"/>
          <w:b/>
          <w:bCs/>
          <w:sz w:val="28"/>
          <w:szCs w:val="28"/>
        </w:rPr>
      </w:pPr>
      <w:r w:rsidRPr="001A21F2">
        <w:rPr>
          <w:rFonts w:ascii="微软雅黑" w:eastAsia="微软雅黑" w:hAnsi="微软雅黑"/>
          <w:b/>
          <w:bCs/>
          <w:sz w:val="28"/>
          <w:szCs w:val="28"/>
        </w:rPr>
        <w:lastRenderedPageBreak/>
        <w:t>4、</w:t>
      </w:r>
      <w:r w:rsidRPr="001A21F2">
        <w:rPr>
          <w:rFonts w:ascii="微软雅黑" w:eastAsia="微软雅黑" w:hAnsi="微软雅黑" w:hint="eastAsia"/>
          <w:b/>
          <w:bCs/>
          <w:sz w:val="28"/>
          <w:szCs w:val="28"/>
        </w:rPr>
        <w:t>生活垃圾智能分类赛项具体要求</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b/>
          <w:bCs/>
          <w:sz w:val="24"/>
        </w:rPr>
        <w:t>4.</w:t>
      </w:r>
      <w:r>
        <w:rPr>
          <w:rFonts w:ascii="宋体" w:eastAsia="宋体" w:hAnsi="宋体" w:hint="eastAsia"/>
          <w:b/>
          <w:bCs/>
          <w:sz w:val="24"/>
        </w:rPr>
        <w:t>1</w:t>
      </w:r>
      <w:r>
        <w:rPr>
          <w:rFonts w:ascii="宋体" w:eastAsia="宋体" w:hAnsi="宋体"/>
          <w:b/>
          <w:bCs/>
          <w:sz w:val="24"/>
        </w:rPr>
        <w:t xml:space="preserve"> </w:t>
      </w:r>
      <w:r>
        <w:rPr>
          <w:rFonts w:ascii="宋体" w:eastAsia="宋体" w:hAnsi="宋体" w:hint="eastAsia"/>
          <w:b/>
          <w:bCs/>
          <w:sz w:val="24"/>
        </w:rPr>
        <w:t>初</w:t>
      </w:r>
      <w:r>
        <w:rPr>
          <w:rFonts w:ascii="宋体" w:eastAsia="宋体" w:hAnsi="宋体"/>
          <w:b/>
          <w:bCs/>
          <w:sz w:val="24"/>
        </w:rPr>
        <w:t>赛</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b/>
          <w:bCs/>
          <w:sz w:val="24"/>
        </w:rPr>
        <w:t xml:space="preserve">4.1.1 </w:t>
      </w:r>
      <w:r>
        <w:rPr>
          <w:rFonts w:ascii="宋体" w:eastAsia="宋体" w:hAnsi="宋体" w:hint="eastAsia"/>
          <w:b/>
          <w:bCs/>
          <w:sz w:val="24"/>
        </w:rPr>
        <w:t>任务命题文档</w:t>
      </w:r>
    </w:p>
    <w:p w:rsidR="00BF0B60" w:rsidRDefault="00BF0B60" w:rsidP="00BF0B60">
      <w:pPr>
        <w:tabs>
          <w:tab w:val="left" w:pos="1620"/>
        </w:tabs>
        <w:spacing w:line="360" w:lineRule="auto"/>
        <w:ind w:leftChars="-1" w:left="-3" w:firstLineChars="196" w:firstLine="470"/>
        <w:rPr>
          <w:rFonts w:ascii="宋体" w:eastAsia="宋体" w:hAnsi="宋体"/>
          <w:sz w:val="24"/>
        </w:rPr>
      </w:pPr>
      <w:r>
        <w:rPr>
          <w:rFonts w:ascii="宋体" w:eastAsia="宋体" w:hAnsi="宋体" w:hint="eastAsia"/>
          <w:sz w:val="24"/>
        </w:rPr>
        <w:t>参赛队按照决赛的任务命题文档模版提交决赛任务命题方案。根据命题规则和决赛的任务命题文档模版等要求，给出所策划垃圾投放任务，包括垃圾数量、四类垃圾的种类、四类垃圾的投放顺序、全部垃圾的投放时间，每次同时放置垃圾到垃圾投放口的件数、垃圾投放口的尺寸、在垃圾投放口垃圾放置的位置、不同类垃圾的投入顺序和同类垃圾的投放策略，以及垃圾桶满载检测等，各队该项得分计入其初赛成绩。</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决赛的任务命题文档成绩不仅包括任务命题文档的内容质量符合命题规则的程度，也包括文档的排版规范。</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b/>
          <w:bCs/>
          <w:sz w:val="24"/>
        </w:rPr>
        <w:t>4.1.2 现场初赛</w:t>
      </w:r>
    </w:p>
    <w:p w:rsidR="00BF0B60" w:rsidRDefault="00BF0B60" w:rsidP="00BF0B60">
      <w:pPr>
        <w:pStyle w:val="a8"/>
        <w:rPr>
          <w:rFonts w:ascii="宋体" w:eastAsia="宋体" w:hAnsi="宋体"/>
        </w:rPr>
      </w:pPr>
      <w:r>
        <w:rPr>
          <w:rFonts w:ascii="宋体" w:eastAsia="宋体" w:hAnsi="宋体" w:cs="Times New Roman"/>
          <w:bCs/>
        </w:rPr>
        <w:t>现场抽签决定各参赛队竞赛任务</w:t>
      </w:r>
      <w:r>
        <w:rPr>
          <w:rFonts w:ascii="宋体" w:eastAsia="宋体" w:hAnsi="宋体" w:cs="Times New Roman" w:hint="eastAsia"/>
          <w:bCs/>
        </w:rPr>
        <w:t>及</w:t>
      </w:r>
      <w:r>
        <w:rPr>
          <w:rFonts w:ascii="宋体" w:eastAsia="宋体" w:hAnsi="宋体" w:hint="eastAsia"/>
        </w:rPr>
        <w:t>“满载检测”的垃圾种类，投放的垃圾总数。</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sz w:val="24"/>
        </w:rPr>
        <w:t>现场初赛包括垃圾分类和满载检测两</w:t>
      </w:r>
      <w:r>
        <w:rPr>
          <w:rFonts w:ascii="宋体" w:eastAsia="宋体" w:hAnsi="宋体" w:cs="宋体" w:hint="eastAsia"/>
          <w:sz w:val="24"/>
        </w:rPr>
        <w:t>环节。每个环节</w:t>
      </w:r>
      <w:r>
        <w:rPr>
          <w:rFonts w:ascii="宋体" w:eastAsia="宋体" w:hAnsi="宋体" w:cstheme="minorEastAsia" w:hint="eastAsia"/>
          <w:sz w:val="24"/>
        </w:rPr>
        <w:t>有两次运行机会，取两次成绩中的最好成绩。现场初赛成绩为两环节成绩之和。</w:t>
      </w:r>
    </w:p>
    <w:p w:rsidR="00BF0B60" w:rsidRDefault="00BF0B60" w:rsidP="00BF0B60">
      <w:pPr>
        <w:spacing w:line="360" w:lineRule="auto"/>
        <w:ind w:firstLineChars="200" w:firstLine="480"/>
        <w:rPr>
          <w:rFonts w:ascii="宋体" w:eastAsia="宋体" w:hAnsi="宋体"/>
          <w:sz w:val="24"/>
        </w:rPr>
      </w:pPr>
      <w:r>
        <w:rPr>
          <w:rFonts w:ascii="宋体" w:eastAsia="宋体" w:hAnsi="宋体" w:cs="宋体"/>
          <w:sz w:val="24"/>
        </w:rPr>
        <w:t>各参赛队按统一</w:t>
      </w:r>
      <w:r>
        <w:rPr>
          <w:rFonts w:ascii="宋体" w:eastAsia="宋体" w:hAnsi="宋体" w:cs="宋体" w:hint="eastAsia"/>
          <w:sz w:val="24"/>
        </w:rPr>
        <w:t>指</w:t>
      </w:r>
      <w:r>
        <w:rPr>
          <w:rFonts w:ascii="宋体" w:eastAsia="宋体" w:hAnsi="宋体" w:cs="宋体"/>
          <w:sz w:val="24"/>
        </w:rPr>
        <w:t>令启动</w:t>
      </w:r>
      <w:r>
        <w:rPr>
          <w:rFonts w:ascii="宋体" w:eastAsia="宋体" w:hAnsi="宋体" w:hint="eastAsia"/>
          <w:sz w:val="24"/>
        </w:rPr>
        <w:t>生活垃圾智能分类装置</w:t>
      </w:r>
      <w:r>
        <w:rPr>
          <w:rFonts w:ascii="宋体" w:eastAsia="宋体" w:hAnsi="宋体" w:cs="宋体"/>
          <w:sz w:val="24"/>
        </w:rPr>
        <w:t>，计时开始。在规定的时间内，</w:t>
      </w:r>
      <w:r>
        <w:rPr>
          <w:rFonts w:ascii="宋体" w:eastAsia="宋体" w:hAnsi="宋体" w:cs="宋体" w:hint="eastAsia"/>
          <w:sz w:val="24"/>
        </w:rPr>
        <w:t>指定一名</w:t>
      </w:r>
      <w:r>
        <w:rPr>
          <w:rFonts w:ascii="宋体" w:eastAsia="宋体" w:hAnsi="宋体" w:hint="eastAsia"/>
          <w:sz w:val="24"/>
        </w:rPr>
        <w:t>选手（该轮比赛过程中不能换人）每次将一件垃圾按照竞赛</w:t>
      </w:r>
      <w:r>
        <w:rPr>
          <w:rFonts w:ascii="宋体" w:eastAsia="宋体" w:hAnsi="宋体" w:cs="宋体" w:hint="eastAsia"/>
          <w:sz w:val="24"/>
        </w:rPr>
        <w:t>要求</w:t>
      </w:r>
      <w:r>
        <w:rPr>
          <w:rFonts w:ascii="宋体" w:eastAsia="宋体" w:hAnsi="宋体" w:hint="eastAsia"/>
          <w:sz w:val="24"/>
        </w:rPr>
        <w:t>放到该装置的垃圾投放口，待该装置将垃圾投入到垃圾桶和分类信息显示后再投放下一件垃圾到该装置的垃圾投放口，否则不计分。</w:t>
      </w:r>
    </w:p>
    <w:p w:rsidR="00BF0B60" w:rsidRDefault="00BF0B60" w:rsidP="00BF0B60">
      <w:pPr>
        <w:spacing w:line="360" w:lineRule="auto"/>
        <w:ind w:firstLineChars="200" w:firstLine="480"/>
        <w:rPr>
          <w:rFonts w:ascii="宋体" w:eastAsia="宋体" w:hAnsi="宋体"/>
          <w:sz w:val="24"/>
        </w:rPr>
      </w:pPr>
      <w:r w:rsidRPr="001A21F2">
        <w:rPr>
          <w:rFonts w:ascii="宋体" w:eastAsia="宋体" w:hAnsi="宋体" w:hint="eastAsia"/>
          <w:sz w:val="24"/>
        </w:rPr>
        <w:t>每个参赛队有两轮运行机会，取两次成绩中的最好成绩。</w:t>
      </w:r>
      <w:r>
        <w:rPr>
          <w:rFonts w:ascii="宋体" w:eastAsia="宋体" w:hAnsi="宋体" w:hint="eastAsia"/>
          <w:sz w:val="24"/>
        </w:rPr>
        <w:t>垃圾分类比赛结束后进行两轮垃圾满载检测，各参赛队必须在规定时间内完成。</w:t>
      </w:r>
    </w:p>
    <w:p w:rsidR="00BF0B60" w:rsidRDefault="00BF0B60" w:rsidP="00BF0B60">
      <w:pPr>
        <w:spacing w:line="360" w:lineRule="auto"/>
        <w:ind w:firstLineChars="200" w:firstLine="480"/>
        <w:rPr>
          <w:rFonts w:ascii="宋体" w:eastAsia="宋体" w:hAnsi="宋体"/>
          <w:sz w:val="24"/>
        </w:rPr>
      </w:pPr>
      <w:r>
        <w:rPr>
          <w:rFonts w:ascii="宋体" w:eastAsia="宋体" w:hAnsi="宋体" w:hint="eastAsia"/>
          <w:sz w:val="24"/>
        </w:rPr>
        <w:t>以初赛总成绩排名选出参加决赛的参赛队</w:t>
      </w:r>
      <w:r>
        <w:rPr>
          <w:rFonts w:ascii="宋体" w:eastAsia="宋体" w:hAnsi="宋体"/>
          <w:sz w:val="24"/>
        </w:rPr>
        <w:t>，</w:t>
      </w:r>
      <w:r>
        <w:rPr>
          <w:rFonts w:ascii="宋体" w:eastAsia="宋体" w:hAnsi="宋体" w:hint="eastAsia"/>
          <w:sz w:val="24"/>
        </w:rPr>
        <w:t>若出现参赛队总成绩相同，则按现场初赛成绩排序，分高者优先排序，如仍旧无法区分排序，则抽签决定。</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b/>
          <w:bCs/>
          <w:sz w:val="24"/>
        </w:rPr>
        <w:t xml:space="preserve">4.2 </w:t>
      </w:r>
      <w:r>
        <w:rPr>
          <w:rFonts w:ascii="宋体" w:eastAsia="宋体" w:hAnsi="宋体" w:hint="eastAsia"/>
          <w:b/>
          <w:bCs/>
          <w:sz w:val="24"/>
        </w:rPr>
        <w:t>决</w:t>
      </w:r>
      <w:r>
        <w:rPr>
          <w:rFonts w:ascii="宋体" w:eastAsia="宋体" w:hAnsi="宋体"/>
          <w:b/>
          <w:bCs/>
          <w:sz w:val="24"/>
        </w:rPr>
        <w:t>赛</w:t>
      </w:r>
    </w:p>
    <w:p w:rsidR="00BF0B60" w:rsidRDefault="00BF0B60" w:rsidP="00BF0B60">
      <w:pPr>
        <w:tabs>
          <w:tab w:val="left" w:pos="1620"/>
        </w:tabs>
        <w:spacing w:beforeLines="50" w:before="156" w:afterLines="50" w:after="156" w:line="360" w:lineRule="auto"/>
        <w:rPr>
          <w:rFonts w:ascii="宋体" w:eastAsia="宋体" w:hAnsi="宋体"/>
          <w:b/>
          <w:bCs/>
          <w:sz w:val="24"/>
        </w:rPr>
      </w:pPr>
      <w:r>
        <w:rPr>
          <w:rFonts w:ascii="宋体" w:eastAsia="宋体" w:hAnsi="宋体" w:hint="eastAsia"/>
          <w:b/>
          <w:bCs/>
          <w:sz w:val="24"/>
        </w:rPr>
        <w:t>4</w:t>
      </w:r>
      <w:r>
        <w:rPr>
          <w:rFonts w:ascii="宋体" w:eastAsia="宋体" w:hAnsi="宋体"/>
          <w:b/>
          <w:bCs/>
          <w:sz w:val="24"/>
        </w:rPr>
        <w:t>.2</w:t>
      </w:r>
      <w:r>
        <w:rPr>
          <w:rFonts w:ascii="宋体" w:eastAsia="宋体" w:hAnsi="宋体" w:hint="eastAsia"/>
          <w:b/>
          <w:bCs/>
          <w:sz w:val="24"/>
        </w:rPr>
        <w:t>.1</w:t>
      </w:r>
      <w:r>
        <w:rPr>
          <w:rFonts w:ascii="宋体" w:eastAsia="宋体" w:hAnsi="宋体"/>
          <w:b/>
          <w:bCs/>
          <w:sz w:val="24"/>
        </w:rPr>
        <w:t xml:space="preserve"> 现场实践与考评</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b/>
          <w:bCs/>
          <w:sz w:val="24"/>
        </w:rPr>
        <w:t>1</w:t>
      </w:r>
      <w:r>
        <w:rPr>
          <w:rFonts w:ascii="宋体" w:eastAsia="宋体" w:hAnsi="宋体" w:hint="eastAsia"/>
          <w:b/>
          <w:bCs/>
          <w:sz w:val="24"/>
        </w:rPr>
        <w:t>）现场抽签</w:t>
      </w:r>
    </w:p>
    <w:p w:rsidR="00BF0B60" w:rsidRDefault="00BF0B60" w:rsidP="00BF0B60">
      <w:pPr>
        <w:spacing w:line="360" w:lineRule="auto"/>
        <w:ind w:firstLineChars="200" w:firstLine="480"/>
        <w:rPr>
          <w:rFonts w:ascii="宋体" w:eastAsia="宋体" w:hAnsi="宋体" w:cs="宋体"/>
          <w:sz w:val="24"/>
        </w:rPr>
      </w:pPr>
      <w:r>
        <w:rPr>
          <w:rFonts w:ascii="宋体" w:eastAsia="宋体" w:hAnsi="宋体" w:cs="宋体" w:hint="eastAsia"/>
          <w:sz w:val="24"/>
        </w:rPr>
        <w:t>由各参赛队提交的任务命题文档优化整合出多套决赛任务命题方案，经现场抽签</w:t>
      </w:r>
      <w:r>
        <w:rPr>
          <w:rFonts w:ascii="宋体" w:eastAsia="宋体" w:hAnsi="宋体" w:cs="宋体" w:hint="eastAsia"/>
          <w:sz w:val="24"/>
        </w:rPr>
        <w:lastRenderedPageBreak/>
        <w:t>产生现场决赛任务。</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b/>
          <w:bCs/>
          <w:sz w:val="24"/>
        </w:rPr>
        <w:t>2</w:t>
      </w:r>
      <w:r>
        <w:rPr>
          <w:rFonts w:ascii="宋体" w:eastAsia="宋体" w:hAnsi="宋体" w:hint="eastAsia"/>
          <w:b/>
          <w:bCs/>
          <w:sz w:val="24"/>
        </w:rPr>
        <w:t>）现场实践与考评</w:t>
      </w:r>
    </w:p>
    <w:p w:rsidR="00BF0B60" w:rsidRDefault="00BF0B60" w:rsidP="00BF0B60">
      <w:pPr>
        <w:spacing w:line="360" w:lineRule="auto"/>
        <w:ind w:firstLineChars="200" w:firstLine="480"/>
        <w:rPr>
          <w:rFonts w:ascii="宋体" w:eastAsia="宋体" w:hAnsi="宋体"/>
          <w:sz w:val="28"/>
          <w:szCs w:val="28"/>
        </w:rPr>
      </w:pPr>
      <w:r>
        <w:rPr>
          <w:rFonts w:ascii="宋体" w:eastAsia="宋体" w:hAnsi="宋体"/>
          <w:sz w:val="24"/>
        </w:rPr>
        <w:t>现场实践</w:t>
      </w:r>
      <w:r>
        <w:rPr>
          <w:rFonts w:ascii="宋体" w:eastAsia="宋体" w:hAnsi="宋体" w:hint="eastAsia"/>
          <w:sz w:val="24"/>
        </w:rPr>
        <w:t>与考评环节在竞赛社区环境下进行。竞赛社区是完成所有参赛队现场实践能力及综合素质竞赛的信息化支撑平台。所有参赛队均以市场主体的角色进入竞赛社区，在规定时间内，借助竞赛社区提供的各类资源，根据决赛题目的要求，完成所需系统设计、材料采购、加工制造、安装调试、开发调试、技术交易、公益服务、宣传报道等活动。竞赛社区采用虚拟货币体系对参赛队的技术能力、工程知识、诚信意识、协作意识等方面进行评价，给出该环节最终成绩。</w:t>
      </w:r>
    </w:p>
    <w:p w:rsidR="00BF0B60" w:rsidRDefault="00BF0B60" w:rsidP="00BF0B60">
      <w:pPr>
        <w:spacing w:line="360" w:lineRule="auto"/>
        <w:ind w:firstLineChars="200" w:firstLine="480"/>
        <w:rPr>
          <w:rFonts w:ascii="宋体" w:eastAsia="宋体" w:hAnsi="宋体" w:cs="宋体"/>
          <w:sz w:val="24"/>
        </w:rPr>
      </w:pPr>
      <w:r>
        <w:rPr>
          <w:rFonts w:ascii="宋体" w:eastAsia="宋体" w:hAnsi="宋体" w:cstheme="minorEastAsia" w:hint="eastAsia"/>
          <w:sz w:val="24"/>
        </w:rPr>
        <w:t>参赛队自带</w:t>
      </w:r>
      <w:r>
        <w:rPr>
          <w:rFonts w:ascii="宋体" w:eastAsia="宋体" w:hAnsi="宋体" w:cstheme="minorEastAsia"/>
          <w:sz w:val="24"/>
        </w:rPr>
        <w:t>拆装工具</w:t>
      </w:r>
      <w:r>
        <w:rPr>
          <w:rFonts w:ascii="宋体" w:eastAsia="宋体" w:hAnsi="宋体" w:cstheme="minorEastAsia" w:hint="eastAsia"/>
          <w:sz w:val="24"/>
        </w:rPr>
        <w:t>和调试工具等</w:t>
      </w:r>
      <w:r>
        <w:rPr>
          <w:rFonts w:ascii="宋体" w:eastAsia="宋体" w:hAnsi="宋体" w:cstheme="minorEastAsia"/>
          <w:sz w:val="24"/>
        </w:rPr>
        <w:t>，</w:t>
      </w:r>
      <w:r>
        <w:rPr>
          <w:rFonts w:ascii="宋体" w:eastAsia="宋体" w:hAnsi="宋体" w:cstheme="minorEastAsia" w:hint="eastAsia"/>
          <w:sz w:val="24"/>
        </w:rPr>
        <w:t>有安全操作隐患的不能带入</w:t>
      </w:r>
      <w:r>
        <w:rPr>
          <w:rFonts w:ascii="宋体" w:eastAsia="宋体" w:hAnsi="宋体" w:cstheme="minorEastAsia"/>
          <w:sz w:val="24"/>
        </w:rPr>
        <w:t>。</w:t>
      </w:r>
    </w:p>
    <w:p w:rsidR="00BF0B60" w:rsidRDefault="00BF0B60" w:rsidP="00BF0B60">
      <w:pPr>
        <w:tabs>
          <w:tab w:val="left" w:pos="1080"/>
        </w:tabs>
        <w:spacing w:beforeLines="50" w:before="156" w:afterLines="50" w:after="156" w:line="360" w:lineRule="auto"/>
        <w:rPr>
          <w:rFonts w:ascii="宋体" w:eastAsia="宋体" w:hAnsi="宋体"/>
          <w:b/>
          <w:bCs/>
          <w:sz w:val="24"/>
        </w:rPr>
      </w:pPr>
      <w:r>
        <w:rPr>
          <w:rFonts w:ascii="宋体" w:eastAsia="宋体" w:hAnsi="宋体"/>
          <w:b/>
          <w:bCs/>
          <w:sz w:val="24"/>
        </w:rPr>
        <w:t xml:space="preserve">4.2.2 </w:t>
      </w:r>
      <w:r>
        <w:rPr>
          <w:rFonts w:ascii="宋体" w:eastAsia="宋体" w:hAnsi="宋体" w:hint="eastAsia"/>
          <w:b/>
          <w:bCs/>
          <w:sz w:val="24"/>
        </w:rPr>
        <w:t>现场决赛</w:t>
      </w:r>
    </w:p>
    <w:p w:rsidR="00BF0B60" w:rsidRDefault="00BF0B60" w:rsidP="00BF0B60">
      <w:pPr>
        <w:spacing w:line="360" w:lineRule="auto"/>
        <w:ind w:firstLineChars="200" w:firstLine="480"/>
        <w:rPr>
          <w:rFonts w:ascii="宋体" w:eastAsia="宋体" w:hAnsi="宋体" w:cs="宋体"/>
          <w:sz w:val="24"/>
        </w:rPr>
      </w:pPr>
      <w:r>
        <w:rPr>
          <w:rFonts w:ascii="宋体" w:eastAsia="宋体" w:hAnsi="宋体" w:cs="宋体"/>
          <w:sz w:val="24"/>
        </w:rPr>
        <w:t>参照</w:t>
      </w:r>
      <w:r>
        <w:rPr>
          <w:rFonts w:ascii="宋体" w:eastAsia="宋体" w:hAnsi="宋体" w:cs="宋体" w:hint="eastAsia"/>
          <w:sz w:val="24"/>
        </w:rPr>
        <w:t>现场</w:t>
      </w:r>
      <w:r>
        <w:rPr>
          <w:rFonts w:ascii="宋体" w:eastAsia="宋体" w:hAnsi="宋体" w:cs="宋体"/>
          <w:sz w:val="24"/>
        </w:rPr>
        <w:t>初赛流程</w:t>
      </w:r>
      <w:r>
        <w:rPr>
          <w:rFonts w:ascii="宋体" w:eastAsia="宋体" w:hAnsi="宋体" w:cs="宋体" w:hint="eastAsia"/>
          <w:sz w:val="24"/>
        </w:rPr>
        <w:t>，各</w:t>
      </w:r>
      <w:r>
        <w:rPr>
          <w:rFonts w:ascii="宋体" w:eastAsia="宋体" w:hAnsi="宋体" w:cs="宋体"/>
          <w:sz w:val="24"/>
        </w:rPr>
        <w:t>参赛队按照现场发布的决赛任务完成</w:t>
      </w:r>
      <w:r>
        <w:rPr>
          <w:rFonts w:ascii="宋体" w:eastAsia="宋体" w:hAnsi="宋体" w:cs="宋体" w:hint="eastAsia"/>
          <w:sz w:val="24"/>
        </w:rPr>
        <w:t>垃圾</w:t>
      </w:r>
      <w:r>
        <w:rPr>
          <w:rFonts w:ascii="宋体" w:eastAsia="宋体" w:hAnsi="宋体" w:cs="宋体"/>
          <w:sz w:val="24"/>
        </w:rPr>
        <w:t>分类。</w:t>
      </w:r>
    </w:p>
    <w:p w:rsidR="00BF0B60" w:rsidRDefault="00BF0B60" w:rsidP="00BF0B60">
      <w:pPr>
        <w:spacing w:line="360" w:lineRule="auto"/>
        <w:ind w:firstLineChars="200" w:firstLine="480"/>
        <w:rPr>
          <w:rFonts w:ascii="宋体" w:eastAsia="宋体" w:hAnsi="宋体" w:cstheme="minorEastAsia"/>
          <w:sz w:val="24"/>
        </w:rPr>
      </w:pPr>
      <w:r>
        <w:rPr>
          <w:rFonts w:ascii="宋体" w:eastAsia="宋体" w:hAnsi="宋体" w:cstheme="minorEastAsia" w:hint="eastAsia"/>
          <w:sz w:val="24"/>
        </w:rPr>
        <w:t>每个参赛队有两轮运行机会</w:t>
      </w:r>
      <w:r>
        <w:rPr>
          <w:rFonts w:ascii="宋体" w:eastAsia="宋体" w:hAnsi="宋体" w:cstheme="minorEastAsia"/>
          <w:sz w:val="24"/>
        </w:rPr>
        <w:t>，取两次成绩中的最好成绩</w:t>
      </w:r>
      <w:r>
        <w:rPr>
          <w:rFonts w:ascii="宋体" w:eastAsia="宋体" w:hAnsi="宋体" w:cstheme="minorEastAsia" w:hint="eastAsia"/>
          <w:sz w:val="24"/>
        </w:rPr>
        <w:t>。</w:t>
      </w:r>
    </w:p>
    <w:p w:rsidR="00BF0B60" w:rsidRDefault="00BF0B60" w:rsidP="00BF0B60">
      <w:pPr>
        <w:spacing w:line="360" w:lineRule="auto"/>
        <w:ind w:firstLineChars="200" w:firstLine="480"/>
        <w:rPr>
          <w:rFonts w:ascii="微软雅黑" w:eastAsia="微软雅黑" w:hAnsi="微软雅黑"/>
          <w:b/>
          <w:bCs/>
          <w:color w:val="FF0000"/>
          <w:sz w:val="28"/>
          <w:szCs w:val="28"/>
        </w:rPr>
      </w:pPr>
      <w:r>
        <w:rPr>
          <w:rFonts w:ascii="宋体" w:eastAsia="宋体" w:hAnsi="宋体" w:hint="eastAsia"/>
          <w:sz w:val="24"/>
        </w:rPr>
        <w:t>以决赛总成绩对参加决赛的参赛队进行排名，若出现参赛队决赛总成绩相同，则按现场决赛成绩排序，分高者优先排序，如仍旧无法区分排序，则抽签决定。</w:t>
      </w:r>
    </w:p>
    <w:p w:rsidR="00BF0B60" w:rsidRDefault="00BF0B60" w:rsidP="00BF0B60">
      <w:pPr>
        <w:rPr>
          <w:rFonts w:ascii="微软雅黑" w:eastAsia="微软雅黑" w:hAnsi="微软雅黑"/>
          <w:b/>
          <w:bCs/>
          <w:sz w:val="28"/>
          <w:szCs w:val="28"/>
        </w:rPr>
      </w:pPr>
      <w:r>
        <w:rPr>
          <w:rFonts w:ascii="微软雅黑" w:eastAsia="微软雅黑" w:hAnsi="微软雅黑"/>
          <w:b/>
          <w:bCs/>
          <w:sz w:val="28"/>
          <w:szCs w:val="28"/>
        </w:rPr>
        <w:br w:type="page"/>
      </w:r>
    </w:p>
    <w:p w:rsidR="00BF0B60" w:rsidRDefault="00BF0B60" w:rsidP="00BF0B60">
      <w:pPr>
        <w:tabs>
          <w:tab w:val="left" w:pos="1080"/>
        </w:tabs>
        <w:spacing w:line="360" w:lineRule="auto"/>
        <w:rPr>
          <w:rFonts w:ascii="微软雅黑" w:eastAsia="微软雅黑" w:hAnsi="微软雅黑"/>
          <w:b/>
          <w:bCs/>
          <w:sz w:val="28"/>
          <w:szCs w:val="28"/>
        </w:rPr>
      </w:pPr>
      <w:r>
        <w:rPr>
          <w:rFonts w:ascii="微软雅黑" w:eastAsia="微软雅黑" w:hAnsi="微软雅黑" w:hint="eastAsia"/>
          <w:b/>
          <w:bCs/>
          <w:sz w:val="28"/>
          <w:szCs w:val="28"/>
        </w:rPr>
        <w:lastRenderedPageBreak/>
        <w:t>三、水下管道智能巡检赛项</w:t>
      </w:r>
    </w:p>
    <w:p w:rsidR="00BF0B60" w:rsidRPr="001A21F2" w:rsidRDefault="00BF0B60" w:rsidP="00BF0B60">
      <w:pPr>
        <w:tabs>
          <w:tab w:val="left" w:pos="1080"/>
        </w:tabs>
        <w:spacing w:line="360" w:lineRule="auto"/>
        <w:rPr>
          <w:rFonts w:ascii="微软雅黑" w:eastAsia="微软雅黑" w:hAnsi="微软雅黑"/>
          <w:b/>
          <w:bCs/>
          <w:sz w:val="28"/>
          <w:szCs w:val="28"/>
        </w:rPr>
      </w:pPr>
      <w:r w:rsidRPr="001A21F2">
        <w:rPr>
          <w:rFonts w:ascii="微软雅黑" w:eastAsia="微软雅黑" w:hAnsi="微软雅黑"/>
          <w:b/>
          <w:bCs/>
          <w:sz w:val="28"/>
          <w:szCs w:val="28"/>
        </w:rPr>
        <w:t>1</w:t>
      </w:r>
      <w:r w:rsidRPr="001A21F2">
        <w:rPr>
          <w:rFonts w:ascii="微软雅黑" w:eastAsia="微软雅黑" w:hAnsi="微软雅黑" w:hint="eastAsia"/>
          <w:b/>
          <w:bCs/>
          <w:sz w:val="28"/>
          <w:szCs w:val="28"/>
        </w:rPr>
        <w:t>、对参赛作品</w:t>
      </w:r>
      <w:r w:rsidRPr="001A21F2">
        <w:rPr>
          <w:rFonts w:ascii="微软雅黑" w:eastAsia="微软雅黑" w:hAnsi="微软雅黑"/>
          <w:b/>
          <w:bCs/>
          <w:sz w:val="28"/>
          <w:szCs w:val="28"/>
        </w:rPr>
        <w:t>/内容的要求</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t>本赛项以水下管道智能检测的现实场景和未来发展为主题，利用智能技术自主设计一台按照给定任务完成水下管道检测的水中机器人（简称：水中机器人），该水中机器人能够沿着水下管道运动，检测管道上的吸附物，并发出警报，并完成移除、回收等任务。任务执行过程中不允许使用包括遥控在内的任何人工交互的手段控制水中机器人及辅助装置。赛项分为初赛和决赛，初赛主要对管道上的吸附物进行检测并报警，决赛除了对管道上的吸附物进行检测报警外，还需要对吸附物进行移除、回收，完成不同的任务其分数的权重不同。</w:t>
      </w:r>
    </w:p>
    <w:p w:rsidR="00BF0B60" w:rsidRDefault="00BF0B60" w:rsidP="00BF0B60">
      <w:pPr>
        <w:tabs>
          <w:tab w:val="left" w:pos="1620"/>
        </w:tabs>
        <w:spacing w:beforeLines="50" w:before="156" w:line="360" w:lineRule="auto"/>
        <w:rPr>
          <w:rFonts w:ascii="宋体" w:eastAsia="宋体" w:hAnsi="宋体"/>
          <w:b/>
          <w:sz w:val="24"/>
        </w:rPr>
      </w:pPr>
      <w:r>
        <w:rPr>
          <w:rFonts w:ascii="宋体" w:eastAsia="宋体" w:hAnsi="宋体" w:hint="eastAsia"/>
          <w:b/>
          <w:sz w:val="24"/>
        </w:rPr>
        <w:t>1.1 功能要求</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t>水中机器人应能够实现自主前进、后退、左转、右转、上升、下潜等运动功能，并能够对水下管道上的吸附物进行检测、报警、移除及回收等，竞赛过程中水中机器人应全程自主运行。</w:t>
      </w:r>
    </w:p>
    <w:p w:rsidR="00BF0B60" w:rsidRDefault="00BF0B60" w:rsidP="00BF0B60">
      <w:pPr>
        <w:tabs>
          <w:tab w:val="left" w:pos="1619"/>
        </w:tabs>
        <w:spacing w:beforeLines="50" w:before="156" w:line="360" w:lineRule="auto"/>
        <w:rPr>
          <w:rFonts w:ascii="宋体" w:eastAsia="宋体" w:hAnsi="宋体"/>
          <w:b/>
          <w:sz w:val="24"/>
        </w:rPr>
      </w:pPr>
      <w:r>
        <w:rPr>
          <w:rFonts w:ascii="宋体" w:eastAsia="宋体" w:hAnsi="宋体" w:hint="eastAsia"/>
          <w:b/>
          <w:sz w:val="24"/>
        </w:rPr>
        <w:t xml:space="preserve">1.2 机械结构要求 </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水中机器人的机械结构自主设计与制作，所用材料自定。除标准件外，不允许使用购买的成品套件拼装或改装而成，水中机器人各部分的机械结构形式均不限制。</w:t>
      </w:r>
    </w:p>
    <w:p w:rsidR="00BF0B60" w:rsidRDefault="00BF0B60" w:rsidP="00BF0B60">
      <w:pPr>
        <w:tabs>
          <w:tab w:val="left" w:pos="1619"/>
        </w:tabs>
        <w:spacing w:beforeLines="50" w:before="156" w:line="360" w:lineRule="auto"/>
        <w:rPr>
          <w:rFonts w:ascii="宋体" w:eastAsia="宋体" w:hAnsi="宋体"/>
          <w:b/>
          <w:sz w:val="24"/>
        </w:rPr>
      </w:pPr>
      <w:r>
        <w:rPr>
          <w:rFonts w:ascii="宋体" w:eastAsia="宋体" w:hAnsi="宋体" w:hint="eastAsia"/>
          <w:b/>
          <w:sz w:val="24"/>
        </w:rPr>
        <w:t xml:space="preserve">1.3 外形尺寸要求 </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t>水中机器人初始尺寸（长</w:t>
      </w:r>
      <w:r>
        <w:rPr>
          <w:rFonts w:ascii="宋体" w:eastAsia="宋体" w:hAnsi="宋体" w:cs="宋体" w:hint="eastAsia"/>
          <w:sz w:val="24"/>
        </w:rPr>
        <w:t>×</w:t>
      </w:r>
      <w:r>
        <w:rPr>
          <w:rFonts w:ascii="宋体" w:eastAsia="宋体" w:hAnsi="宋体" w:hint="eastAsia"/>
          <w:bCs/>
          <w:sz w:val="24"/>
        </w:rPr>
        <w:t>宽</w:t>
      </w:r>
      <w:r>
        <w:rPr>
          <w:rFonts w:ascii="宋体" w:eastAsia="宋体" w:hAnsi="宋体" w:cs="宋体" w:hint="eastAsia"/>
          <w:sz w:val="24"/>
        </w:rPr>
        <w:t>×</w:t>
      </w:r>
      <w:r>
        <w:rPr>
          <w:rFonts w:ascii="宋体" w:eastAsia="宋体" w:hAnsi="宋体" w:hint="eastAsia"/>
          <w:bCs/>
          <w:sz w:val="24"/>
        </w:rPr>
        <w:t>高）不得超过500</w:t>
      </w:r>
      <w:r>
        <w:rPr>
          <w:rFonts w:ascii="宋体" w:eastAsia="宋体" w:hAnsi="宋体" w:cs="宋体" w:hint="eastAsia"/>
          <w:sz w:val="24"/>
        </w:rPr>
        <w:t>×4</w:t>
      </w:r>
      <w:r>
        <w:rPr>
          <w:rFonts w:ascii="宋体" w:eastAsia="宋体" w:hAnsi="宋体" w:hint="eastAsia"/>
          <w:bCs/>
          <w:sz w:val="24"/>
        </w:rPr>
        <w:t>00</w:t>
      </w:r>
      <w:r>
        <w:rPr>
          <w:rFonts w:ascii="宋体" w:eastAsia="宋体" w:hAnsi="宋体" w:cs="宋体" w:hint="eastAsia"/>
          <w:sz w:val="24"/>
        </w:rPr>
        <w:t>×</w:t>
      </w:r>
      <w:r>
        <w:rPr>
          <w:rFonts w:ascii="宋体" w:eastAsia="宋体" w:hAnsi="宋体" w:hint="eastAsia"/>
          <w:bCs/>
          <w:sz w:val="24"/>
        </w:rPr>
        <w:t>3</w:t>
      </w:r>
      <w:r>
        <w:rPr>
          <w:rFonts w:ascii="宋体" w:eastAsia="宋体" w:hAnsi="宋体"/>
          <w:bCs/>
          <w:sz w:val="24"/>
        </w:rPr>
        <w:t>00</w:t>
      </w:r>
      <w:r>
        <w:rPr>
          <w:rFonts w:ascii="宋体" w:eastAsia="宋体" w:hAnsi="宋体" w:hint="eastAsia"/>
          <w:bCs/>
          <w:sz w:val="24"/>
        </w:rPr>
        <w:t>（mm）。允许水中机器人结构设计为可折叠形式，但在竞赛开始后才可自行展开。</w:t>
      </w:r>
    </w:p>
    <w:p w:rsidR="00BF0B60" w:rsidRDefault="00BF0B60" w:rsidP="00BF0B60">
      <w:pPr>
        <w:tabs>
          <w:tab w:val="left" w:pos="1619"/>
        </w:tabs>
        <w:spacing w:beforeLines="50" w:before="156" w:line="360" w:lineRule="auto"/>
        <w:rPr>
          <w:rFonts w:ascii="宋体" w:eastAsia="宋体" w:hAnsi="宋体"/>
          <w:b/>
          <w:sz w:val="24"/>
        </w:rPr>
      </w:pPr>
      <w:r>
        <w:rPr>
          <w:rFonts w:ascii="宋体" w:eastAsia="宋体" w:hAnsi="宋体" w:hint="eastAsia"/>
          <w:b/>
          <w:sz w:val="24"/>
        </w:rPr>
        <w:t xml:space="preserve">1.4电控及驱动要求 </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t>控制方式自行确定，鼓励各参赛队采用AI及5G技术。所使用的电机和传感器的种类及数量不限。水中机器人</w:t>
      </w:r>
      <w:r>
        <w:rPr>
          <w:rFonts w:ascii="宋体" w:eastAsia="宋体" w:hAnsi="宋体" w:hint="eastAsia"/>
          <w:sz w:val="24"/>
        </w:rPr>
        <w:t>只能</w:t>
      </w:r>
      <w:r>
        <w:rPr>
          <w:rFonts w:ascii="宋体" w:eastAsia="宋体" w:hAnsi="宋体" w:hint="eastAsia"/>
          <w:bCs/>
          <w:sz w:val="24"/>
        </w:rPr>
        <w:t>采用电驱动，电池供电</w:t>
      </w:r>
      <w:r>
        <w:rPr>
          <w:rFonts w:ascii="宋体" w:eastAsia="宋体" w:hAnsi="宋体" w:cs="宋体" w:hint="eastAsia"/>
          <w:sz w:val="24"/>
        </w:rPr>
        <w:t>（蓄电池除外）</w:t>
      </w:r>
      <w:r>
        <w:rPr>
          <w:rFonts w:ascii="宋体" w:eastAsia="宋体" w:hAnsi="宋体" w:hint="eastAsia"/>
          <w:bCs/>
          <w:sz w:val="24"/>
        </w:rPr>
        <w:t>，供电电压限制在</w:t>
      </w:r>
      <w:r>
        <w:rPr>
          <w:rFonts w:ascii="宋体" w:eastAsia="宋体" w:hAnsi="宋体"/>
          <w:bCs/>
          <w:sz w:val="24"/>
        </w:rPr>
        <w:t>12V</w:t>
      </w:r>
      <w:r>
        <w:rPr>
          <w:rFonts w:ascii="宋体" w:eastAsia="宋体" w:hAnsi="宋体" w:hint="eastAsia"/>
          <w:bCs/>
          <w:sz w:val="24"/>
        </w:rPr>
        <w:t>（含1</w:t>
      </w:r>
      <w:r>
        <w:rPr>
          <w:rFonts w:ascii="宋体" w:eastAsia="宋体" w:hAnsi="宋体"/>
          <w:bCs/>
          <w:sz w:val="24"/>
        </w:rPr>
        <w:t>2</w:t>
      </w:r>
      <w:r>
        <w:rPr>
          <w:rFonts w:ascii="宋体" w:eastAsia="宋体" w:hAnsi="宋体" w:hint="eastAsia"/>
          <w:bCs/>
          <w:sz w:val="24"/>
        </w:rPr>
        <w:t>V）以下，电池随水中机器人装载，比赛过程中不能更换。</w:t>
      </w:r>
    </w:p>
    <w:p w:rsidR="00BF0B60" w:rsidRDefault="00BF0B60" w:rsidP="00BF0B60">
      <w:pPr>
        <w:tabs>
          <w:tab w:val="left" w:pos="1619"/>
        </w:tabs>
        <w:spacing w:beforeLines="50" w:before="156" w:line="360" w:lineRule="auto"/>
        <w:rPr>
          <w:rFonts w:ascii="宋体" w:eastAsia="宋体" w:hAnsi="宋体"/>
          <w:b/>
          <w:sz w:val="24"/>
        </w:rPr>
      </w:pPr>
      <w:r>
        <w:rPr>
          <w:rFonts w:ascii="宋体" w:eastAsia="宋体" w:hAnsi="宋体" w:hint="eastAsia"/>
          <w:b/>
          <w:sz w:val="24"/>
        </w:rPr>
        <w:t>1.5 检测报警要求</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t>要求水中机器人检测到吸附物报警时，吸附物必须在水中机器人垂直投影内（即水中机器人的最前端超过该吸附物，或水中机器人最末端没超过吸附物），必须采用</w:t>
      </w:r>
      <w:r>
        <w:rPr>
          <w:rFonts w:ascii="宋体" w:eastAsia="宋体" w:hAnsi="宋体" w:cs="宋体" w:hint="eastAsia"/>
          <w:color w:val="000000"/>
          <w:sz w:val="24"/>
        </w:rPr>
        <w:t>闪光</w:t>
      </w:r>
      <w:r>
        <w:rPr>
          <w:rFonts w:ascii="宋体" w:eastAsia="宋体" w:hAnsi="宋体" w:hint="eastAsia"/>
          <w:bCs/>
          <w:sz w:val="24"/>
        </w:rPr>
        <w:t>报警方式，对不同形状的吸附物其闪光颜色应可以调整，例如红、蓝、绿、黄等。</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lastRenderedPageBreak/>
        <w:t>初赛的吸附物形状为圆形和方形，对应的报警颜色为红色和绿色。决赛的吸附物形状及对应的报警颜色现场抽签决定。</w:t>
      </w:r>
    </w:p>
    <w:p w:rsidR="00BF0B60" w:rsidRPr="001A21F2" w:rsidRDefault="00BF0B60" w:rsidP="00BF0B60">
      <w:pPr>
        <w:tabs>
          <w:tab w:val="left" w:pos="1080"/>
        </w:tabs>
        <w:spacing w:line="300" w:lineRule="auto"/>
        <w:rPr>
          <w:rFonts w:ascii="微软雅黑" w:eastAsia="微软雅黑" w:hAnsi="微软雅黑"/>
          <w:b/>
          <w:bCs/>
          <w:sz w:val="28"/>
          <w:szCs w:val="28"/>
        </w:rPr>
      </w:pPr>
      <w:r w:rsidRPr="001A21F2">
        <w:rPr>
          <w:rFonts w:ascii="微软雅黑" w:eastAsia="微软雅黑" w:hAnsi="微软雅黑"/>
          <w:b/>
          <w:bCs/>
          <w:sz w:val="28"/>
          <w:szCs w:val="28"/>
        </w:rPr>
        <w:t>2、赛程安排</w:t>
      </w:r>
    </w:p>
    <w:p w:rsidR="00BF0B60" w:rsidRDefault="00BF0B60" w:rsidP="00BF0B60">
      <w:pPr>
        <w:widowControl/>
        <w:spacing w:line="360" w:lineRule="auto"/>
        <w:ind w:firstLine="420"/>
        <w:rPr>
          <w:rFonts w:ascii="宋体" w:eastAsia="宋体" w:hAnsi="宋体" w:cstheme="minorEastAsia"/>
          <w:sz w:val="24"/>
        </w:rPr>
      </w:pPr>
      <w:r>
        <w:rPr>
          <w:rFonts w:ascii="宋体" w:eastAsia="宋体" w:hAnsi="宋体" w:cstheme="minorEastAsia" w:hint="eastAsia"/>
          <w:sz w:val="24"/>
        </w:rPr>
        <w:t>水下管道智能巡检赛项由管道巡检初赛（简称：初赛）和管道巡检决赛（简称：决赛）组成。</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初赛由场景设置与任务命题文档</w:t>
      </w:r>
      <w:r>
        <w:rPr>
          <w:rFonts w:ascii="宋体" w:eastAsia="宋体" w:hAnsi="宋体" w:cs="宋体" w:hint="eastAsia"/>
          <w:sz w:val="24"/>
        </w:rPr>
        <w:t>（简称：任务命题文档）</w:t>
      </w:r>
      <w:r>
        <w:rPr>
          <w:rFonts w:ascii="宋体" w:eastAsia="宋体" w:hAnsi="宋体" w:hint="eastAsia"/>
          <w:bCs/>
          <w:sz w:val="24"/>
        </w:rPr>
        <w:t>、现场初赛两个环节组成，</w:t>
      </w:r>
      <w:r>
        <w:rPr>
          <w:rFonts w:ascii="宋体" w:eastAsia="宋体" w:hAnsi="宋体"/>
          <w:bCs/>
          <w:sz w:val="24"/>
        </w:rPr>
        <w:t>决赛由现场实践与考评、现场</w:t>
      </w:r>
      <w:r>
        <w:rPr>
          <w:rFonts w:ascii="宋体" w:eastAsia="宋体" w:hAnsi="宋体" w:hint="eastAsia"/>
          <w:bCs/>
          <w:sz w:val="24"/>
        </w:rPr>
        <w:t>决赛</w:t>
      </w:r>
      <w:r>
        <w:rPr>
          <w:rFonts w:ascii="宋体" w:eastAsia="宋体" w:hAnsi="宋体"/>
          <w:bCs/>
          <w:sz w:val="24"/>
        </w:rPr>
        <w:t>两个环节组成。初赛形成参赛队初赛成绩，取排名前60%的参赛队进入决赛，初赛成绩不带入决赛。</w:t>
      </w:r>
      <w:r>
        <w:rPr>
          <w:rFonts w:ascii="宋体" w:eastAsia="宋体" w:hAnsi="宋体" w:cs="宋体"/>
          <w:sz w:val="24"/>
        </w:rPr>
        <w:t>各竞赛环节如表</w:t>
      </w:r>
      <w:r>
        <w:rPr>
          <w:rFonts w:ascii="宋体" w:eastAsia="宋体" w:hAnsi="宋体" w:cs="宋体" w:hint="eastAsia"/>
          <w:sz w:val="24"/>
        </w:rPr>
        <w:t>5</w:t>
      </w:r>
      <w:r>
        <w:rPr>
          <w:rFonts w:ascii="宋体" w:eastAsia="宋体" w:hAnsi="宋体" w:cs="宋体"/>
          <w:sz w:val="24"/>
        </w:rPr>
        <w:t>所示。</w:t>
      </w:r>
    </w:p>
    <w:p w:rsidR="00BF0B60" w:rsidRDefault="00BF0B60" w:rsidP="00BF0B60">
      <w:pPr>
        <w:adjustRightInd w:val="0"/>
        <w:snapToGrid w:val="0"/>
        <w:spacing w:beforeLines="50" w:before="156"/>
        <w:jc w:val="center"/>
        <w:rPr>
          <w:rFonts w:ascii="宋体" w:eastAsia="宋体" w:hAnsi="宋体" w:cs="宋体"/>
          <w:sz w:val="21"/>
          <w:szCs w:val="21"/>
        </w:rPr>
      </w:pPr>
      <w:r>
        <w:rPr>
          <w:rFonts w:ascii="宋体" w:eastAsia="宋体" w:hAnsi="宋体" w:cs="宋体" w:hint="eastAsia"/>
          <w:sz w:val="21"/>
          <w:szCs w:val="21"/>
        </w:rPr>
        <w:t>表5</w:t>
      </w:r>
      <w:r>
        <w:rPr>
          <w:rFonts w:ascii="宋体" w:eastAsia="宋体" w:hAnsi="宋体" w:cs="宋体"/>
          <w:sz w:val="21"/>
          <w:szCs w:val="21"/>
        </w:rPr>
        <w:t xml:space="preserve"> </w:t>
      </w:r>
      <w:r>
        <w:rPr>
          <w:rFonts w:ascii="宋体" w:eastAsia="宋体" w:hAnsi="宋体" w:cs="宋体" w:hint="eastAsia"/>
          <w:sz w:val="21"/>
          <w:szCs w:val="21"/>
        </w:rPr>
        <w:t>水下智能管道巡检赛项各环节</w:t>
      </w:r>
    </w:p>
    <w:tbl>
      <w:tblPr>
        <w:tblW w:w="58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32"/>
        <w:gridCol w:w="1212"/>
        <w:gridCol w:w="818"/>
        <w:gridCol w:w="3031"/>
      </w:tblGrid>
      <w:tr w:rsidR="00BF0B60" w:rsidTr="00BF0B60">
        <w:trPr>
          <w:trHeight w:hRule="exact" w:val="340"/>
          <w:jc w:val="center"/>
        </w:trPr>
        <w:tc>
          <w:tcPr>
            <w:tcW w:w="83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
                <w:bCs/>
                <w:color w:val="000000" w:themeColor="text1"/>
                <w:szCs w:val="21"/>
              </w:rPr>
            </w:pPr>
            <w:r>
              <w:rPr>
                <w:rFonts w:ascii="宋体" w:eastAsia="宋体" w:hAnsi="宋体" w:hint="eastAsia"/>
                <w:b/>
                <w:bCs/>
                <w:color w:val="000000" w:themeColor="text1"/>
                <w:szCs w:val="21"/>
              </w:rPr>
              <w:t>序号</w:t>
            </w:r>
          </w:p>
        </w:tc>
        <w:tc>
          <w:tcPr>
            <w:tcW w:w="121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
                <w:bCs/>
                <w:color w:val="000000" w:themeColor="text1"/>
                <w:szCs w:val="21"/>
              </w:rPr>
            </w:pPr>
            <w:r>
              <w:rPr>
                <w:rFonts w:ascii="宋体" w:eastAsia="宋体" w:hAnsi="宋体" w:hint="eastAsia"/>
                <w:b/>
                <w:bCs/>
                <w:color w:val="000000" w:themeColor="text1"/>
                <w:szCs w:val="21"/>
              </w:rPr>
              <w:t>环节</w:t>
            </w:r>
          </w:p>
        </w:tc>
        <w:tc>
          <w:tcPr>
            <w:tcW w:w="818"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
                <w:bCs/>
                <w:color w:val="000000" w:themeColor="text1"/>
                <w:szCs w:val="21"/>
              </w:rPr>
            </w:pPr>
            <w:r>
              <w:rPr>
                <w:rFonts w:ascii="宋体" w:eastAsia="宋体" w:hAnsi="宋体" w:hint="eastAsia"/>
                <w:b/>
                <w:bCs/>
                <w:color w:val="000000" w:themeColor="text1"/>
                <w:szCs w:val="21"/>
              </w:rPr>
              <w:t>赛程</w:t>
            </w:r>
          </w:p>
        </w:tc>
        <w:tc>
          <w:tcPr>
            <w:tcW w:w="3031"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
                <w:bCs/>
                <w:color w:val="000000" w:themeColor="text1"/>
                <w:szCs w:val="21"/>
              </w:rPr>
            </w:pPr>
            <w:r>
              <w:rPr>
                <w:rFonts w:ascii="宋体" w:eastAsia="宋体" w:hAnsi="宋体" w:hint="eastAsia"/>
                <w:b/>
                <w:bCs/>
                <w:color w:val="000000" w:themeColor="text1"/>
                <w:szCs w:val="21"/>
              </w:rPr>
              <w:t>评分项目</w:t>
            </w:r>
            <w:r>
              <w:rPr>
                <w:rFonts w:ascii="宋体" w:eastAsia="宋体" w:hAnsi="宋体"/>
                <w:b/>
                <w:bCs/>
                <w:color w:val="000000" w:themeColor="text1"/>
                <w:szCs w:val="21"/>
              </w:rPr>
              <w:t>/赛程内容</w:t>
            </w:r>
          </w:p>
        </w:tc>
      </w:tr>
      <w:tr w:rsidR="00BF0B60" w:rsidTr="00BF0B60">
        <w:trPr>
          <w:trHeight w:hRule="exact" w:val="340"/>
          <w:jc w:val="center"/>
        </w:trPr>
        <w:tc>
          <w:tcPr>
            <w:tcW w:w="83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bCs/>
                <w:color w:val="000000" w:themeColor="text1"/>
                <w:sz w:val="21"/>
                <w:szCs w:val="21"/>
              </w:rPr>
              <w:t>1</w:t>
            </w:r>
          </w:p>
        </w:tc>
        <w:tc>
          <w:tcPr>
            <w:tcW w:w="121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第一环节</w:t>
            </w:r>
          </w:p>
        </w:tc>
        <w:tc>
          <w:tcPr>
            <w:tcW w:w="818" w:type="dxa"/>
            <w:vMerge w:val="restart"/>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初</w:t>
            </w:r>
          </w:p>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赛</w:t>
            </w:r>
          </w:p>
        </w:tc>
        <w:tc>
          <w:tcPr>
            <w:tcW w:w="3031"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任务命题文档</w:t>
            </w:r>
          </w:p>
        </w:tc>
      </w:tr>
      <w:tr w:rsidR="00BF0B60" w:rsidTr="00BF0B60">
        <w:trPr>
          <w:trHeight w:hRule="exact" w:val="340"/>
          <w:jc w:val="center"/>
        </w:trPr>
        <w:tc>
          <w:tcPr>
            <w:tcW w:w="83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2</w:t>
            </w:r>
          </w:p>
        </w:tc>
        <w:tc>
          <w:tcPr>
            <w:tcW w:w="121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第二环节</w:t>
            </w:r>
          </w:p>
        </w:tc>
        <w:tc>
          <w:tcPr>
            <w:tcW w:w="818" w:type="dxa"/>
            <w:vMerge/>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Cs w:val="21"/>
              </w:rPr>
            </w:pPr>
          </w:p>
        </w:tc>
        <w:tc>
          <w:tcPr>
            <w:tcW w:w="3031"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现场初赛</w:t>
            </w:r>
          </w:p>
        </w:tc>
      </w:tr>
      <w:tr w:rsidR="00BF0B60" w:rsidTr="00BF0B60">
        <w:trPr>
          <w:trHeight w:hRule="exact" w:val="340"/>
          <w:jc w:val="center"/>
        </w:trPr>
        <w:tc>
          <w:tcPr>
            <w:tcW w:w="5893" w:type="dxa"/>
            <w:gridSpan w:val="4"/>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Cs w:val="21"/>
              </w:rPr>
            </w:pPr>
            <w:r>
              <w:rPr>
                <w:rFonts w:ascii="宋体" w:eastAsia="宋体" w:hAnsi="宋体" w:hint="eastAsia"/>
                <w:bCs/>
                <w:color w:val="000000" w:themeColor="text1"/>
                <w:szCs w:val="21"/>
              </w:rPr>
              <w:t>说明：产生决赛名单</w:t>
            </w:r>
            <w:r>
              <w:rPr>
                <w:rFonts w:hint="eastAsia"/>
                <w:bCs/>
                <w:color w:val="000000" w:themeColor="text1"/>
                <w:szCs w:val="21"/>
              </w:rPr>
              <w:t>并现场发布任务命题</w:t>
            </w:r>
          </w:p>
        </w:tc>
      </w:tr>
      <w:tr w:rsidR="00BF0B60" w:rsidTr="00BF0B60">
        <w:trPr>
          <w:trHeight w:hRule="exact" w:val="340"/>
          <w:jc w:val="center"/>
        </w:trPr>
        <w:tc>
          <w:tcPr>
            <w:tcW w:w="83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3</w:t>
            </w:r>
          </w:p>
        </w:tc>
        <w:tc>
          <w:tcPr>
            <w:tcW w:w="121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第三环节</w:t>
            </w:r>
          </w:p>
        </w:tc>
        <w:tc>
          <w:tcPr>
            <w:tcW w:w="818" w:type="dxa"/>
            <w:vMerge w:val="restart"/>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决</w:t>
            </w:r>
          </w:p>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赛</w:t>
            </w:r>
          </w:p>
        </w:tc>
        <w:tc>
          <w:tcPr>
            <w:tcW w:w="3031"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bCs/>
                <w:color w:val="000000" w:themeColor="text1"/>
                <w:sz w:val="21"/>
                <w:szCs w:val="21"/>
              </w:rPr>
              <w:t>现场实践与考评</w:t>
            </w:r>
          </w:p>
        </w:tc>
      </w:tr>
      <w:tr w:rsidR="00BF0B60" w:rsidTr="00BF0B60">
        <w:trPr>
          <w:trHeight w:hRule="exact" w:val="340"/>
          <w:jc w:val="center"/>
        </w:trPr>
        <w:tc>
          <w:tcPr>
            <w:tcW w:w="83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4</w:t>
            </w:r>
          </w:p>
        </w:tc>
        <w:tc>
          <w:tcPr>
            <w:tcW w:w="1212"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第四环节</w:t>
            </w:r>
          </w:p>
        </w:tc>
        <w:tc>
          <w:tcPr>
            <w:tcW w:w="818" w:type="dxa"/>
            <w:vMerge/>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Cs w:val="21"/>
              </w:rPr>
            </w:pPr>
          </w:p>
        </w:tc>
        <w:tc>
          <w:tcPr>
            <w:tcW w:w="3031" w:type="dxa"/>
            <w:tcBorders>
              <w:top w:val="single" w:sz="8" w:space="0" w:color="000000"/>
              <w:left w:val="single" w:sz="8" w:space="0" w:color="000000"/>
              <w:bottom w:val="single" w:sz="8" w:space="0" w:color="000000"/>
              <w:right w:val="single" w:sz="8" w:space="0" w:color="000000"/>
            </w:tcBorders>
            <w:vAlign w:val="center"/>
          </w:tcPr>
          <w:p w:rsidR="00BF0B60" w:rsidRDefault="00BF0B60" w:rsidP="00BF0B60">
            <w:pPr>
              <w:tabs>
                <w:tab w:val="left" w:pos="1620"/>
              </w:tabs>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现场决赛</w:t>
            </w:r>
          </w:p>
        </w:tc>
      </w:tr>
    </w:tbl>
    <w:p w:rsidR="00BF0B60" w:rsidRPr="001A21F2" w:rsidRDefault="00BF0B60" w:rsidP="00BF0B60">
      <w:pPr>
        <w:tabs>
          <w:tab w:val="left" w:pos="1080"/>
        </w:tabs>
        <w:spacing w:line="300" w:lineRule="auto"/>
        <w:rPr>
          <w:rFonts w:ascii="微软雅黑" w:eastAsia="微软雅黑" w:hAnsi="微软雅黑"/>
          <w:b/>
          <w:bCs/>
          <w:sz w:val="28"/>
          <w:szCs w:val="28"/>
        </w:rPr>
      </w:pPr>
      <w:r w:rsidRPr="001A21F2">
        <w:rPr>
          <w:rFonts w:ascii="微软雅黑" w:eastAsia="微软雅黑" w:hAnsi="微软雅黑"/>
          <w:b/>
          <w:bCs/>
          <w:sz w:val="28"/>
          <w:szCs w:val="28"/>
        </w:rPr>
        <w:t>3、对运行环境的要求</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hint="eastAsia"/>
          <w:b/>
          <w:bCs/>
          <w:sz w:val="24"/>
        </w:rPr>
        <w:t>3.1</w:t>
      </w:r>
      <w:r>
        <w:rPr>
          <w:rFonts w:ascii="宋体" w:eastAsia="宋体" w:hAnsi="宋体"/>
          <w:b/>
          <w:bCs/>
          <w:sz w:val="24"/>
        </w:rPr>
        <w:t xml:space="preserve"> </w:t>
      </w:r>
      <w:r>
        <w:rPr>
          <w:rFonts w:ascii="宋体" w:eastAsia="宋体" w:hAnsi="宋体" w:hint="eastAsia"/>
          <w:b/>
          <w:bCs/>
          <w:sz w:val="24"/>
        </w:rPr>
        <w:t>运行场地</w:t>
      </w:r>
    </w:p>
    <w:p w:rsidR="00BF0B60" w:rsidRDefault="00BF0B60" w:rsidP="00BF0B60">
      <w:pPr>
        <w:tabs>
          <w:tab w:val="left" w:pos="1620"/>
        </w:tabs>
        <w:spacing w:line="360" w:lineRule="auto"/>
        <w:ind w:leftChars="-1" w:left="-3" w:firstLineChars="200" w:firstLine="480"/>
        <w:rPr>
          <w:rFonts w:ascii="宋体" w:eastAsia="宋体" w:hAnsi="宋体" w:cs="宋体"/>
          <w:sz w:val="24"/>
        </w:rPr>
      </w:pPr>
      <w:r>
        <w:rPr>
          <w:rFonts w:ascii="宋体" w:eastAsia="宋体" w:hAnsi="宋体" w:cs="宋体" w:hint="eastAsia"/>
          <w:sz w:val="24"/>
        </w:rPr>
        <w:t>赛场尺寸（长×宽×高）为</w:t>
      </w:r>
      <w:r>
        <w:rPr>
          <w:rFonts w:ascii="宋体" w:eastAsia="宋体" w:hAnsi="宋体" w:cs="宋体"/>
          <w:sz w:val="24"/>
        </w:rPr>
        <w:t>3000</w:t>
      </w:r>
      <w:r>
        <w:rPr>
          <w:rFonts w:ascii="宋体" w:eastAsia="宋体" w:hAnsi="宋体" w:cs="宋体" w:hint="eastAsia"/>
          <w:sz w:val="24"/>
        </w:rPr>
        <w:t>×</w:t>
      </w:r>
      <w:r>
        <w:rPr>
          <w:rFonts w:ascii="宋体" w:eastAsia="宋体" w:hAnsi="宋体" w:cs="宋体"/>
          <w:sz w:val="24"/>
        </w:rPr>
        <w:t>2000</w:t>
      </w:r>
      <w:r>
        <w:rPr>
          <w:rFonts w:ascii="宋体" w:eastAsia="宋体" w:hAnsi="宋体" w:cs="宋体" w:hint="eastAsia"/>
          <w:sz w:val="24"/>
        </w:rPr>
        <w:t>×</w:t>
      </w:r>
      <w:r>
        <w:rPr>
          <w:rFonts w:ascii="宋体" w:eastAsia="宋体" w:hAnsi="宋体" w:cs="宋体"/>
          <w:sz w:val="24"/>
        </w:rPr>
        <w:t>600</w:t>
      </w:r>
      <w:r>
        <w:rPr>
          <w:rFonts w:ascii="宋体" w:eastAsia="宋体" w:hAnsi="宋体" w:cs="宋体" w:hint="eastAsia"/>
          <w:sz w:val="24"/>
        </w:rPr>
        <w:t>（mm）长方形水池（如图9所示），水面高度460-530</w:t>
      </w:r>
      <w:r>
        <w:rPr>
          <w:rFonts w:ascii="宋体" w:eastAsia="宋体" w:hAnsi="宋体" w:cs="宋体"/>
          <w:sz w:val="24"/>
        </w:rPr>
        <w:t>mm</w:t>
      </w:r>
      <w:r>
        <w:rPr>
          <w:rFonts w:ascii="宋体" w:eastAsia="宋体" w:hAnsi="宋体" w:cs="宋体" w:hint="eastAsia"/>
          <w:sz w:val="24"/>
        </w:rPr>
        <w:t>。</w:t>
      </w:r>
    </w:p>
    <w:p w:rsidR="00BF0B60" w:rsidRDefault="00BF0B60" w:rsidP="00BF0B60">
      <w:pPr>
        <w:tabs>
          <w:tab w:val="left" w:pos="1620"/>
        </w:tabs>
        <w:spacing w:line="360" w:lineRule="auto"/>
        <w:jc w:val="center"/>
      </w:pPr>
      <w:r>
        <w:rPr>
          <w:noProof/>
        </w:rPr>
        <w:drawing>
          <wp:inline distT="0" distB="0" distL="0" distR="0" wp14:anchorId="2414D300" wp14:editId="4DEF77FF">
            <wp:extent cx="4523591" cy="225116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7802" cy="2253257"/>
                    </a:xfrm>
                    <a:prstGeom prst="rect">
                      <a:avLst/>
                    </a:prstGeom>
                    <a:noFill/>
                  </pic:spPr>
                </pic:pic>
              </a:graphicData>
            </a:graphic>
          </wp:inline>
        </w:drawing>
      </w:r>
    </w:p>
    <w:p w:rsidR="00BF0B60" w:rsidRDefault="00BF0B60" w:rsidP="00BF0B60">
      <w:pPr>
        <w:snapToGrid w:val="0"/>
        <w:spacing w:line="360" w:lineRule="auto"/>
        <w:jc w:val="center"/>
        <w:rPr>
          <w:rFonts w:ascii="宋体" w:eastAsia="宋体" w:hAnsi="宋体" w:cs="宋体"/>
          <w:spacing w:val="-2"/>
          <w:szCs w:val="21"/>
        </w:rPr>
      </w:pPr>
      <w:r>
        <w:rPr>
          <w:rFonts w:ascii="宋体" w:eastAsia="宋体" w:hAnsi="宋体" w:cs="宋体" w:hint="eastAsia"/>
          <w:spacing w:val="-2"/>
          <w:szCs w:val="21"/>
        </w:rPr>
        <w:t>图9初赛赛场示意图</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t>用直径φ75mm白色PVC管铺设模拟的水下管道，水下管道铺设在水池内，分浅水区、渐变区和深水区，即PVC管在不同区域的高度不一样。</w:t>
      </w:r>
    </w:p>
    <w:p w:rsidR="00BF0B60" w:rsidRDefault="00BF0B60" w:rsidP="00BF0B60">
      <w:pPr>
        <w:tabs>
          <w:tab w:val="left" w:pos="1620"/>
        </w:tabs>
        <w:spacing w:line="360" w:lineRule="auto"/>
        <w:ind w:leftChars="-1" w:left="-3" w:firstLineChars="196" w:firstLine="470"/>
        <w:rPr>
          <w:rFonts w:ascii="宋体" w:eastAsia="宋体" w:hAnsi="宋体" w:cs="宋体"/>
          <w:sz w:val="24"/>
        </w:rPr>
      </w:pPr>
      <w:r>
        <w:rPr>
          <w:rFonts w:ascii="宋体" w:eastAsia="宋体" w:hAnsi="宋体" w:cs="宋体" w:hint="eastAsia"/>
          <w:sz w:val="24"/>
        </w:rPr>
        <w:lastRenderedPageBreak/>
        <w:t>初赛时，比赛场地</w:t>
      </w:r>
      <w:r>
        <w:rPr>
          <w:rFonts w:ascii="宋体" w:eastAsia="宋体" w:hAnsi="宋体" w:hint="eastAsia"/>
          <w:bCs/>
          <w:sz w:val="24"/>
        </w:rPr>
        <w:t>左侧虚线方框内分别为出发区和返回区。</w:t>
      </w:r>
      <w:r>
        <w:rPr>
          <w:rFonts w:ascii="宋体" w:eastAsia="宋体" w:hAnsi="宋体" w:cs="宋体" w:hint="eastAsia"/>
          <w:sz w:val="24"/>
        </w:rPr>
        <w:t>浅水区的PVC管道的底部与水池底面的距离为210mm，深水区的PVC管道的底部与水池底面接触（即PVC管道沉于水池底部），渐变区的PVC管道一端与浅水区的PVC管道相连，一端与深水区的PVC管道相连，成倾斜状。浅水区与渐变区管道下部有支撑物，位置不定，如图9所示。</w:t>
      </w:r>
    </w:p>
    <w:p w:rsidR="00BF0B60" w:rsidRDefault="00BF0B60" w:rsidP="00BF0B60">
      <w:pPr>
        <w:tabs>
          <w:tab w:val="left" w:pos="1620"/>
        </w:tabs>
        <w:spacing w:line="360" w:lineRule="auto"/>
        <w:ind w:leftChars="-1" w:left="-3" w:firstLineChars="196" w:firstLine="470"/>
        <w:rPr>
          <w:rFonts w:ascii="宋体" w:eastAsia="宋体" w:hAnsi="宋体"/>
          <w:bCs/>
          <w:sz w:val="24"/>
        </w:rPr>
      </w:pPr>
      <w:r>
        <w:rPr>
          <w:rFonts w:ascii="宋体" w:eastAsia="宋体" w:hAnsi="宋体" w:cs="宋体" w:hint="eastAsia"/>
          <w:sz w:val="24"/>
        </w:rPr>
        <w:t>决赛时，</w:t>
      </w:r>
      <w:r>
        <w:rPr>
          <w:rFonts w:ascii="宋体" w:eastAsia="宋体" w:hAnsi="宋体" w:hint="eastAsia"/>
          <w:bCs/>
          <w:sz w:val="24"/>
        </w:rPr>
        <w:t>出发区和返回区的位置，</w:t>
      </w:r>
      <w:r>
        <w:rPr>
          <w:rFonts w:ascii="宋体" w:eastAsia="宋体" w:hAnsi="宋体" w:cs="宋体" w:hint="eastAsia"/>
          <w:sz w:val="24"/>
        </w:rPr>
        <w:t>浅水区和深水区的PVC管道的位置、管道底部与水池底面的距离现场确定。</w:t>
      </w:r>
    </w:p>
    <w:p w:rsidR="00BF0B60" w:rsidRDefault="00BF0B60" w:rsidP="00BF0B60">
      <w:pPr>
        <w:tabs>
          <w:tab w:val="left" w:pos="1620"/>
        </w:tabs>
        <w:spacing w:line="360" w:lineRule="auto"/>
        <w:ind w:firstLineChars="196" w:firstLine="470"/>
        <w:rPr>
          <w:rFonts w:ascii="宋体" w:eastAsia="宋体" w:hAnsi="宋体" w:cs="宋体"/>
          <w:sz w:val="24"/>
        </w:rPr>
      </w:pPr>
      <w:r>
        <w:rPr>
          <w:rFonts w:ascii="宋体" w:eastAsia="宋体" w:hAnsi="宋体" w:cs="宋体" w:hint="eastAsia"/>
          <w:sz w:val="24"/>
        </w:rPr>
        <w:t>在水下管道上共设置5</w:t>
      </w:r>
      <w:r>
        <w:rPr>
          <w:rFonts w:eastAsia="宋体"/>
          <w:sz w:val="24"/>
        </w:rPr>
        <w:t>~</w:t>
      </w:r>
      <w:r>
        <w:rPr>
          <w:rFonts w:ascii="宋体" w:eastAsia="宋体" w:hAnsi="宋体" w:cs="宋体" w:hint="eastAsia"/>
          <w:sz w:val="24"/>
        </w:rPr>
        <w:t>1</w:t>
      </w:r>
      <w:r>
        <w:rPr>
          <w:rFonts w:ascii="宋体" w:eastAsia="宋体" w:hAnsi="宋体" w:cs="宋体"/>
          <w:sz w:val="24"/>
        </w:rPr>
        <w:t>5</w:t>
      </w:r>
      <w:r>
        <w:rPr>
          <w:rFonts w:ascii="宋体" w:eastAsia="宋体" w:hAnsi="宋体" w:cs="宋体" w:hint="eastAsia"/>
          <w:sz w:val="24"/>
        </w:rPr>
        <w:t>个吸附物，分布在水下管道各处。初赛时，吸附物全部位于水下管道横截面上半部分的任意位置（如图10所示），吸附物的数量和沿管道布置的位置现场抽签确定，吸附物的最小间距为500mm。决赛时，吸附物位置不限于横截面上半部分，吸附物的数量和沿管道布置的位置现场抽签确定。</w:t>
      </w:r>
    </w:p>
    <w:p w:rsidR="00BF0B60" w:rsidRDefault="00BF0B60" w:rsidP="00BF0B60">
      <w:pPr>
        <w:spacing w:line="360" w:lineRule="auto"/>
        <w:jc w:val="center"/>
      </w:pPr>
      <w:r>
        <w:rPr>
          <w:noProof/>
        </w:rPr>
        <w:drawing>
          <wp:inline distT="0" distB="0" distL="0" distR="0" wp14:anchorId="76DB5909" wp14:editId="57F3A195">
            <wp:extent cx="5274310" cy="1655445"/>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1655987"/>
                    </a:xfrm>
                    <a:prstGeom prst="rect">
                      <a:avLst/>
                    </a:prstGeom>
                  </pic:spPr>
                </pic:pic>
              </a:graphicData>
            </a:graphic>
          </wp:inline>
        </w:drawing>
      </w:r>
    </w:p>
    <w:p w:rsidR="00BF0B60" w:rsidRDefault="00BF0B60" w:rsidP="00BF0B60">
      <w:pPr>
        <w:spacing w:line="360" w:lineRule="auto"/>
        <w:jc w:val="center"/>
      </w:pPr>
      <w:r>
        <w:rPr>
          <w:rFonts w:ascii="宋体" w:eastAsia="宋体" w:hAnsi="宋体" w:hint="eastAsia"/>
        </w:rPr>
        <w:t>图10 现场初赛吸附物布置方</w:t>
      </w:r>
      <w:r>
        <w:rPr>
          <w:rFonts w:hint="eastAsia"/>
        </w:rPr>
        <w:t>式示意图</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t>吸附物为黑色物体，其截面为简单形状（正方形、圆形、三角形、环形等），吸附物</w:t>
      </w:r>
      <w:r>
        <w:rPr>
          <w:rFonts w:ascii="宋体" w:eastAsia="宋体" w:hAnsi="宋体" w:cs="宋体"/>
          <w:sz w:val="24"/>
        </w:rPr>
        <w:t>边长或直径尺寸限制在</w:t>
      </w:r>
      <w:r>
        <w:rPr>
          <w:rFonts w:ascii="宋体" w:eastAsia="宋体" w:hAnsi="宋体" w:hint="eastAsia"/>
          <w:bCs/>
          <w:sz w:val="24"/>
        </w:rPr>
        <w:t>3</w:t>
      </w:r>
      <w:r>
        <w:rPr>
          <w:rFonts w:ascii="宋体" w:eastAsia="宋体" w:hAnsi="宋体"/>
          <w:bCs/>
          <w:sz w:val="24"/>
        </w:rPr>
        <w:t>0</w:t>
      </w:r>
      <w:r>
        <w:rPr>
          <w:rFonts w:eastAsia="宋体"/>
          <w:bCs/>
          <w:sz w:val="24"/>
        </w:rPr>
        <w:t>~</w:t>
      </w:r>
      <w:r>
        <w:rPr>
          <w:rFonts w:ascii="宋体" w:eastAsia="宋体" w:hAnsi="宋体"/>
          <w:bCs/>
          <w:sz w:val="24"/>
        </w:rPr>
        <w:t>50</w:t>
      </w:r>
      <w:r>
        <w:rPr>
          <w:rFonts w:ascii="宋体" w:eastAsia="宋体" w:hAnsi="宋体" w:hint="eastAsia"/>
          <w:bCs/>
          <w:sz w:val="24"/>
        </w:rPr>
        <w:t>mm</w:t>
      </w:r>
      <w:r>
        <w:rPr>
          <w:rFonts w:ascii="宋体" w:eastAsia="宋体" w:hAnsi="宋体" w:cs="宋体"/>
          <w:sz w:val="24"/>
        </w:rPr>
        <w:t>范围</w:t>
      </w:r>
      <w:r>
        <w:rPr>
          <w:rFonts w:ascii="宋体" w:eastAsia="宋体" w:hAnsi="宋体" w:cs="宋体" w:hint="eastAsia"/>
          <w:sz w:val="24"/>
        </w:rPr>
        <w:t>，厚</w:t>
      </w:r>
      <w:r>
        <w:rPr>
          <w:rFonts w:ascii="宋体" w:eastAsia="宋体" w:hAnsi="宋体" w:cs="宋体"/>
          <w:sz w:val="24"/>
        </w:rPr>
        <w:t>度</w:t>
      </w:r>
      <w:r>
        <w:rPr>
          <w:rFonts w:ascii="宋体" w:eastAsia="宋体" w:hAnsi="宋体" w:cs="宋体" w:hint="eastAsia"/>
          <w:sz w:val="24"/>
        </w:rPr>
        <w:t>不大于</w:t>
      </w:r>
      <w:r>
        <w:rPr>
          <w:rFonts w:ascii="宋体" w:eastAsia="宋体" w:hAnsi="宋体" w:hint="eastAsia"/>
          <w:bCs/>
          <w:sz w:val="24"/>
        </w:rPr>
        <w:t>5</w:t>
      </w:r>
      <w:r>
        <w:rPr>
          <w:rFonts w:ascii="宋体" w:eastAsia="宋体" w:hAnsi="宋体"/>
          <w:bCs/>
          <w:sz w:val="24"/>
        </w:rPr>
        <w:t>0</w:t>
      </w:r>
      <w:r>
        <w:rPr>
          <w:rFonts w:ascii="宋体" w:eastAsia="宋体" w:hAnsi="宋体" w:hint="eastAsia"/>
          <w:bCs/>
          <w:sz w:val="24"/>
        </w:rPr>
        <w:t>mm。初赛的吸附物为正方形、圆形两种（如图11所示），决赛的吸附物形状</w:t>
      </w:r>
      <w:r>
        <w:rPr>
          <w:rFonts w:ascii="宋体" w:eastAsia="宋体" w:hAnsi="宋体" w:cs="宋体"/>
          <w:sz w:val="24"/>
        </w:rPr>
        <w:t>将现场决定</w:t>
      </w:r>
      <w:r>
        <w:rPr>
          <w:rFonts w:ascii="宋体" w:eastAsia="宋体" w:hAnsi="宋体" w:hint="eastAsia"/>
          <w:bCs/>
          <w:sz w:val="24"/>
        </w:rPr>
        <w:t>。吸附物与管道的吸附力不大于30-40g/cm</w:t>
      </w:r>
      <w:r>
        <w:rPr>
          <w:rFonts w:ascii="宋体" w:eastAsia="宋体" w:hAnsi="宋体" w:hint="eastAsia"/>
          <w:bCs/>
          <w:sz w:val="24"/>
          <w:vertAlign w:val="superscript"/>
        </w:rPr>
        <w:t>2</w:t>
      </w:r>
      <w:r>
        <w:rPr>
          <w:rFonts w:ascii="宋体" w:eastAsia="宋体" w:hAnsi="宋体" w:cs="宋体" w:hint="eastAsia"/>
          <w:sz w:val="24"/>
        </w:rPr>
        <w:t>（可提供标准件参考）。</w:t>
      </w:r>
    </w:p>
    <w:p w:rsidR="00BF0B60" w:rsidRDefault="00BF0B60" w:rsidP="00BF0B60">
      <w:pPr>
        <w:spacing w:line="360" w:lineRule="auto"/>
        <w:jc w:val="center"/>
        <w:rPr>
          <w:rFonts w:ascii="宋体" w:eastAsia="宋体" w:hAnsi="宋体"/>
        </w:rPr>
      </w:pPr>
      <w:r>
        <w:rPr>
          <w:rFonts w:ascii="宋体" w:eastAsia="宋体" w:hAnsi="宋体"/>
          <w:noProof/>
        </w:rPr>
        <w:drawing>
          <wp:inline distT="0" distB="0" distL="114300" distR="114300" wp14:anchorId="388ABFF3" wp14:editId="3DF2998E">
            <wp:extent cx="1964603" cy="1319940"/>
            <wp:effectExtent l="0" t="0" r="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8" cstate="print"/>
                    <a:srcRect l="6072" t="8016" r="42092"/>
                    <a:stretch>
                      <a:fillRect/>
                    </a:stretch>
                  </pic:blipFill>
                  <pic:spPr>
                    <a:xfrm>
                      <a:off x="0" y="0"/>
                      <a:ext cx="1980757" cy="1330793"/>
                    </a:xfrm>
                    <a:prstGeom prst="rect">
                      <a:avLst/>
                    </a:prstGeom>
                    <a:noFill/>
                    <a:ln>
                      <a:noFill/>
                    </a:ln>
                  </pic:spPr>
                </pic:pic>
              </a:graphicData>
            </a:graphic>
          </wp:inline>
        </w:drawing>
      </w:r>
    </w:p>
    <w:p w:rsidR="00BF0B60" w:rsidRDefault="00BF0B60" w:rsidP="00BF0B60">
      <w:pPr>
        <w:spacing w:line="360" w:lineRule="auto"/>
        <w:jc w:val="center"/>
        <w:rPr>
          <w:rFonts w:ascii="宋体" w:eastAsia="宋体" w:hAnsi="宋体"/>
        </w:rPr>
      </w:pPr>
      <w:r>
        <w:rPr>
          <w:rFonts w:ascii="宋体" w:eastAsia="宋体" w:hAnsi="宋体" w:hint="eastAsia"/>
        </w:rPr>
        <w:t>图11 现场初赛吸附物截面示意图</w:t>
      </w:r>
    </w:p>
    <w:p w:rsidR="00BF0B60" w:rsidRDefault="00BF0B60" w:rsidP="00BF0B60">
      <w:pPr>
        <w:spacing w:line="360" w:lineRule="auto"/>
        <w:ind w:firstLineChars="200" w:firstLine="480"/>
        <w:rPr>
          <w:rFonts w:ascii="宋体" w:eastAsia="宋体" w:hAnsi="宋体"/>
          <w:bCs/>
          <w:sz w:val="24"/>
        </w:rPr>
      </w:pPr>
      <w:r>
        <w:rPr>
          <w:rFonts w:ascii="宋体" w:eastAsia="宋体" w:hAnsi="宋体" w:hint="eastAsia"/>
          <w:bCs/>
          <w:sz w:val="24"/>
        </w:rPr>
        <w:t>出发区的水下管道上贴有黑色胶带作为比赛的出发线，如图12所示。</w:t>
      </w:r>
    </w:p>
    <w:p w:rsidR="00BF0B60" w:rsidRDefault="00BF0B60" w:rsidP="00BF0B60">
      <w:pPr>
        <w:spacing w:line="360" w:lineRule="auto"/>
        <w:ind w:firstLineChars="200" w:firstLine="640"/>
        <w:jc w:val="center"/>
        <w:rPr>
          <w:rFonts w:ascii="宋体" w:eastAsia="宋体" w:hAnsi="宋体"/>
        </w:rPr>
      </w:pPr>
      <w:r>
        <w:rPr>
          <w:rFonts w:ascii="宋体" w:eastAsia="宋体" w:hAnsi="宋体"/>
          <w:noProof/>
        </w:rPr>
        <w:lastRenderedPageBreak/>
        <w:drawing>
          <wp:inline distT="0" distB="0" distL="114300" distR="114300" wp14:anchorId="1EF9B2FB" wp14:editId="6C540B37">
            <wp:extent cx="1666875" cy="1384935"/>
            <wp:effectExtent l="19050" t="19050" r="28575" b="24765"/>
            <wp:docPr id="16" name="图片 4" descr="C:\Users\ADMINI~1\AppData\Local\Temp\WeChat Files\8122886836120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1\AppData\Local\Temp\WeChat Files\812288683612018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l="13114" r="7747"/>
                    <a:stretch>
                      <a:fillRect/>
                    </a:stretch>
                  </pic:blipFill>
                  <pic:spPr>
                    <a:xfrm>
                      <a:off x="0" y="0"/>
                      <a:ext cx="1666875" cy="1384935"/>
                    </a:xfrm>
                    <a:prstGeom prst="rect">
                      <a:avLst/>
                    </a:prstGeom>
                    <a:noFill/>
                    <a:ln w="25400" cap="flat" cmpd="sng" algn="ctr">
                      <a:solidFill>
                        <a:sysClr val="window" lastClr="FFFFFF"/>
                      </a:solidFill>
                      <a:prstDash val="dash"/>
                      <a:round/>
                      <a:headEnd type="none" w="med" len="med"/>
                      <a:tailEnd type="none" w="med" len="med"/>
                    </a:ln>
                  </pic:spPr>
                </pic:pic>
              </a:graphicData>
            </a:graphic>
          </wp:inline>
        </w:drawing>
      </w:r>
      <w:r>
        <w:rPr>
          <w:rFonts w:ascii="宋体" w:eastAsia="宋体" w:hAnsi="宋体" w:hint="eastAsia"/>
        </w:rPr>
        <w:t xml:space="preserve">  </w:t>
      </w:r>
      <w:r>
        <w:rPr>
          <w:noProof/>
        </w:rPr>
        <w:drawing>
          <wp:inline distT="0" distB="0" distL="114300" distR="114300" wp14:anchorId="6F3F3A7C" wp14:editId="67B38A7A">
            <wp:extent cx="1296670" cy="1487170"/>
            <wp:effectExtent l="0" t="0" r="11430"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0" cstate="print"/>
                    <a:stretch>
                      <a:fillRect/>
                    </a:stretch>
                  </pic:blipFill>
                  <pic:spPr>
                    <a:xfrm>
                      <a:off x="0" y="0"/>
                      <a:ext cx="1296670" cy="1487170"/>
                    </a:xfrm>
                    <a:prstGeom prst="rect">
                      <a:avLst/>
                    </a:prstGeom>
                    <a:noFill/>
                    <a:ln>
                      <a:noFill/>
                    </a:ln>
                  </pic:spPr>
                </pic:pic>
              </a:graphicData>
            </a:graphic>
          </wp:inline>
        </w:drawing>
      </w:r>
    </w:p>
    <w:p w:rsidR="00BF0B60" w:rsidRDefault="00BF0B60" w:rsidP="00BF0B60">
      <w:pPr>
        <w:spacing w:line="360" w:lineRule="auto"/>
        <w:jc w:val="center"/>
        <w:rPr>
          <w:rFonts w:ascii="宋体" w:eastAsia="宋体" w:hAnsi="宋体"/>
        </w:rPr>
      </w:pPr>
      <w:r>
        <w:rPr>
          <w:rFonts w:ascii="宋体" w:eastAsia="宋体" w:hAnsi="宋体" w:hint="eastAsia"/>
        </w:rPr>
        <w:t>图12 比赛场地分界线和遮挡物</w:t>
      </w:r>
    </w:p>
    <w:p w:rsidR="00BF0B60" w:rsidRDefault="00BF0B60" w:rsidP="00BF0B60">
      <w:pPr>
        <w:spacing w:line="360" w:lineRule="auto"/>
        <w:jc w:val="center"/>
      </w:pPr>
    </w:p>
    <w:p w:rsidR="00BF0B60" w:rsidRDefault="00BF0B60" w:rsidP="00BF0B60">
      <w:pPr>
        <w:tabs>
          <w:tab w:val="left" w:pos="1620"/>
        </w:tabs>
        <w:spacing w:beforeLines="50" w:before="156" w:line="360" w:lineRule="auto"/>
        <w:rPr>
          <w:rStyle w:val="ad"/>
          <w:rFonts w:ascii="宋体" w:eastAsia="宋体" w:hAnsi="宋体"/>
        </w:rPr>
      </w:pPr>
      <w:r>
        <w:rPr>
          <w:rFonts w:ascii="宋体" w:eastAsia="宋体" w:hAnsi="宋体" w:hint="eastAsia"/>
          <w:b/>
          <w:bCs/>
          <w:sz w:val="24"/>
        </w:rPr>
        <w:t>3.2竞赛社区提供的设备</w:t>
      </w:r>
    </w:p>
    <w:p w:rsidR="00BF0B60" w:rsidRDefault="00BF0B60" w:rsidP="00BF0B60">
      <w:pPr>
        <w:tabs>
          <w:tab w:val="left" w:pos="1080"/>
        </w:tabs>
        <w:spacing w:line="360" w:lineRule="auto"/>
        <w:ind w:firstLineChars="200" w:firstLine="480"/>
        <w:rPr>
          <w:rFonts w:ascii="宋体" w:eastAsia="宋体" w:hAnsi="宋体" w:cs="宋体"/>
          <w:color w:val="000000"/>
          <w:sz w:val="24"/>
        </w:rPr>
      </w:pPr>
      <w:r>
        <w:rPr>
          <w:rFonts w:asciiTheme="minorEastAsia" w:hAnsiTheme="minorEastAsia" w:cs="宋体" w:hint="eastAsia"/>
          <w:sz w:val="24"/>
        </w:rPr>
        <w:t>竞赛社区将提供</w:t>
      </w:r>
      <w:r>
        <w:rPr>
          <w:rFonts w:asciiTheme="minorEastAsia" w:hAnsiTheme="minorEastAsia" w:cs="宋体" w:hint="eastAsia"/>
          <w:sz w:val="24"/>
        </w:rPr>
        <w:t>220V</w:t>
      </w:r>
      <w:r>
        <w:rPr>
          <w:rFonts w:asciiTheme="minorEastAsia" w:hAnsiTheme="minorEastAsia" w:cs="宋体" w:hint="eastAsia"/>
          <w:sz w:val="24"/>
        </w:rPr>
        <w:t>交流电，以及</w:t>
      </w:r>
      <w:r>
        <w:rPr>
          <w:rFonts w:asciiTheme="minorEastAsia" w:hAnsiTheme="minorEastAsia" w:cs="宋体" w:hint="eastAsia"/>
          <w:sz w:val="24"/>
        </w:rPr>
        <w:t>3D</w:t>
      </w:r>
      <w:r>
        <w:rPr>
          <w:rFonts w:asciiTheme="minorEastAsia" w:hAnsiTheme="minorEastAsia" w:cs="宋体" w:hint="eastAsia"/>
          <w:sz w:val="24"/>
        </w:rPr>
        <w:t>打印、激光切割等设备。竞赛所需的笔记本电脑、相关软硬件，以及安装调试工具等各参赛队自备</w:t>
      </w:r>
      <w:r>
        <w:rPr>
          <w:rFonts w:ascii="宋体" w:eastAsia="宋体" w:hAnsi="宋体" w:cs="宋体" w:hint="eastAsia"/>
          <w:color w:val="000000"/>
          <w:sz w:val="24"/>
        </w:rPr>
        <w:t>。</w:t>
      </w:r>
    </w:p>
    <w:p w:rsidR="00BF0B60" w:rsidRPr="001A21F2" w:rsidRDefault="00BF0B60" w:rsidP="00BF0B60">
      <w:pPr>
        <w:tabs>
          <w:tab w:val="left" w:pos="1080"/>
        </w:tabs>
        <w:spacing w:line="300" w:lineRule="auto"/>
        <w:rPr>
          <w:rFonts w:ascii="微软雅黑" w:eastAsia="微软雅黑" w:hAnsi="微软雅黑"/>
          <w:b/>
          <w:bCs/>
          <w:sz w:val="28"/>
          <w:szCs w:val="28"/>
        </w:rPr>
      </w:pPr>
      <w:r w:rsidRPr="001A21F2">
        <w:rPr>
          <w:rFonts w:ascii="微软雅黑" w:eastAsia="微软雅黑" w:hAnsi="微软雅黑"/>
          <w:b/>
          <w:bCs/>
          <w:sz w:val="28"/>
          <w:szCs w:val="28"/>
        </w:rPr>
        <w:t>4、水下管道智能巡检赛项具体要求</w:t>
      </w:r>
    </w:p>
    <w:p w:rsidR="00BF0B60" w:rsidRDefault="00BF0B60" w:rsidP="00BF0B60">
      <w:pPr>
        <w:tabs>
          <w:tab w:val="left" w:pos="1080"/>
          <w:tab w:val="left" w:pos="1619"/>
        </w:tabs>
        <w:spacing w:beforeLines="50" w:before="156" w:afterLines="50" w:after="156" w:line="360" w:lineRule="auto"/>
        <w:rPr>
          <w:rFonts w:ascii="宋体" w:eastAsia="宋体" w:hAnsi="宋体"/>
          <w:b/>
          <w:bCs/>
          <w:sz w:val="24"/>
        </w:rPr>
      </w:pPr>
      <w:r>
        <w:rPr>
          <w:rFonts w:ascii="宋体" w:eastAsia="宋体" w:hAnsi="宋体"/>
          <w:b/>
          <w:bCs/>
          <w:sz w:val="24"/>
        </w:rPr>
        <w:t xml:space="preserve">4.1 </w:t>
      </w:r>
      <w:r>
        <w:rPr>
          <w:rFonts w:ascii="宋体" w:eastAsia="宋体" w:hAnsi="宋体" w:hint="eastAsia"/>
          <w:b/>
          <w:bCs/>
          <w:sz w:val="24"/>
        </w:rPr>
        <w:t>初赛</w:t>
      </w:r>
    </w:p>
    <w:p w:rsidR="00BF0B60" w:rsidRDefault="00BF0B60" w:rsidP="00BF0B60">
      <w:pPr>
        <w:tabs>
          <w:tab w:val="left" w:pos="1080"/>
          <w:tab w:val="left" w:pos="1619"/>
        </w:tabs>
        <w:spacing w:beforeLines="50" w:before="156" w:afterLines="50" w:after="156" w:line="360" w:lineRule="auto"/>
        <w:rPr>
          <w:rFonts w:ascii="宋体" w:eastAsia="宋体" w:hAnsi="宋体"/>
          <w:b/>
          <w:bCs/>
          <w:sz w:val="24"/>
        </w:rPr>
      </w:pPr>
      <w:r>
        <w:rPr>
          <w:rFonts w:ascii="宋体" w:eastAsia="宋体" w:hAnsi="宋体"/>
          <w:b/>
          <w:bCs/>
          <w:sz w:val="24"/>
        </w:rPr>
        <w:t xml:space="preserve">4.1.1 </w:t>
      </w:r>
      <w:r>
        <w:rPr>
          <w:rFonts w:ascii="宋体" w:eastAsia="宋体" w:hAnsi="宋体" w:hint="eastAsia"/>
          <w:b/>
          <w:bCs/>
          <w:sz w:val="24"/>
        </w:rPr>
        <w:t>任务命题文档</w:t>
      </w:r>
    </w:p>
    <w:p w:rsidR="00BF0B60" w:rsidRDefault="00BF0B60" w:rsidP="00BF0B60">
      <w:pPr>
        <w:tabs>
          <w:tab w:val="left" w:pos="1080"/>
        </w:tabs>
        <w:spacing w:line="360" w:lineRule="auto"/>
        <w:ind w:firstLineChars="200" w:firstLine="480"/>
        <w:rPr>
          <w:rFonts w:asciiTheme="minorEastAsia" w:hAnsiTheme="minorEastAsia" w:cs="宋体"/>
          <w:sz w:val="24"/>
        </w:rPr>
      </w:pPr>
      <w:r>
        <w:rPr>
          <w:rFonts w:asciiTheme="minorEastAsia" w:hAnsiTheme="minorEastAsia" w:cs="宋体" w:hint="eastAsia"/>
          <w:sz w:val="24"/>
        </w:rPr>
        <w:t>参赛队按照决赛的</w:t>
      </w:r>
      <w:r>
        <w:rPr>
          <w:rFonts w:ascii="宋体" w:eastAsia="宋体" w:hAnsi="宋体" w:cs="宋体"/>
          <w:sz w:val="24"/>
        </w:rPr>
        <w:t>任务命题文档</w:t>
      </w:r>
      <w:r>
        <w:rPr>
          <w:rFonts w:asciiTheme="minorEastAsia" w:hAnsiTheme="minorEastAsia" w:cs="宋体" w:hint="eastAsia"/>
          <w:sz w:val="24"/>
        </w:rPr>
        <w:t>模版提交决赛任务命题方案。根据命题规则和决赛的任务命题文档模版等要求，给出决赛场景策划、管道路线及深浅规划（（</w:t>
      </w:r>
      <w:r>
        <w:rPr>
          <w:rFonts w:ascii="宋体" w:eastAsia="宋体" w:hAnsi="宋体" w:cs="宋体" w:hint="eastAsia"/>
          <w:sz w:val="24"/>
        </w:rPr>
        <w:t>出发区、返回区、浅水区和深水区</w:t>
      </w:r>
      <w:r>
        <w:rPr>
          <w:rFonts w:asciiTheme="minorEastAsia" w:hAnsiTheme="minorEastAsia" w:cs="宋体" w:hint="eastAsia"/>
          <w:sz w:val="24"/>
        </w:rPr>
        <w:t>水下管道的布置）</w:t>
      </w:r>
      <w:r>
        <w:rPr>
          <w:rFonts w:ascii="宋体" w:eastAsia="宋体" w:hAnsi="宋体" w:cs="宋体" w:hint="eastAsia"/>
          <w:sz w:val="24"/>
        </w:rPr>
        <w:t>、</w:t>
      </w:r>
      <w:r>
        <w:rPr>
          <w:rFonts w:asciiTheme="minorEastAsia" w:hAnsiTheme="minorEastAsia" w:cs="宋体" w:hint="eastAsia"/>
          <w:sz w:val="24"/>
        </w:rPr>
        <w:t>吸附物沿水下管道的分布、吸附物的形状和数量、吸附物的吸附位置（圆周方向和管道轴线方向）、清理、移除及回收的方式、竞赛过程设计（水中机器人准备时间、出发要求、运行时间、吸附物数量、管道深浅、规划决赛场地等），以及工程管理相关的内容，各队该项得分计入其初赛成绩。</w:t>
      </w:r>
    </w:p>
    <w:p w:rsidR="00BF0B60" w:rsidRDefault="00BF0B60" w:rsidP="00BF0B60">
      <w:pPr>
        <w:tabs>
          <w:tab w:val="left" w:pos="1080"/>
          <w:tab w:val="left" w:pos="1619"/>
        </w:tabs>
        <w:spacing w:beforeLines="50" w:before="156" w:line="360" w:lineRule="auto"/>
        <w:ind w:firstLineChars="200" w:firstLine="480"/>
        <w:rPr>
          <w:rFonts w:asciiTheme="minorEastAsia" w:hAnsiTheme="minorEastAsia" w:cs="宋体"/>
          <w:sz w:val="24"/>
        </w:rPr>
      </w:pPr>
      <w:r>
        <w:rPr>
          <w:rFonts w:asciiTheme="minorEastAsia" w:hAnsiTheme="minorEastAsia" w:cs="宋体" w:hint="eastAsia"/>
          <w:sz w:val="24"/>
        </w:rPr>
        <w:t>决赛的任务命题文档成绩不仅包括</w:t>
      </w:r>
      <w:r>
        <w:rPr>
          <w:rFonts w:ascii="宋体" w:eastAsia="宋体" w:hAnsi="宋体" w:hint="eastAsia"/>
          <w:bCs/>
          <w:sz w:val="24"/>
        </w:rPr>
        <w:t>任务命题文档的</w:t>
      </w:r>
      <w:r>
        <w:rPr>
          <w:rFonts w:asciiTheme="minorEastAsia" w:hAnsiTheme="minorEastAsia" w:cs="宋体" w:hint="eastAsia"/>
          <w:sz w:val="24"/>
        </w:rPr>
        <w:t>内容质量符合命题规则的程度，也包括文档的排版规范。</w:t>
      </w:r>
    </w:p>
    <w:p w:rsidR="00BF0B60" w:rsidRDefault="00BF0B60" w:rsidP="00BF0B60">
      <w:pPr>
        <w:tabs>
          <w:tab w:val="left" w:pos="1080"/>
          <w:tab w:val="left" w:pos="1619"/>
        </w:tabs>
        <w:spacing w:beforeLines="50" w:before="156" w:line="360" w:lineRule="auto"/>
        <w:rPr>
          <w:rFonts w:ascii="宋体" w:eastAsia="宋体" w:hAnsi="宋体"/>
          <w:b/>
          <w:bCs/>
          <w:sz w:val="24"/>
        </w:rPr>
      </w:pPr>
      <w:r>
        <w:rPr>
          <w:rFonts w:ascii="宋体" w:eastAsia="宋体" w:hAnsi="宋体"/>
          <w:b/>
          <w:bCs/>
          <w:sz w:val="24"/>
        </w:rPr>
        <w:t>4.1</w:t>
      </w:r>
      <w:r>
        <w:rPr>
          <w:rFonts w:ascii="宋体" w:eastAsia="宋体" w:hAnsi="宋体" w:hint="eastAsia"/>
          <w:b/>
          <w:bCs/>
          <w:sz w:val="24"/>
        </w:rPr>
        <w:t>.</w:t>
      </w:r>
      <w:r>
        <w:rPr>
          <w:rFonts w:ascii="宋体" w:eastAsia="宋体" w:hAnsi="宋体"/>
          <w:b/>
          <w:bCs/>
          <w:sz w:val="24"/>
        </w:rPr>
        <w:t xml:space="preserve">2 </w:t>
      </w:r>
      <w:r>
        <w:rPr>
          <w:rFonts w:ascii="宋体" w:eastAsia="宋体" w:hAnsi="宋体" w:hint="eastAsia"/>
          <w:b/>
          <w:bCs/>
          <w:sz w:val="24"/>
        </w:rPr>
        <w:t>现场初赛</w:t>
      </w:r>
    </w:p>
    <w:p w:rsidR="00BF0B60" w:rsidRDefault="00BF0B60" w:rsidP="00BF0B60">
      <w:pPr>
        <w:spacing w:line="360" w:lineRule="auto"/>
        <w:ind w:firstLineChars="200" w:firstLine="480"/>
        <w:rPr>
          <w:rFonts w:ascii="宋体" w:eastAsia="宋体" w:hAnsi="宋体" w:cstheme="minorEastAsia"/>
          <w:sz w:val="24"/>
        </w:rPr>
      </w:pPr>
      <w:r>
        <w:rPr>
          <w:rFonts w:ascii="宋体" w:eastAsia="宋体" w:hAnsi="宋体" w:cstheme="minorEastAsia" w:hint="eastAsia"/>
          <w:sz w:val="24"/>
        </w:rPr>
        <w:t>现场抽签确定各参赛队比赛的场地、赛位号。</w:t>
      </w:r>
    </w:p>
    <w:p w:rsidR="00BF0B60" w:rsidRDefault="00BF0B60" w:rsidP="00BF0B60">
      <w:pPr>
        <w:pStyle w:val="a8"/>
        <w:rPr>
          <w:rFonts w:ascii="宋体" w:eastAsia="宋体" w:hAnsi="宋体" w:cs="Times New Roman"/>
          <w:bCs/>
        </w:rPr>
      </w:pPr>
      <w:r>
        <w:rPr>
          <w:rFonts w:ascii="宋体" w:eastAsia="宋体" w:hAnsi="宋体" w:cs="Times New Roman" w:hint="eastAsia"/>
          <w:bCs/>
        </w:rPr>
        <w:t>抽签确定</w:t>
      </w:r>
      <w:r>
        <w:rPr>
          <w:rFonts w:ascii="宋体" w:eastAsia="宋体" w:hAnsi="宋体" w:cstheme="minorEastAsia" w:hint="eastAsia"/>
        </w:rPr>
        <w:t>吸附物</w:t>
      </w:r>
      <w:r>
        <w:rPr>
          <w:rFonts w:ascii="宋体" w:eastAsia="宋体" w:hAnsi="宋体" w:cs="Times New Roman" w:hint="eastAsia"/>
          <w:bCs/>
        </w:rPr>
        <w:t>在水下管道上的位置，</w:t>
      </w:r>
      <w:r>
        <w:rPr>
          <w:rFonts w:cs="宋体" w:hint="eastAsia"/>
          <w:kern w:val="0"/>
        </w:rPr>
        <w:t>吸附物的形状和</w:t>
      </w:r>
      <w:r>
        <w:rPr>
          <w:rFonts w:ascii="宋体" w:eastAsia="宋体" w:hAnsi="宋体" w:cstheme="minorEastAsia" w:hint="eastAsia"/>
        </w:rPr>
        <w:t>数量</w:t>
      </w:r>
      <w:r>
        <w:rPr>
          <w:rFonts w:ascii="宋体" w:eastAsia="宋体" w:hAnsi="宋体" w:cs="Times New Roman" w:hint="eastAsia"/>
          <w:bCs/>
        </w:rPr>
        <w:t>。</w:t>
      </w:r>
    </w:p>
    <w:p w:rsidR="00BF0B60" w:rsidRDefault="00BF0B60" w:rsidP="00BF0B60">
      <w:pPr>
        <w:spacing w:line="360" w:lineRule="auto"/>
        <w:ind w:firstLineChars="200" w:firstLine="480"/>
        <w:rPr>
          <w:rFonts w:ascii="宋体" w:eastAsia="宋体" w:hAnsi="宋体" w:cstheme="minorEastAsia"/>
          <w:sz w:val="24"/>
        </w:rPr>
      </w:pPr>
      <w:r>
        <w:rPr>
          <w:rFonts w:ascii="宋体" w:eastAsia="宋体" w:hAnsi="宋体" w:cstheme="minorEastAsia" w:hint="eastAsia"/>
          <w:sz w:val="24"/>
        </w:rPr>
        <w:t>参赛队将水中机器人放置在出发区等待出发，</w:t>
      </w:r>
      <w:r>
        <w:rPr>
          <w:rFonts w:ascii="宋体" w:eastAsia="宋体" w:hAnsi="宋体" w:hint="eastAsia"/>
          <w:bCs/>
          <w:sz w:val="24"/>
        </w:rPr>
        <w:t>裁判将遮挡物放在出发线上</w:t>
      </w:r>
      <w:r>
        <w:rPr>
          <w:rFonts w:ascii="宋体" w:eastAsia="宋体" w:hAnsi="宋体" w:cstheme="minorEastAsia" w:hint="eastAsia"/>
          <w:sz w:val="24"/>
        </w:rPr>
        <w:t>。根据现场统一指令，启动机器人，裁判移开遮挡物同时计时开始。</w:t>
      </w:r>
    </w:p>
    <w:p w:rsidR="00BF0B60" w:rsidRDefault="00BF0B60" w:rsidP="00BF0B60">
      <w:pPr>
        <w:spacing w:line="360" w:lineRule="auto"/>
        <w:ind w:firstLineChars="200" w:firstLine="480"/>
        <w:rPr>
          <w:rFonts w:ascii="宋体" w:eastAsia="宋体" w:hAnsi="宋体" w:cstheme="minorEastAsia"/>
          <w:sz w:val="24"/>
        </w:rPr>
      </w:pPr>
      <w:r>
        <w:rPr>
          <w:rFonts w:ascii="宋体" w:eastAsia="宋体" w:hAnsi="宋体" w:cstheme="minorEastAsia" w:hint="eastAsia"/>
          <w:sz w:val="24"/>
        </w:rPr>
        <w:lastRenderedPageBreak/>
        <w:t>在规定时间内，水中机器人从出发区沿着水下管道游动进入浅水区，然后经过渐变区，再到深水区，在这个过程中进行水下管道吸附物的检测并报警，当检测到吸附物时，按照吸附物的不同形状闪烁不同颜色的灯光。</w:t>
      </w:r>
    </w:p>
    <w:p w:rsidR="00BF0B60" w:rsidRDefault="00BF0B60" w:rsidP="00BF0B60">
      <w:pPr>
        <w:spacing w:line="360" w:lineRule="auto"/>
        <w:ind w:firstLineChars="200" w:firstLine="480"/>
        <w:rPr>
          <w:rFonts w:ascii="宋体" w:eastAsia="宋体" w:hAnsi="宋体"/>
          <w:bCs/>
          <w:sz w:val="24"/>
        </w:rPr>
      </w:pPr>
      <w:r>
        <w:rPr>
          <w:rFonts w:ascii="宋体" w:eastAsia="宋体" w:hAnsi="宋体" w:cstheme="minorEastAsia" w:hint="eastAsia"/>
          <w:sz w:val="24"/>
        </w:rPr>
        <w:t>完成全部任务后，水中机器人</w:t>
      </w:r>
      <w:r>
        <w:rPr>
          <w:rFonts w:ascii="宋体" w:eastAsia="宋体" w:hAnsi="宋体" w:hint="eastAsia"/>
          <w:bCs/>
          <w:sz w:val="24"/>
        </w:rPr>
        <w:t>回到返回区时计时结束。</w:t>
      </w:r>
    </w:p>
    <w:p w:rsidR="00BF0B60" w:rsidRDefault="00BF0B60" w:rsidP="00BF0B60">
      <w:pPr>
        <w:spacing w:line="360" w:lineRule="auto"/>
        <w:ind w:firstLineChars="200" w:firstLine="480"/>
        <w:rPr>
          <w:rFonts w:ascii="宋体" w:eastAsia="宋体" w:hAnsi="宋体" w:cstheme="minorEastAsia"/>
          <w:sz w:val="24"/>
        </w:rPr>
      </w:pPr>
      <w:r>
        <w:rPr>
          <w:rFonts w:ascii="宋体" w:eastAsia="宋体" w:hAnsi="宋体" w:cstheme="minorEastAsia" w:hint="eastAsia"/>
          <w:sz w:val="24"/>
        </w:rPr>
        <w:t>在规定时间内，根据水中机器人正确检测到吸附物并正确报警</w:t>
      </w:r>
      <w:r>
        <w:rPr>
          <w:rFonts w:ascii="宋体" w:eastAsia="宋体" w:hAnsi="宋体" w:cs="宋体"/>
          <w:spacing w:val="-48"/>
          <w:sz w:val="24"/>
        </w:rPr>
        <w:t>、</w:t>
      </w:r>
      <w:r>
        <w:rPr>
          <w:rFonts w:ascii="宋体" w:eastAsia="宋体" w:hAnsi="宋体" w:cs="宋体"/>
          <w:sz w:val="24"/>
        </w:rPr>
        <w:t>是否按时回到</w:t>
      </w:r>
      <w:r>
        <w:rPr>
          <w:rFonts w:ascii="宋体" w:eastAsia="宋体" w:hAnsi="宋体" w:hint="eastAsia"/>
          <w:bCs/>
          <w:sz w:val="24"/>
        </w:rPr>
        <w:t>返回区</w:t>
      </w:r>
      <w:r>
        <w:rPr>
          <w:rFonts w:ascii="宋体" w:eastAsia="宋体" w:hAnsi="宋体" w:cs="宋体"/>
          <w:sz w:val="24"/>
        </w:rPr>
        <w:t>等计算成绩</w:t>
      </w:r>
      <w:r>
        <w:rPr>
          <w:rFonts w:ascii="宋体" w:eastAsia="宋体" w:hAnsi="宋体" w:cstheme="minorEastAsia" w:hint="eastAsia"/>
          <w:sz w:val="24"/>
        </w:rPr>
        <w:t>。</w:t>
      </w:r>
    </w:p>
    <w:p w:rsidR="00BF0B60" w:rsidRDefault="00BF0B60" w:rsidP="00BF0B60">
      <w:pPr>
        <w:spacing w:line="360" w:lineRule="auto"/>
        <w:ind w:firstLineChars="200" w:firstLine="480"/>
        <w:rPr>
          <w:rFonts w:ascii="宋体" w:eastAsia="宋体" w:hAnsi="宋体" w:cstheme="minorEastAsia"/>
          <w:sz w:val="24"/>
        </w:rPr>
      </w:pPr>
      <w:r>
        <w:rPr>
          <w:rFonts w:ascii="宋体" w:eastAsia="宋体" w:hAnsi="宋体" w:cstheme="minorEastAsia"/>
          <w:sz w:val="24"/>
        </w:rPr>
        <w:t>每个参赛队有两轮运行机会，取两次成绩中的最好成绩</w:t>
      </w:r>
      <w:r>
        <w:rPr>
          <w:rFonts w:ascii="宋体" w:eastAsia="宋体" w:hAnsi="宋体" w:cstheme="minorEastAsia" w:hint="eastAsia"/>
          <w:sz w:val="24"/>
        </w:rPr>
        <w:t>。</w:t>
      </w:r>
    </w:p>
    <w:p w:rsidR="00BF0B60" w:rsidRDefault="00BF0B60" w:rsidP="00BF0B60">
      <w:pPr>
        <w:pStyle w:val="a8"/>
        <w:widowControl/>
        <w:ind w:firstLineChars="0" w:firstLine="470"/>
        <w:rPr>
          <w:rFonts w:ascii="宋体" w:eastAsia="宋体" w:hAnsi="宋体" w:cstheme="minorEastAsia"/>
        </w:rPr>
      </w:pPr>
      <w:r>
        <w:rPr>
          <w:rFonts w:ascii="Times New Roman" w:eastAsia="宋体" w:hAnsi="Times New Roman" w:cs="Times New Roman" w:hint="eastAsia"/>
          <w:bCs/>
        </w:rPr>
        <w:t>以初赛成绩排名选出参加决赛的参赛队</w:t>
      </w:r>
      <w:r>
        <w:rPr>
          <w:rFonts w:ascii="宋体" w:eastAsia="宋体" w:hAnsi="宋体" w:cstheme="minorEastAsia"/>
        </w:rPr>
        <w:t>，</w:t>
      </w:r>
      <w:r>
        <w:rPr>
          <w:rFonts w:ascii="宋体" w:eastAsia="宋体" w:hAnsi="宋体" w:cs="宋体" w:hint="eastAsia"/>
          <w:kern w:val="0"/>
        </w:rPr>
        <w:t>若出现参赛队成绩相同，则按现场初赛成绩排序，分高者优先排序，如仍旧无法区分排序，则抽签决定。</w:t>
      </w:r>
    </w:p>
    <w:p w:rsidR="00BF0B60" w:rsidRDefault="00BF0B60" w:rsidP="00BF0B60">
      <w:pPr>
        <w:tabs>
          <w:tab w:val="left" w:pos="1080"/>
          <w:tab w:val="left" w:pos="1619"/>
        </w:tabs>
        <w:spacing w:beforeLines="50" w:before="156" w:line="360" w:lineRule="auto"/>
        <w:rPr>
          <w:rFonts w:ascii="宋体" w:eastAsia="宋体" w:hAnsi="宋体"/>
          <w:b/>
          <w:bCs/>
          <w:sz w:val="24"/>
        </w:rPr>
      </w:pPr>
      <w:r>
        <w:rPr>
          <w:rFonts w:ascii="宋体" w:eastAsia="宋体" w:hAnsi="宋体"/>
          <w:b/>
          <w:bCs/>
          <w:sz w:val="24"/>
        </w:rPr>
        <w:t xml:space="preserve">4.2 </w:t>
      </w:r>
      <w:r>
        <w:rPr>
          <w:rFonts w:ascii="宋体" w:eastAsia="宋体" w:hAnsi="宋体" w:hint="eastAsia"/>
          <w:b/>
          <w:bCs/>
          <w:sz w:val="24"/>
        </w:rPr>
        <w:t>决赛</w:t>
      </w:r>
    </w:p>
    <w:p w:rsidR="00BF0B60" w:rsidRDefault="00BF0B60" w:rsidP="00BF0B60">
      <w:pPr>
        <w:tabs>
          <w:tab w:val="left" w:pos="1080"/>
          <w:tab w:val="left" w:pos="1619"/>
        </w:tabs>
        <w:snapToGrid w:val="0"/>
        <w:spacing w:beforeLines="50" w:before="156" w:line="360" w:lineRule="auto"/>
        <w:ind w:right="46"/>
        <w:rPr>
          <w:rFonts w:ascii="宋体" w:eastAsia="宋体" w:hAnsi="宋体"/>
          <w:b/>
          <w:bCs/>
          <w:sz w:val="24"/>
        </w:rPr>
      </w:pPr>
      <w:r>
        <w:rPr>
          <w:rFonts w:ascii="宋体" w:eastAsia="宋体" w:hAnsi="宋体"/>
          <w:b/>
          <w:bCs/>
          <w:sz w:val="24"/>
        </w:rPr>
        <w:t xml:space="preserve">4.2.1 </w:t>
      </w:r>
      <w:r>
        <w:rPr>
          <w:rFonts w:ascii="宋体" w:eastAsia="宋体" w:hAnsi="宋体" w:hint="eastAsia"/>
          <w:b/>
          <w:bCs/>
          <w:sz w:val="24"/>
        </w:rPr>
        <w:t>现场实践竞赛环节</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b/>
          <w:bCs/>
          <w:sz w:val="24"/>
        </w:rPr>
        <w:t>1）现场抽签</w:t>
      </w:r>
    </w:p>
    <w:p w:rsidR="00BF0B60" w:rsidRDefault="00BF0B60" w:rsidP="00BF0B60">
      <w:pPr>
        <w:tabs>
          <w:tab w:val="left" w:pos="1620"/>
        </w:tabs>
        <w:spacing w:beforeLines="50" w:before="156" w:line="360" w:lineRule="auto"/>
        <w:ind w:firstLineChars="200" w:firstLine="480"/>
        <w:rPr>
          <w:rFonts w:asciiTheme="minorEastAsia" w:hAnsiTheme="minorEastAsia" w:cs="宋体"/>
          <w:sz w:val="24"/>
        </w:rPr>
      </w:pPr>
      <w:r>
        <w:rPr>
          <w:rFonts w:asciiTheme="minorEastAsia" w:hAnsiTheme="minorEastAsia" w:cs="宋体" w:hint="eastAsia"/>
          <w:color w:val="000000" w:themeColor="text1"/>
          <w:sz w:val="24"/>
        </w:rPr>
        <w:t>由各参赛队提交的</w:t>
      </w:r>
      <w:r>
        <w:rPr>
          <w:rFonts w:ascii="宋体" w:eastAsia="宋体" w:hAnsi="宋体" w:cs="宋体"/>
          <w:sz w:val="24"/>
        </w:rPr>
        <w:t>任务命题文档</w:t>
      </w:r>
      <w:r>
        <w:rPr>
          <w:rFonts w:asciiTheme="minorEastAsia" w:hAnsiTheme="minorEastAsia" w:cs="宋体" w:hint="eastAsia"/>
          <w:color w:val="000000" w:themeColor="text1"/>
          <w:sz w:val="24"/>
        </w:rPr>
        <w:t>优化整合出多套决赛任务命题方案，经现场抽签产生现场</w:t>
      </w:r>
      <w:r>
        <w:rPr>
          <w:rFonts w:asciiTheme="minorEastAsia" w:hAnsiTheme="minorEastAsia" w:cs="宋体" w:hint="eastAsia"/>
          <w:sz w:val="24"/>
        </w:rPr>
        <w:t>决赛任务。</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b/>
          <w:bCs/>
          <w:sz w:val="24"/>
        </w:rPr>
        <w:t>2</w:t>
      </w:r>
      <w:r>
        <w:rPr>
          <w:rFonts w:ascii="宋体" w:eastAsia="宋体" w:hAnsi="宋体" w:hint="eastAsia"/>
          <w:b/>
          <w:bCs/>
          <w:sz w:val="24"/>
        </w:rPr>
        <w:t>）现场实践与考评</w:t>
      </w:r>
    </w:p>
    <w:p w:rsidR="00BF0B60" w:rsidRDefault="00BF0B60" w:rsidP="00BF0B60">
      <w:pPr>
        <w:tabs>
          <w:tab w:val="left" w:pos="1620"/>
        </w:tabs>
        <w:spacing w:beforeLines="50" w:before="156" w:line="360" w:lineRule="auto"/>
        <w:ind w:firstLineChars="200" w:firstLine="480"/>
        <w:rPr>
          <w:rFonts w:asciiTheme="minorEastAsia" w:eastAsia="宋体" w:hAnsiTheme="minorEastAsia" w:cs="宋体"/>
        </w:rPr>
      </w:pPr>
      <w:r>
        <w:rPr>
          <w:rFonts w:ascii="宋体" w:eastAsia="宋体" w:hAnsi="宋体"/>
          <w:sz w:val="24"/>
        </w:rPr>
        <w:t>现</w:t>
      </w:r>
      <w:r>
        <w:rPr>
          <w:rFonts w:asciiTheme="minorEastAsia" w:hAnsiTheme="minorEastAsia" w:cs="宋体"/>
          <w:sz w:val="24"/>
        </w:rPr>
        <w:t>场实践</w:t>
      </w:r>
      <w:r>
        <w:rPr>
          <w:rFonts w:asciiTheme="minorEastAsia" w:hAnsiTheme="minorEastAsia" w:cs="宋体" w:hint="eastAsia"/>
          <w:sz w:val="24"/>
        </w:rPr>
        <w:t>竞赛环节在竞赛社区环境下进行。竞赛社区是完成所有参赛队现场实践能力及综合素质竞赛的信息化支撑平台。所有参赛队均以市场主体的角色进入竞赛社区，在规定时间内借助竞赛社区提供的各类资源，完成吸附物处理装置的设计、材料采购、加工制造、安装调试、开发高度、技术交易、公益服务、宣传报道等活动。竞赛社区采用虚拟货币体系对参赛队的技术能力、工程知识、诚信意识、协作意识等方面进行评价，给该环节最终成绩。</w:t>
      </w:r>
    </w:p>
    <w:p w:rsidR="00BF0B60" w:rsidRDefault="00BF0B60" w:rsidP="00BF0B60">
      <w:pPr>
        <w:pStyle w:val="a8"/>
        <w:widowControl/>
        <w:rPr>
          <w:rFonts w:ascii="宋体" w:eastAsia="宋体" w:hAnsi="宋体" w:cs="宋体"/>
          <w:kern w:val="0"/>
        </w:rPr>
      </w:pPr>
      <w:r>
        <w:rPr>
          <w:rFonts w:ascii="宋体" w:eastAsia="宋体" w:hAnsi="宋体" w:hint="eastAsia"/>
        </w:rPr>
        <w:t>每队自带</w:t>
      </w:r>
      <w:r>
        <w:rPr>
          <w:rFonts w:ascii="宋体" w:eastAsia="宋体" w:hAnsi="宋体"/>
        </w:rPr>
        <w:t>拆装工具</w:t>
      </w:r>
      <w:r>
        <w:rPr>
          <w:rFonts w:cs="宋体" w:hint="eastAsia"/>
        </w:rPr>
        <w:t>和调试工具等</w:t>
      </w:r>
      <w:r>
        <w:rPr>
          <w:rFonts w:cs="宋体"/>
        </w:rPr>
        <w:t>，</w:t>
      </w:r>
      <w:r>
        <w:rPr>
          <w:rFonts w:ascii="宋体" w:eastAsia="宋体" w:hAnsi="宋体" w:hint="eastAsia"/>
        </w:rPr>
        <w:t>有安全操作隐患的不能带入</w:t>
      </w:r>
      <w:r>
        <w:rPr>
          <w:rFonts w:ascii="宋体" w:eastAsia="宋体" w:hAnsi="宋体"/>
        </w:rPr>
        <w:t>。</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hint="eastAsia"/>
          <w:b/>
          <w:bCs/>
          <w:sz w:val="24"/>
        </w:rPr>
        <w:t>4.2.2 现场决赛</w:t>
      </w:r>
    </w:p>
    <w:p w:rsidR="00BF0B60" w:rsidRDefault="00BF0B60" w:rsidP="00BF0B60">
      <w:pPr>
        <w:tabs>
          <w:tab w:val="left" w:pos="1080"/>
        </w:tabs>
        <w:spacing w:line="360" w:lineRule="auto"/>
        <w:ind w:firstLineChars="200" w:firstLine="480"/>
        <w:rPr>
          <w:rFonts w:ascii="宋体" w:eastAsia="宋体" w:hAnsi="宋体" w:cs="宋体"/>
          <w:sz w:val="24"/>
        </w:rPr>
      </w:pPr>
      <w:r>
        <w:rPr>
          <w:rFonts w:ascii="宋体" w:eastAsia="宋体" w:hAnsi="宋体" w:cs="宋体"/>
          <w:sz w:val="24"/>
        </w:rPr>
        <w:t>参照</w:t>
      </w:r>
      <w:r>
        <w:rPr>
          <w:rFonts w:ascii="宋体" w:eastAsia="宋体" w:hAnsi="宋体" w:cs="宋体" w:hint="eastAsia"/>
          <w:sz w:val="24"/>
        </w:rPr>
        <w:t>现场初赛</w:t>
      </w:r>
      <w:r>
        <w:rPr>
          <w:rFonts w:ascii="宋体" w:eastAsia="宋体" w:hAnsi="宋体" w:cs="宋体"/>
          <w:sz w:val="24"/>
        </w:rPr>
        <w:t>流程</w:t>
      </w:r>
      <w:r>
        <w:rPr>
          <w:rFonts w:ascii="宋体" w:eastAsia="宋体" w:hAnsi="宋体" w:cs="宋体" w:hint="eastAsia"/>
          <w:spacing w:val="-94"/>
          <w:sz w:val="24"/>
        </w:rPr>
        <w:t xml:space="preserve"> </w:t>
      </w:r>
      <w:r>
        <w:rPr>
          <w:rFonts w:ascii="宋体" w:eastAsia="宋体" w:hAnsi="宋体" w:cs="宋体" w:hint="eastAsia"/>
        </w:rPr>
        <w:t>，</w:t>
      </w:r>
      <w:r>
        <w:rPr>
          <w:rFonts w:ascii="宋体" w:eastAsia="宋体" w:hAnsi="宋体" w:cs="宋体"/>
          <w:sz w:val="24"/>
        </w:rPr>
        <w:t>参赛</w:t>
      </w:r>
      <w:r>
        <w:rPr>
          <w:rFonts w:ascii="宋体" w:eastAsia="宋体" w:hAnsi="宋体" w:cs="宋体"/>
          <w:spacing w:val="1"/>
          <w:sz w:val="24"/>
        </w:rPr>
        <w:t>队</w:t>
      </w:r>
      <w:r>
        <w:rPr>
          <w:rFonts w:ascii="宋体" w:eastAsia="宋体" w:hAnsi="宋体" w:cs="宋体"/>
          <w:sz w:val="24"/>
        </w:rPr>
        <w:t>按照</w:t>
      </w:r>
      <w:r>
        <w:rPr>
          <w:bCs/>
          <w:sz w:val="24"/>
        </w:rPr>
        <w:t>现场抽签比赛场地</w:t>
      </w:r>
      <w:r>
        <w:rPr>
          <w:rFonts w:hint="eastAsia"/>
          <w:bCs/>
          <w:sz w:val="24"/>
        </w:rPr>
        <w:t>和顺序，以及</w:t>
      </w:r>
      <w:r>
        <w:rPr>
          <w:rFonts w:ascii="宋体" w:eastAsia="宋体" w:hAnsi="宋体" w:cs="宋体"/>
          <w:sz w:val="24"/>
        </w:rPr>
        <w:t>现场发布的</w:t>
      </w:r>
      <w:r>
        <w:rPr>
          <w:rFonts w:ascii="宋体" w:eastAsia="宋体" w:hAnsi="宋体" w:cs="宋体"/>
          <w:color w:val="000000"/>
          <w:sz w:val="24"/>
        </w:rPr>
        <w:t>决赛</w:t>
      </w:r>
      <w:r>
        <w:rPr>
          <w:rFonts w:ascii="宋体" w:eastAsia="宋体" w:hAnsi="宋体" w:cs="宋体"/>
          <w:sz w:val="24"/>
        </w:rPr>
        <w:t>任务</w:t>
      </w:r>
      <w:r>
        <w:rPr>
          <w:rFonts w:ascii="宋体" w:eastAsia="宋体" w:hAnsi="宋体" w:cs="宋体" w:hint="eastAsia"/>
          <w:sz w:val="24"/>
        </w:rPr>
        <w:t>运行</w:t>
      </w:r>
      <w:r>
        <w:rPr>
          <w:rFonts w:ascii="宋体" w:eastAsia="宋体" w:hAnsi="宋体" w:cs="宋体"/>
          <w:sz w:val="24"/>
        </w:rPr>
        <w:t>。</w:t>
      </w:r>
    </w:p>
    <w:p w:rsidR="00BF0B60" w:rsidRDefault="00BF0B60" w:rsidP="00BF0B60">
      <w:pPr>
        <w:tabs>
          <w:tab w:val="left" w:pos="1620"/>
        </w:tabs>
        <w:spacing w:line="360" w:lineRule="auto"/>
        <w:ind w:leftChars="-1" w:left="-3" w:firstLineChars="196" w:firstLine="470"/>
        <w:rPr>
          <w:rFonts w:ascii="宋体" w:eastAsia="宋体" w:hAnsi="宋体" w:cstheme="minorEastAsia"/>
          <w:sz w:val="24"/>
        </w:rPr>
      </w:pPr>
      <w:r>
        <w:rPr>
          <w:rFonts w:ascii="宋体" w:eastAsia="宋体" w:hAnsi="宋体" w:cstheme="minorEastAsia" w:hint="eastAsia"/>
          <w:sz w:val="24"/>
        </w:rPr>
        <w:t>每个参赛队有两轮运行机会</w:t>
      </w:r>
      <w:r>
        <w:rPr>
          <w:rFonts w:ascii="宋体" w:eastAsia="宋体" w:hAnsi="宋体" w:cstheme="minorEastAsia"/>
          <w:sz w:val="24"/>
        </w:rPr>
        <w:t>，取两次成绩中的最好成绩</w:t>
      </w:r>
      <w:r>
        <w:rPr>
          <w:rFonts w:ascii="宋体" w:eastAsia="宋体" w:hAnsi="宋体" w:cstheme="minorEastAsia" w:hint="eastAsia"/>
          <w:sz w:val="24"/>
        </w:rPr>
        <w:t>。</w:t>
      </w:r>
    </w:p>
    <w:p w:rsidR="00BF0B60" w:rsidRDefault="00BF0B60" w:rsidP="00BF0B60">
      <w:pPr>
        <w:rPr>
          <w:rFonts w:ascii="微软雅黑" w:eastAsia="微软雅黑" w:hAnsi="微软雅黑"/>
          <w:b/>
          <w:bCs/>
          <w:sz w:val="28"/>
          <w:szCs w:val="28"/>
        </w:rPr>
      </w:pPr>
      <w:r>
        <w:rPr>
          <w:rFonts w:ascii="宋体" w:eastAsia="宋体" w:hAnsi="宋体" w:cstheme="minorEastAsia" w:hint="eastAsia"/>
          <w:sz w:val="24"/>
        </w:rPr>
        <w:t>以决赛总成绩对参加决赛的参赛队进行排名，若出现参赛队决赛总成绩相同，则按现</w:t>
      </w:r>
      <w:r>
        <w:rPr>
          <w:rFonts w:ascii="宋体" w:eastAsia="宋体" w:hAnsi="宋体" w:cstheme="minorEastAsia" w:hint="eastAsia"/>
          <w:sz w:val="24"/>
        </w:rPr>
        <w:lastRenderedPageBreak/>
        <w:t>场决赛成绩排序，分高者优先排序，如仍旧无法区分排序，则抽签决定。</w:t>
      </w:r>
      <w:r>
        <w:rPr>
          <w:rFonts w:ascii="微软雅黑" w:eastAsia="微软雅黑" w:hAnsi="微软雅黑"/>
          <w:b/>
          <w:bCs/>
          <w:sz w:val="28"/>
          <w:szCs w:val="28"/>
        </w:rPr>
        <w:br w:type="page"/>
      </w:r>
    </w:p>
    <w:p w:rsidR="00BF0B60"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lastRenderedPageBreak/>
        <w:t>四、智能配送无人机赛项</w:t>
      </w:r>
    </w:p>
    <w:p w:rsidR="00BF0B60" w:rsidRPr="001A21F2"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1、</w:t>
      </w:r>
      <w:r w:rsidRPr="001A21F2">
        <w:rPr>
          <w:rFonts w:ascii="微软雅黑" w:eastAsia="微软雅黑" w:hAnsi="微软雅黑" w:hint="eastAsia"/>
          <w:b/>
          <w:bCs/>
          <w:sz w:val="28"/>
          <w:szCs w:val="28"/>
        </w:rPr>
        <w:t>对参赛作品</w:t>
      </w:r>
      <w:r w:rsidRPr="001A21F2">
        <w:rPr>
          <w:rFonts w:ascii="微软雅黑" w:eastAsia="微软雅黑" w:hAnsi="微软雅黑"/>
          <w:b/>
          <w:bCs/>
          <w:sz w:val="28"/>
          <w:szCs w:val="28"/>
        </w:rPr>
        <w:t>/内容的要求</w:t>
      </w:r>
    </w:p>
    <w:p w:rsidR="00BF0B60" w:rsidRDefault="00BF0B60" w:rsidP="00BF0B60">
      <w:pPr>
        <w:tabs>
          <w:tab w:val="left" w:pos="1620"/>
        </w:tabs>
        <w:spacing w:line="360" w:lineRule="auto"/>
        <w:ind w:leftChars="-1" w:left="-3" w:firstLineChars="196" w:firstLine="470"/>
        <w:rPr>
          <w:rFonts w:ascii="宋体" w:eastAsia="宋体" w:hAnsi="宋体"/>
          <w:bCs/>
          <w:sz w:val="24"/>
        </w:rPr>
      </w:pPr>
      <w:r>
        <w:rPr>
          <w:rFonts w:ascii="宋体" w:eastAsia="宋体" w:hAnsi="宋体" w:hint="eastAsia"/>
          <w:bCs/>
          <w:sz w:val="24"/>
        </w:rPr>
        <w:t>以未来智能无人机配送为主题，结合实际应用场景，自主设计并制作一架按照给定任务完成货物配送的多旋翼智能无人机</w:t>
      </w:r>
      <w:r>
        <w:rPr>
          <w:rFonts w:ascii="宋体" w:eastAsia="宋体" w:hAnsi="宋体" w:cs="宋体" w:hint="eastAsia"/>
          <w:sz w:val="24"/>
        </w:rPr>
        <w:t>（简称：无人机）</w:t>
      </w:r>
      <w:r>
        <w:rPr>
          <w:rFonts w:ascii="宋体" w:eastAsia="宋体" w:hAnsi="宋体" w:hint="eastAsia"/>
          <w:bCs/>
          <w:sz w:val="24"/>
        </w:rPr>
        <w:t>。该无人机能够</w:t>
      </w:r>
      <w:r>
        <w:rPr>
          <w:rFonts w:ascii="宋体" w:eastAsia="宋体" w:hAnsi="宋体" w:hint="eastAsia"/>
          <w:bCs/>
          <w:color w:val="000000" w:themeColor="text1"/>
          <w:sz w:val="24"/>
        </w:rPr>
        <w:t>自主或遥控</w:t>
      </w:r>
      <w:r>
        <w:rPr>
          <w:rFonts w:ascii="宋体" w:eastAsia="宋体" w:hAnsi="宋体" w:hint="eastAsia"/>
          <w:bCs/>
          <w:sz w:val="24"/>
        </w:rPr>
        <w:t>完成“识别货物、搬运货物、越障、投递货物”等任务。</w:t>
      </w:r>
    </w:p>
    <w:p w:rsidR="00BF0B60" w:rsidRDefault="00BF0B60" w:rsidP="00BF0B60">
      <w:pPr>
        <w:tabs>
          <w:tab w:val="left" w:pos="1620"/>
        </w:tabs>
        <w:spacing w:line="360" w:lineRule="auto"/>
        <w:rPr>
          <w:rFonts w:ascii="宋体" w:eastAsia="宋体" w:hAnsi="宋体"/>
          <w:b/>
          <w:bCs/>
          <w:sz w:val="24"/>
        </w:rPr>
      </w:pPr>
      <w:r>
        <w:rPr>
          <w:rFonts w:ascii="宋体" w:eastAsia="宋体" w:hAnsi="宋体" w:hint="eastAsia"/>
          <w:b/>
          <w:bCs/>
          <w:sz w:val="24"/>
        </w:rPr>
        <w:t xml:space="preserve">1.1 </w:t>
      </w:r>
      <w:r>
        <w:rPr>
          <w:rFonts w:ascii="宋体" w:eastAsia="宋体" w:hAnsi="宋体"/>
          <w:b/>
          <w:bCs/>
          <w:sz w:val="24"/>
        </w:rPr>
        <w:t>功能要求</w:t>
      </w:r>
    </w:p>
    <w:p w:rsidR="00BF0B60" w:rsidRDefault="00BF0B60" w:rsidP="00BF0B60">
      <w:pPr>
        <w:tabs>
          <w:tab w:val="left" w:pos="1620"/>
        </w:tabs>
        <w:spacing w:line="360" w:lineRule="auto"/>
        <w:ind w:leftChars="-1" w:left="-3" w:firstLineChars="196" w:firstLine="470"/>
        <w:rPr>
          <w:rFonts w:ascii="宋体" w:eastAsia="宋体" w:hAnsi="宋体"/>
          <w:bCs/>
          <w:sz w:val="24"/>
        </w:rPr>
      </w:pPr>
      <w:r>
        <w:rPr>
          <w:rFonts w:ascii="宋体" w:eastAsia="宋体" w:hAnsi="宋体" w:hint="eastAsia"/>
          <w:bCs/>
          <w:sz w:val="24"/>
        </w:rPr>
        <w:t>无人机应具备自主定位、路径规划、目标识别、货物搬运与投递等功能，无人机必须具备遥控功能，并具有一键降落、一键锁桨的安全防护功能。</w:t>
      </w:r>
    </w:p>
    <w:p w:rsidR="00BF0B60" w:rsidRDefault="00BF0B60" w:rsidP="00BF0B60">
      <w:pPr>
        <w:tabs>
          <w:tab w:val="left" w:pos="1620"/>
        </w:tabs>
        <w:spacing w:line="360" w:lineRule="auto"/>
        <w:rPr>
          <w:rFonts w:ascii="宋体" w:eastAsia="宋体" w:hAnsi="宋体"/>
          <w:b/>
          <w:bCs/>
          <w:sz w:val="24"/>
        </w:rPr>
      </w:pPr>
      <w:r>
        <w:rPr>
          <w:rFonts w:ascii="宋体" w:eastAsia="宋体" w:hAnsi="宋体" w:hint="eastAsia"/>
          <w:b/>
          <w:bCs/>
          <w:sz w:val="24"/>
        </w:rPr>
        <w:t>1.2 电控与驱动要求</w:t>
      </w:r>
      <w:r>
        <w:rPr>
          <w:rFonts w:ascii="宋体" w:eastAsia="宋体" w:hAnsi="宋体"/>
          <w:b/>
          <w:bCs/>
          <w:sz w:val="24"/>
        </w:rPr>
        <w:t xml:space="preserve"> </w:t>
      </w:r>
    </w:p>
    <w:p w:rsidR="00BF0B60" w:rsidRDefault="00BF0B60" w:rsidP="00BF0B60">
      <w:pPr>
        <w:tabs>
          <w:tab w:val="left" w:pos="1620"/>
        </w:tabs>
        <w:spacing w:line="360" w:lineRule="auto"/>
        <w:ind w:leftChars="-1" w:left="-3" w:firstLineChars="196" w:firstLine="470"/>
        <w:rPr>
          <w:rFonts w:ascii="微软雅黑" w:eastAsia="宋体" w:hAnsi="微软雅黑"/>
          <w:sz w:val="28"/>
          <w:szCs w:val="28"/>
        </w:rPr>
      </w:pPr>
      <w:r w:rsidRPr="001A21F2">
        <w:rPr>
          <w:rFonts w:ascii="宋体" w:eastAsia="宋体" w:hAnsi="宋体" w:hint="eastAsia"/>
          <w:bCs/>
          <w:sz w:val="24"/>
        </w:rPr>
        <w:t>无人机</w:t>
      </w:r>
      <w:r>
        <w:rPr>
          <w:rFonts w:ascii="宋体" w:eastAsia="宋体" w:hAnsi="宋体" w:hint="eastAsia"/>
          <w:sz w:val="24"/>
        </w:rPr>
        <w:t>所用传感器、控制器和电机的种类及数量不限，鼓励采用AI技术，</w:t>
      </w:r>
      <w:r>
        <w:rPr>
          <w:rFonts w:ascii="宋体" w:eastAsia="宋体" w:hAnsi="宋体" w:hint="eastAsia"/>
          <w:bCs/>
          <w:sz w:val="24"/>
        </w:rPr>
        <w:t>无人机</w:t>
      </w:r>
      <w:r>
        <w:rPr>
          <w:rFonts w:ascii="宋体" w:eastAsia="宋体" w:hAnsi="宋体" w:hint="eastAsia"/>
          <w:sz w:val="24"/>
        </w:rPr>
        <w:t>只能</w:t>
      </w:r>
      <w:r>
        <w:rPr>
          <w:rFonts w:ascii="宋体" w:eastAsia="宋体" w:hAnsi="宋体" w:hint="eastAsia"/>
          <w:bCs/>
          <w:sz w:val="24"/>
        </w:rPr>
        <w:t>采用电驱动，电池供电</w:t>
      </w:r>
      <w:r>
        <w:rPr>
          <w:rFonts w:ascii="宋体" w:eastAsia="宋体" w:hAnsi="宋体" w:cs="宋体" w:hint="eastAsia"/>
          <w:sz w:val="24"/>
        </w:rPr>
        <w:t>（蓄电池除外）</w:t>
      </w:r>
      <w:r>
        <w:rPr>
          <w:rFonts w:ascii="宋体" w:eastAsia="宋体" w:hAnsi="宋体" w:hint="eastAsia"/>
          <w:bCs/>
          <w:sz w:val="24"/>
        </w:rPr>
        <w:t>，供电电压限制在</w:t>
      </w:r>
      <w:r>
        <w:rPr>
          <w:rFonts w:ascii="宋体" w:eastAsia="宋体" w:hAnsi="宋体"/>
          <w:bCs/>
          <w:sz w:val="24"/>
        </w:rPr>
        <w:t>17V</w:t>
      </w:r>
      <w:r>
        <w:rPr>
          <w:rFonts w:ascii="宋体" w:eastAsia="宋体" w:hAnsi="宋体" w:hint="eastAsia"/>
          <w:bCs/>
          <w:sz w:val="24"/>
        </w:rPr>
        <w:t>（含1</w:t>
      </w:r>
      <w:r>
        <w:rPr>
          <w:rFonts w:ascii="宋体" w:eastAsia="宋体" w:hAnsi="宋体"/>
          <w:bCs/>
          <w:sz w:val="24"/>
        </w:rPr>
        <w:t>7</w:t>
      </w:r>
      <w:r>
        <w:rPr>
          <w:rFonts w:ascii="宋体" w:eastAsia="宋体" w:hAnsi="宋体" w:hint="eastAsia"/>
          <w:bCs/>
          <w:sz w:val="24"/>
        </w:rPr>
        <w:t>V）以下，电池随无人机装载，每轮比赛过程中不能更换。</w:t>
      </w:r>
    </w:p>
    <w:p w:rsidR="00BF0B60" w:rsidRDefault="00BF0B60" w:rsidP="00BF0B60">
      <w:pPr>
        <w:tabs>
          <w:tab w:val="left" w:pos="1620"/>
        </w:tabs>
        <w:spacing w:line="360" w:lineRule="auto"/>
        <w:rPr>
          <w:rFonts w:ascii="宋体" w:eastAsia="宋体" w:hAnsi="宋体"/>
          <w:b/>
          <w:bCs/>
          <w:sz w:val="24"/>
        </w:rPr>
      </w:pPr>
      <w:r>
        <w:rPr>
          <w:rFonts w:ascii="宋体" w:eastAsia="宋体" w:hAnsi="宋体" w:hint="eastAsia"/>
          <w:b/>
          <w:bCs/>
          <w:sz w:val="24"/>
        </w:rPr>
        <w:t>1.3 机械结构要求</w:t>
      </w:r>
    </w:p>
    <w:p w:rsidR="00BF0B60" w:rsidRDefault="00BF0B60" w:rsidP="00BF0B60">
      <w:pPr>
        <w:tabs>
          <w:tab w:val="left" w:pos="1620"/>
        </w:tabs>
        <w:spacing w:line="360" w:lineRule="auto"/>
        <w:ind w:leftChars="-1" w:left="-3" w:firstLineChars="196" w:firstLine="470"/>
        <w:rPr>
          <w:rFonts w:ascii="微软雅黑" w:eastAsia="微软雅黑" w:hAnsi="微软雅黑"/>
          <w:szCs w:val="21"/>
        </w:rPr>
      </w:pPr>
      <w:r w:rsidRPr="001A21F2">
        <w:rPr>
          <w:rFonts w:ascii="宋体" w:eastAsia="宋体" w:hAnsi="宋体" w:hint="eastAsia"/>
          <w:bCs/>
          <w:sz w:val="24"/>
        </w:rPr>
        <w:t>自主</w:t>
      </w:r>
      <w:r>
        <w:rPr>
          <w:rFonts w:ascii="宋体" w:eastAsia="宋体" w:hAnsi="宋体" w:hint="eastAsia"/>
          <w:sz w:val="24"/>
        </w:rPr>
        <w:t>设计并制造无人机的机械部分，除标准件外，非标零件应自主设计和制造，不允许使用购买的成品套件拼装而成。</w:t>
      </w:r>
    </w:p>
    <w:p w:rsidR="00BF0B60" w:rsidRDefault="00BF0B60" w:rsidP="00BF0B60">
      <w:pPr>
        <w:tabs>
          <w:tab w:val="left" w:pos="1620"/>
        </w:tabs>
        <w:spacing w:line="360" w:lineRule="auto"/>
        <w:rPr>
          <w:rFonts w:ascii="宋体" w:eastAsia="宋体" w:hAnsi="宋体"/>
          <w:b/>
          <w:bCs/>
          <w:sz w:val="24"/>
        </w:rPr>
      </w:pPr>
      <w:r>
        <w:rPr>
          <w:rFonts w:ascii="宋体" w:eastAsia="宋体" w:hAnsi="宋体" w:hint="eastAsia"/>
          <w:b/>
          <w:bCs/>
          <w:sz w:val="24"/>
        </w:rPr>
        <w:t>1.4 外形尺寸要求</w:t>
      </w:r>
    </w:p>
    <w:p w:rsidR="00BF0B60" w:rsidRDefault="00BF0B60" w:rsidP="00BF0B60">
      <w:pPr>
        <w:tabs>
          <w:tab w:val="left" w:pos="1080"/>
        </w:tabs>
        <w:spacing w:line="360" w:lineRule="auto"/>
        <w:ind w:firstLineChars="177" w:firstLine="425"/>
        <w:rPr>
          <w:rFonts w:ascii="宋体" w:eastAsia="宋体" w:hAnsi="宋体"/>
          <w:bCs/>
          <w:sz w:val="24"/>
        </w:rPr>
      </w:pPr>
      <w:r>
        <w:rPr>
          <w:rFonts w:ascii="宋体" w:eastAsia="宋体" w:hAnsi="宋体" w:hint="eastAsia"/>
          <w:bCs/>
          <w:sz w:val="24"/>
        </w:rPr>
        <w:t>无人机对角线方向旋翼转轴间距不大于450±5（mm）。</w:t>
      </w:r>
    </w:p>
    <w:p w:rsidR="00BF0B60" w:rsidRPr="001A21F2"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2、</w:t>
      </w:r>
      <w:r w:rsidRPr="001A21F2">
        <w:rPr>
          <w:rFonts w:ascii="微软雅黑" w:eastAsia="微软雅黑" w:hAnsi="微软雅黑" w:hint="eastAsia"/>
          <w:b/>
          <w:bCs/>
          <w:sz w:val="28"/>
          <w:szCs w:val="28"/>
        </w:rPr>
        <w:t>赛程安排</w:t>
      </w:r>
    </w:p>
    <w:p w:rsidR="00BF0B60" w:rsidRDefault="00BF0B60" w:rsidP="00BF0B60">
      <w:pPr>
        <w:tabs>
          <w:tab w:val="left" w:pos="1620"/>
        </w:tabs>
        <w:spacing w:line="360" w:lineRule="auto"/>
        <w:rPr>
          <w:rFonts w:ascii="宋体" w:eastAsia="宋体" w:hAnsi="宋体"/>
          <w:b/>
          <w:bCs/>
          <w:sz w:val="24"/>
        </w:rPr>
      </w:pPr>
      <w:r>
        <w:rPr>
          <w:rFonts w:ascii="宋体" w:eastAsia="宋体" w:hAnsi="宋体" w:hint="eastAsia"/>
          <w:b/>
          <w:bCs/>
          <w:sz w:val="24"/>
        </w:rPr>
        <w:t>2.1 运行模式</w:t>
      </w:r>
    </w:p>
    <w:p w:rsidR="00BF0B60" w:rsidRDefault="00BF0B60" w:rsidP="00BF0B60">
      <w:pPr>
        <w:tabs>
          <w:tab w:val="left" w:pos="1080"/>
        </w:tabs>
        <w:spacing w:line="360" w:lineRule="auto"/>
        <w:ind w:firstLineChars="177" w:firstLine="425"/>
        <w:rPr>
          <w:rFonts w:ascii="宋体" w:eastAsia="宋体" w:hAnsi="宋体"/>
          <w:bCs/>
          <w:sz w:val="24"/>
        </w:rPr>
      </w:pPr>
      <w:r>
        <w:rPr>
          <w:rFonts w:ascii="宋体" w:eastAsia="宋体" w:hAnsi="宋体" w:hint="eastAsia"/>
          <w:bCs/>
          <w:sz w:val="24"/>
        </w:rPr>
        <w:t>无人机有自主和遥控两种运行模式。</w:t>
      </w:r>
    </w:p>
    <w:p w:rsidR="00BF0B60" w:rsidRDefault="00BF0B60" w:rsidP="00BF0B60">
      <w:pPr>
        <w:tabs>
          <w:tab w:val="left" w:pos="1620"/>
        </w:tabs>
        <w:spacing w:line="360" w:lineRule="auto"/>
        <w:rPr>
          <w:rFonts w:ascii="宋体" w:eastAsia="宋体" w:hAnsi="宋体"/>
          <w:b/>
          <w:bCs/>
          <w:sz w:val="24"/>
        </w:rPr>
      </w:pPr>
      <w:r>
        <w:rPr>
          <w:rFonts w:ascii="宋体" w:eastAsia="宋体" w:hAnsi="宋体" w:hint="eastAsia"/>
          <w:b/>
          <w:bCs/>
          <w:sz w:val="24"/>
        </w:rPr>
        <w:t>2.2 赛程</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智能配送无人机赛项分为智能配送无人机初赛（简称：初赛）和智能配送无人机决赛（简称：决赛）。</w:t>
      </w:r>
      <w:r>
        <w:rPr>
          <w:rFonts w:ascii="宋体" w:eastAsia="宋体" w:hAnsi="宋体" w:hint="eastAsia"/>
          <w:sz w:val="24"/>
        </w:rPr>
        <w:t>初</w:t>
      </w:r>
      <w:r>
        <w:rPr>
          <w:rFonts w:ascii="宋体" w:eastAsia="宋体" w:hAnsi="宋体"/>
          <w:sz w:val="24"/>
        </w:rPr>
        <w:t>赛由</w:t>
      </w:r>
      <w:r>
        <w:rPr>
          <w:rFonts w:ascii="宋体" w:eastAsia="宋体" w:hAnsi="宋体" w:cs="宋体"/>
          <w:sz w:val="24"/>
        </w:rPr>
        <w:t>场景设置与任务命题文档</w:t>
      </w:r>
      <w:r>
        <w:rPr>
          <w:rFonts w:ascii="宋体" w:eastAsia="宋体" w:hAnsi="宋体" w:cs="宋体" w:hint="eastAsia"/>
          <w:sz w:val="24"/>
        </w:rPr>
        <w:t>（简称：</w:t>
      </w:r>
      <w:r>
        <w:rPr>
          <w:rFonts w:ascii="宋体" w:eastAsia="宋体" w:hAnsi="宋体" w:cs="宋体"/>
          <w:sz w:val="24"/>
        </w:rPr>
        <w:t>任务命题文档</w:t>
      </w:r>
      <w:r>
        <w:rPr>
          <w:rFonts w:ascii="宋体" w:eastAsia="宋体" w:hAnsi="宋体" w:cs="宋体" w:hint="eastAsia"/>
          <w:sz w:val="24"/>
        </w:rPr>
        <w:t>）、</w:t>
      </w:r>
      <w:r>
        <w:rPr>
          <w:rFonts w:ascii="宋体" w:eastAsia="宋体" w:hAnsi="宋体"/>
          <w:sz w:val="24"/>
        </w:rPr>
        <w:t>现场初赛两个环节组成</w:t>
      </w:r>
      <w:r>
        <w:rPr>
          <w:rFonts w:ascii="宋体" w:eastAsia="宋体" w:hAnsi="宋体" w:hint="eastAsia"/>
          <w:sz w:val="24"/>
        </w:rPr>
        <w:t>；</w:t>
      </w:r>
      <w:r>
        <w:rPr>
          <w:rFonts w:ascii="宋体" w:eastAsia="宋体" w:hAnsi="宋体" w:hint="eastAsia"/>
          <w:bCs/>
          <w:sz w:val="24"/>
        </w:rPr>
        <w:t>决赛由现场实践与考评、无人机现场决赛等两个环节组成。初赛形成参赛队初赛成绩，取排名前60%的参赛队进入决赛，初赛成绩不带入决赛。</w:t>
      </w:r>
      <w:r>
        <w:rPr>
          <w:rFonts w:ascii="宋体" w:eastAsia="宋体" w:hAnsi="宋体"/>
          <w:sz w:val="24"/>
        </w:rPr>
        <w:t>各竞赛环节如表</w:t>
      </w:r>
      <w:r>
        <w:rPr>
          <w:rFonts w:ascii="宋体" w:eastAsia="宋体" w:hAnsi="宋体" w:hint="eastAsia"/>
          <w:sz w:val="24"/>
        </w:rPr>
        <w:t>6</w:t>
      </w:r>
      <w:r>
        <w:rPr>
          <w:rFonts w:ascii="宋体" w:eastAsia="宋体" w:hAnsi="宋体"/>
          <w:sz w:val="24"/>
        </w:rPr>
        <w:t>所示。</w:t>
      </w:r>
    </w:p>
    <w:p w:rsidR="00BF0B60" w:rsidRDefault="00BF0B60" w:rsidP="00BF0B60">
      <w:pPr>
        <w:adjustRightInd w:val="0"/>
        <w:snapToGrid w:val="0"/>
        <w:spacing w:line="360" w:lineRule="auto"/>
        <w:jc w:val="center"/>
        <w:rPr>
          <w:rFonts w:ascii="宋体" w:eastAsia="宋体" w:hAnsi="宋体"/>
          <w:bCs/>
          <w:szCs w:val="21"/>
        </w:rPr>
      </w:pPr>
    </w:p>
    <w:p w:rsidR="00BF0B60" w:rsidRDefault="00BF0B60" w:rsidP="00BF0B60">
      <w:pPr>
        <w:adjustRightInd w:val="0"/>
        <w:snapToGrid w:val="0"/>
        <w:spacing w:line="360" w:lineRule="auto"/>
        <w:jc w:val="center"/>
        <w:rPr>
          <w:rFonts w:ascii="宋体" w:eastAsia="宋体" w:hAnsi="宋体"/>
          <w:bCs/>
          <w:szCs w:val="21"/>
        </w:rPr>
      </w:pPr>
    </w:p>
    <w:p w:rsidR="00BF0B60" w:rsidRDefault="00BF0B60" w:rsidP="00BF0B60">
      <w:pPr>
        <w:adjustRightInd w:val="0"/>
        <w:snapToGrid w:val="0"/>
        <w:spacing w:line="360" w:lineRule="auto"/>
        <w:jc w:val="center"/>
        <w:rPr>
          <w:rFonts w:ascii="宋体" w:eastAsia="宋体" w:hAnsi="宋体"/>
          <w:bCs/>
          <w:szCs w:val="21"/>
        </w:rPr>
      </w:pPr>
    </w:p>
    <w:p w:rsidR="00BF0B60" w:rsidRDefault="00BF0B60" w:rsidP="00BF0B60">
      <w:pPr>
        <w:adjustRightInd w:val="0"/>
        <w:snapToGrid w:val="0"/>
        <w:spacing w:line="360" w:lineRule="auto"/>
        <w:jc w:val="center"/>
        <w:rPr>
          <w:rFonts w:ascii="宋体" w:eastAsia="宋体" w:hAnsi="宋体"/>
          <w:bCs/>
          <w:szCs w:val="21"/>
        </w:rPr>
      </w:pPr>
      <w:r>
        <w:rPr>
          <w:rFonts w:ascii="宋体" w:eastAsia="宋体" w:hAnsi="宋体" w:hint="eastAsia"/>
          <w:bCs/>
          <w:szCs w:val="21"/>
        </w:rPr>
        <w:t>表6</w:t>
      </w:r>
      <w:r>
        <w:rPr>
          <w:rFonts w:ascii="宋体" w:eastAsia="宋体" w:hAnsi="宋体"/>
          <w:bCs/>
          <w:szCs w:val="21"/>
        </w:rPr>
        <w:t xml:space="preserve"> </w:t>
      </w:r>
      <w:r>
        <w:rPr>
          <w:rFonts w:ascii="宋体" w:eastAsia="宋体" w:hAnsi="宋体" w:hint="eastAsia"/>
          <w:bCs/>
          <w:szCs w:val="21"/>
        </w:rPr>
        <w:t>智能配送无人机赛项各环节</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13"/>
        <w:gridCol w:w="1253"/>
        <w:gridCol w:w="590"/>
        <w:gridCol w:w="2163"/>
      </w:tblGrid>
      <w:tr w:rsidR="00BF0B60" w:rsidTr="00BF0B60">
        <w:trPr>
          <w:trHeight w:hRule="exact" w:val="407"/>
          <w:jc w:val="center"/>
        </w:trPr>
        <w:tc>
          <w:tcPr>
            <w:tcW w:w="713" w:type="dxa"/>
            <w:vAlign w:val="center"/>
          </w:tcPr>
          <w:p w:rsidR="00BF0B60" w:rsidRDefault="00BF0B60" w:rsidP="00BF0B60">
            <w:pPr>
              <w:adjustRightInd w:val="0"/>
              <w:snapToGrid w:val="0"/>
              <w:jc w:val="center"/>
              <w:rPr>
                <w:rFonts w:ascii="宋体" w:eastAsia="宋体" w:hAnsi="宋体" w:cs="宋体"/>
                <w:b/>
                <w:sz w:val="21"/>
                <w:szCs w:val="21"/>
              </w:rPr>
            </w:pPr>
            <w:r w:rsidRPr="009A32A3">
              <w:rPr>
                <w:rFonts w:ascii="宋体" w:eastAsia="宋体" w:hAnsi="宋体" w:cs="宋体"/>
                <w:b/>
                <w:spacing w:val="2"/>
                <w:sz w:val="21"/>
                <w:szCs w:val="21"/>
              </w:rPr>
              <w:t>序号</w:t>
            </w:r>
          </w:p>
        </w:tc>
        <w:tc>
          <w:tcPr>
            <w:tcW w:w="1253" w:type="dxa"/>
            <w:vAlign w:val="center"/>
          </w:tcPr>
          <w:p w:rsidR="00BF0B60" w:rsidRDefault="00BF0B60" w:rsidP="00BF0B60">
            <w:pPr>
              <w:adjustRightInd w:val="0"/>
              <w:snapToGrid w:val="0"/>
              <w:jc w:val="center"/>
              <w:rPr>
                <w:rFonts w:ascii="宋体" w:eastAsia="宋体" w:hAnsi="宋体" w:cs="宋体"/>
                <w:b/>
                <w:sz w:val="21"/>
                <w:szCs w:val="21"/>
              </w:rPr>
            </w:pPr>
            <w:r w:rsidRPr="009A32A3">
              <w:rPr>
                <w:rFonts w:ascii="宋体" w:eastAsia="宋体" w:hAnsi="宋体" w:cs="宋体"/>
                <w:b/>
                <w:spacing w:val="2"/>
                <w:sz w:val="21"/>
                <w:szCs w:val="21"/>
              </w:rPr>
              <w:t>环节</w:t>
            </w:r>
          </w:p>
        </w:tc>
        <w:tc>
          <w:tcPr>
            <w:tcW w:w="590" w:type="dxa"/>
            <w:vAlign w:val="center"/>
          </w:tcPr>
          <w:p w:rsidR="00BF0B60" w:rsidRDefault="00BF0B60" w:rsidP="00BF0B60">
            <w:pPr>
              <w:adjustRightInd w:val="0"/>
              <w:snapToGrid w:val="0"/>
              <w:jc w:val="center"/>
              <w:rPr>
                <w:rFonts w:ascii="宋体" w:eastAsia="宋体" w:hAnsi="宋体" w:cs="宋体"/>
                <w:b/>
                <w:sz w:val="21"/>
                <w:szCs w:val="21"/>
              </w:rPr>
            </w:pPr>
            <w:r w:rsidRPr="009A32A3">
              <w:rPr>
                <w:rFonts w:ascii="宋体" w:eastAsia="宋体" w:hAnsi="宋体" w:cs="宋体"/>
                <w:b/>
                <w:spacing w:val="2"/>
                <w:sz w:val="21"/>
                <w:szCs w:val="21"/>
              </w:rPr>
              <w:t>赛程</w:t>
            </w:r>
          </w:p>
        </w:tc>
        <w:tc>
          <w:tcPr>
            <w:tcW w:w="2163" w:type="dxa"/>
            <w:vAlign w:val="center"/>
          </w:tcPr>
          <w:p w:rsidR="00BF0B60" w:rsidRDefault="00BF0B60" w:rsidP="00BF0B60">
            <w:pPr>
              <w:adjustRightInd w:val="0"/>
              <w:snapToGrid w:val="0"/>
              <w:jc w:val="center"/>
              <w:rPr>
                <w:rFonts w:ascii="宋体" w:eastAsia="宋体" w:hAnsi="宋体" w:cs="宋体"/>
                <w:b/>
                <w:bCs/>
                <w:color w:val="FF0000"/>
                <w:kern w:val="44"/>
                <w:sz w:val="21"/>
                <w:szCs w:val="21"/>
              </w:rPr>
            </w:pPr>
            <w:r w:rsidRPr="009A32A3">
              <w:rPr>
                <w:rFonts w:ascii="宋体" w:eastAsia="宋体" w:hAnsi="宋体" w:cs="宋体"/>
                <w:b/>
                <w:spacing w:val="2"/>
                <w:sz w:val="21"/>
                <w:szCs w:val="21"/>
              </w:rPr>
              <w:t>评</w:t>
            </w:r>
            <w:r w:rsidRPr="009A32A3">
              <w:rPr>
                <w:rFonts w:ascii="宋体" w:eastAsia="宋体" w:hAnsi="宋体" w:cs="宋体"/>
                <w:b/>
                <w:sz w:val="21"/>
                <w:szCs w:val="21"/>
              </w:rPr>
              <w:t>分项</w:t>
            </w:r>
            <w:r w:rsidRPr="009A32A3">
              <w:rPr>
                <w:rFonts w:ascii="宋体" w:eastAsia="宋体" w:hAnsi="宋体" w:cs="宋体"/>
                <w:b/>
                <w:spacing w:val="1"/>
                <w:sz w:val="21"/>
                <w:szCs w:val="21"/>
              </w:rPr>
              <w:t>目/</w:t>
            </w:r>
            <w:r w:rsidRPr="009A32A3">
              <w:rPr>
                <w:rFonts w:ascii="宋体" w:eastAsia="宋体" w:hAnsi="宋体" w:cs="宋体"/>
                <w:b/>
                <w:spacing w:val="2"/>
                <w:sz w:val="21"/>
                <w:szCs w:val="21"/>
              </w:rPr>
              <w:t>赛</w:t>
            </w:r>
            <w:r w:rsidRPr="009A32A3">
              <w:rPr>
                <w:rFonts w:ascii="宋体" w:eastAsia="宋体" w:hAnsi="宋体" w:cs="宋体"/>
                <w:b/>
                <w:sz w:val="21"/>
                <w:szCs w:val="21"/>
              </w:rPr>
              <w:t>程内容</w:t>
            </w:r>
          </w:p>
        </w:tc>
      </w:tr>
      <w:tr w:rsidR="00BF0B60" w:rsidTr="00BF0B60">
        <w:trPr>
          <w:trHeight w:hRule="exact" w:val="392"/>
          <w:jc w:val="center"/>
        </w:trPr>
        <w:tc>
          <w:tcPr>
            <w:tcW w:w="713" w:type="dxa"/>
            <w:tcBorders>
              <w:bottom w:val="single" w:sz="8" w:space="0" w:color="000000"/>
            </w:tcBorders>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1</w:t>
            </w:r>
          </w:p>
        </w:tc>
        <w:tc>
          <w:tcPr>
            <w:tcW w:w="1253" w:type="dxa"/>
            <w:tcBorders>
              <w:bottom w:val="single" w:sz="8" w:space="0" w:color="000000"/>
            </w:tcBorders>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第一环节</w:t>
            </w:r>
          </w:p>
        </w:tc>
        <w:tc>
          <w:tcPr>
            <w:tcW w:w="590" w:type="dxa"/>
            <w:vMerge w:val="restart"/>
            <w:tcBorders>
              <w:bottom w:val="single" w:sz="8" w:space="0" w:color="000000"/>
            </w:tcBorders>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初</w:t>
            </w:r>
          </w:p>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赛</w:t>
            </w:r>
          </w:p>
        </w:tc>
        <w:tc>
          <w:tcPr>
            <w:tcW w:w="2163" w:type="dxa"/>
            <w:tcBorders>
              <w:bottom w:val="single" w:sz="8" w:space="0" w:color="000000"/>
            </w:tcBorders>
            <w:vAlign w:val="center"/>
          </w:tcPr>
          <w:p w:rsidR="00BF0B60" w:rsidRDefault="00BF0B60" w:rsidP="00BF0B60">
            <w:pPr>
              <w:adjustRightInd w:val="0"/>
              <w:snapToGrid w:val="0"/>
              <w:jc w:val="center"/>
              <w:rPr>
                <w:rFonts w:ascii="宋体" w:eastAsia="宋体" w:hAnsi="宋体" w:cs="宋体"/>
                <w:b/>
                <w:bCs/>
                <w:color w:val="FF0000"/>
                <w:kern w:val="44"/>
                <w:sz w:val="21"/>
                <w:szCs w:val="21"/>
              </w:rPr>
            </w:pPr>
            <w:r w:rsidRPr="009A32A3">
              <w:rPr>
                <w:rFonts w:ascii="宋体" w:eastAsia="宋体" w:hAnsi="宋体" w:cs="宋体" w:hint="eastAsia"/>
                <w:sz w:val="21"/>
                <w:szCs w:val="21"/>
              </w:rPr>
              <w:t>任务命题文档</w:t>
            </w:r>
          </w:p>
        </w:tc>
      </w:tr>
      <w:tr w:rsidR="00BF0B60" w:rsidTr="00BF0B60">
        <w:trPr>
          <w:trHeight w:hRule="exact" w:val="392"/>
          <w:jc w:val="center"/>
        </w:trPr>
        <w:tc>
          <w:tcPr>
            <w:tcW w:w="713" w:type="dxa"/>
            <w:shd w:val="clear" w:color="auto" w:fill="auto"/>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2</w:t>
            </w:r>
          </w:p>
        </w:tc>
        <w:tc>
          <w:tcPr>
            <w:tcW w:w="1253" w:type="dxa"/>
            <w:shd w:val="clear" w:color="auto" w:fill="auto"/>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第二环节</w:t>
            </w:r>
          </w:p>
        </w:tc>
        <w:tc>
          <w:tcPr>
            <w:tcW w:w="590" w:type="dxa"/>
            <w:vMerge/>
            <w:shd w:val="clear" w:color="auto" w:fill="auto"/>
            <w:vAlign w:val="center"/>
          </w:tcPr>
          <w:p w:rsidR="00BF0B60" w:rsidRDefault="00BF0B60" w:rsidP="00BF0B60">
            <w:pPr>
              <w:adjustRightInd w:val="0"/>
              <w:snapToGrid w:val="0"/>
              <w:jc w:val="center"/>
              <w:rPr>
                <w:rFonts w:ascii="宋体" w:eastAsia="宋体" w:hAnsi="宋体" w:cs="宋体"/>
                <w:b/>
                <w:bCs/>
                <w:kern w:val="44"/>
                <w:sz w:val="21"/>
                <w:szCs w:val="21"/>
              </w:rPr>
            </w:pPr>
          </w:p>
        </w:tc>
        <w:tc>
          <w:tcPr>
            <w:tcW w:w="2163" w:type="dxa"/>
            <w:shd w:val="clear" w:color="auto" w:fill="auto"/>
            <w:vAlign w:val="center"/>
          </w:tcPr>
          <w:p w:rsidR="00BF0B60" w:rsidRDefault="00BF0B60" w:rsidP="00BF0B60">
            <w:pPr>
              <w:adjustRightInd w:val="0"/>
              <w:snapToGrid w:val="0"/>
              <w:jc w:val="center"/>
              <w:rPr>
                <w:rFonts w:ascii="宋体" w:eastAsia="宋体" w:hAnsi="宋体" w:cs="宋体"/>
                <w:b/>
                <w:bCs/>
                <w:color w:val="FF0000"/>
                <w:kern w:val="44"/>
                <w:sz w:val="21"/>
                <w:szCs w:val="21"/>
              </w:rPr>
            </w:pPr>
            <w:r w:rsidRPr="009A32A3">
              <w:rPr>
                <w:rFonts w:ascii="宋体" w:eastAsia="宋体" w:hAnsi="宋体" w:cs="宋体"/>
                <w:sz w:val="21"/>
                <w:szCs w:val="21"/>
              </w:rPr>
              <w:t>现场初赛</w:t>
            </w:r>
          </w:p>
        </w:tc>
      </w:tr>
      <w:tr w:rsidR="00BF0B60" w:rsidTr="00BF0B60">
        <w:trPr>
          <w:trHeight w:hRule="exact" w:val="390"/>
          <w:jc w:val="center"/>
        </w:trPr>
        <w:tc>
          <w:tcPr>
            <w:tcW w:w="4719" w:type="dxa"/>
            <w:gridSpan w:val="4"/>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说明：</w:t>
            </w:r>
            <w:r w:rsidRPr="009A32A3">
              <w:rPr>
                <w:rFonts w:ascii="宋体" w:eastAsia="宋体" w:hAnsi="宋体" w:cs="宋体" w:hint="eastAsia"/>
                <w:sz w:val="21"/>
                <w:szCs w:val="21"/>
              </w:rPr>
              <w:t>产生</w:t>
            </w:r>
            <w:r w:rsidRPr="009A32A3">
              <w:rPr>
                <w:rFonts w:ascii="宋体" w:eastAsia="宋体" w:hAnsi="宋体" w:cs="宋体"/>
                <w:sz w:val="21"/>
                <w:szCs w:val="21"/>
              </w:rPr>
              <w:t>决赛名单并发布</w:t>
            </w:r>
            <w:r w:rsidRPr="009A32A3">
              <w:rPr>
                <w:rFonts w:ascii="宋体" w:eastAsia="宋体" w:hAnsi="宋体" w:cs="宋体" w:hint="eastAsia"/>
                <w:sz w:val="21"/>
                <w:szCs w:val="21"/>
              </w:rPr>
              <w:t>决赛</w:t>
            </w:r>
            <w:r w:rsidRPr="009A32A3">
              <w:rPr>
                <w:rFonts w:ascii="宋体" w:eastAsia="宋体" w:hAnsi="宋体" w:cs="宋体"/>
                <w:sz w:val="21"/>
                <w:szCs w:val="21"/>
              </w:rPr>
              <w:t>任务命题</w:t>
            </w:r>
          </w:p>
        </w:tc>
      </w:tr>
      <w:tr w:rsidR="00BF0B60" w:rsidTr="00BF0B60">
        <w:trPr>
          <w:trHeight w:hRule="exact" w:val="326"/>
          <w:jc w:val="center"/>
        </w:trPr>
        <w:tc>
          <w:tcPr>
            <w:tcW w:w="713" w:type="dxa"/>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3</w:t>
            </w:r>
          </w:p>
        </w:tc>
        <w:tc>
          <w:tcPr>
            <w:tcW w:w="1253" w:type="dxa"/>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第三环节</w:t>
            </w:r>
          </w:p>
        </w:tc>
        <w:tc>
          <w:tcPr>
            <w:tcW w:w="590" w:type="dxa"/>
            <w:vMerge w:val="restart"/>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决</w:t>
            </w:r>
          </w:p>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赛</w:t>
            </w:r>
          </w:p>
        </w:tc>
        <w:tc>
          <w:tcPr>
            <w:tcW w:w="2163" w:type="dxa"/>
            <w:vAlign w:val="center"/>
          </w:tcPr>
          <w:p w:rsidR="00BF0B60" w:rsidRDefault="00BF0B60" w:rsidP="00BF0B60">
            <w:pPr>
              <w:adjustRightInd w:val="0"/>
              <w:snapToGrid w:val="0"/>
              <w:jc w:val="center"/>
              <w:rPr>
                <w:rFonts w:ascii="宋体" w:eastAsia="宋体" w:hAnsi="宋体" w:cs="宋体"/>
                <w:b/>
                <w:bCs/>
                <w:color w:val="FF0000"/>
                <w:spacing w:val="1"/>
                <w:kern w:val="44"/>
                <w:sz w:val="21"/>
                <w:szCs w:val="21"/>
              </w:rPr>
            </w:pPr>
            <w:r w:rsidRPr="009A32A3">
              <w:rPr>
                <w:rFonts w:ascii="宋体" w:eastAsia="宋体" w:hAnsi="宋体" w:cs="宋体"/>
                <w:sz w:val="21"/>
                <w:szCs w:val="21"/>
              </w:rPr>
              <w:t>现场实践与考评</w:t>
            </w:r>
          </w:p>
        </w:tc>
      </w:tr>
      <w:tr w:rsidR="00BF0B60" w:rsidTr="00BF0B60">
        <w:trPr>
          <w:trHeight w:hRule="exact" w:val="385"/>
          <w:jc w:val="center"/>
        </w:trPr>
        <w:tc>
          <w:tcPr>
            <w:tcW w:w="713" w:type="dxa"/>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4</w:t>
            </w:r>
          </w:p>
        </w:tc>
        <w:tc>
          <w:tcPr>
            <w:tcW w:w="1253" w:type="dxa"/>
            <w:vAlign w:val="center"/>
          </w:tcPr>
          <w:p w:rsidR="00BF0B60" w:rsidRDefault="00BF0B60" w:rsidP="00BF0B60">
            <w:pPr>
              <w:adjustRightInd w:val="0"/>
              <w:snapToGrid w:val="0"/>
              <w:jc w:val="center"/>
              <w:rPr>
                <w:rFonts w:ascii="宋体" w:eastAsia="宋体" w:hAnsi="宋体" w:cs="宋体"/>
                <w:sz w:val="21"/>
                <w:szCs w:val="21"/>
              </w:rPr>
            </w:pPr>
            <w:r w:rsidRPr="009A32A3">
              <w:rPr>
                <w:rFonts w:ascii="宋体" w:eastAsia="宋体" w:hAnsi="宋体" w:cs="宋体"/>
                <w:sz w:val="21"/>
                <w:szCs w:val="21"/>
              </w:rPr>
              <w:t>第四环节</w:t>
            </w:r>
          </w:p>
        </w:tc>
        <w:tc>
          <w:tcPr>
            <w:tcW w:w="590" w:type="dxa"/>
            <w:vMerge/>
            <w:vAlign w:val="center"/>
          </w:tcPr>
          <w:p w:rsidR="00BF0B60" w:rsidRDefault="00BF0B60" w:rsidP="00BF0B60">
            <w:pPr>
              <w:adjustRightInd w:val="0"/>
              <w:snapToGrid w:val="0"/>
              <w:jc w:val="center"/>
              <w:rPr>
                <w:rFonts w:ascii="宋体" w:eastAsia="宋体" w:hAnsi="宋体" w:cs="宋体"/>
                <w:b/>
                <w:bCs/>
                <w:kern w:val="44"/>
                <w:sz w:val="21"/>
                <w:szCs w:val="21"/>
              </w:rPr>
            </w:pPr>
          </w:p>
        </w:tc>
        <w:tc>
          <w:tcPr>
            <w:tcW w:w="2163" w:type="dxa"/>
            <w:vAlign w:val="center"/>
          </w:tcPr>
          <w:p w:rsidR="00BF0B60" w:rsidRDefault="00BF0B60" w:rsidP="00BF0B60">
            <w:pPr>
              <w:adjustRightInd w:val="0"/>
              <w:snapToGrid w:val="0"/>
              <w:jc w:val="center"/>
              <w:rPr>
                <w:rFonts w:ascii="宋体" w:eastAsia="宋体" w:hAnsi="宋体" w:cs="宋体"/>
                <w:b/>
                <w:bCs/>
                <w:color w:val="FF0000"/>
                <w:spacing w:val="1"/>
                <w:kern w:val="44"/>
                <w:sz w:val="21"/>
                <w:szCs w:val="21"/>
              </w:rPr>
            </w:pPr>
            <w:r w:rsidRPr="009A32A3">
              <w:rPr>
                <w:rFonts w:ascii="宋体" w:eastAsia="宋体" w:hAnsi="宋体" w:cs="宋体"/>
                <w:sz w:val="21"/>
                <w:szCs w:val="21"/>
              </w:rPr>
              <w:t>现场决赛</w:t>
            </w:r>
          </w:p>
        </w:tc>
      </w:tr>
    </w:tbl>
    <w:p w:rsidR="00BF0B60" w:rsidRDefault="00BF0B60" w:rsidP="00BF0B60">
      <w:pPr>
        <w:tabs>
          <w:tab w:val="left" w:pos="1080"/>
        </w:tabs>
        <w:spacing w:line="300" w:lineRule="auto"/>
        <w:rPr>
          <w:rFonts w:ascii="微软雅黑" w:eastAsia="微软雅黑" w:hAnsi="微软雅黑"/>
          <w:b/>
          <w:bCs/>
          <w:sz w:val="28"/>
          <w:szCs w:val="28"/>
        </w:rPr>
      </w:pPr>
    </w:p>
    <w:p w:rsidR="00BF0B60" w:rsidRPr="001A21F2"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3、</w:t>
      </w:r>
      <w:r w:rsidRPr="001A21F2">
        <w:rPr>
          <w:rFonts w:ascii="微软雅黑" w:eastAsia="微软雅黑" w:hAnsi="微软雅黑" w:hint="eastAsia"/>
          <w:b/>
          <w:bCs/>
          <w:sz w:val="28"/>
          <w:szCs w:val="28"/>
        </w:rPr>
        <w:t>对运行环境的要求</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hint="eastAsia"/>
          <w:b/>
          <w:bCs/>
          <w:sz w:val="24"/>
        </w:rPr>
        <w:t xml:space="preserve">3.1 </w:t>
      </w:r>
      <w:r>
        <w:rPr>
          <w:rFonts w:ascii="宋体" w:eastAsia="宋体" w:hAnsi="宋体"/>
          <w:b/>
          <w:bCs/>
          <w:sz w:val="24"/>
        </w:rPr>
        <w:t>运行场地</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赛场尺寸为4000</w:t>
      </w:r>
      <w:r>
        <w:rPr>
          <w:rFonts w:ascii="宋体" w:eastAsia="宋体" w:hAnsi="宋体" w:cs="宋体" w:hint="eastAsia"/>
          <w:sz w:val="24"/>
        </w:rPr>
        <w:t>×</w:t>
      </w:r>
      <w:r>
        <w:rPr>
          <w:rFonts w:ascii="宋体" w:eastAsia="宋体" w:hAnsi="宋体" w:hint="eastAsia"/>
          <w:bCs/>
          <w:sz w:val="24"/>
        </w:rPr>
        <w:t>4000mm（长</w:t>
      </w:r>
      <w:r>
        <w:rPr>
          <w:rFonts w:ascii="宋体" w:eastAsia="宋体" w:hAnsi="宋体" w:cs="宋体" w:hint="eastAsia"/>
          <w:sz w:val="24"/>
        </w:rPr>
        <w:t>×</w:t>
      </w:r>
      <w:r>
        <w:rPr>
          <w:rFonts w:ascii="宋体" w:eastAsia="宋体" w:hAnsi="宋体" w:hint="eastAsia"/>
          <w:bCs/>
          <w:sz w:val="24"/>
        </w:rPr>
        <w:t>宽），场地边缘有宽度为10mm的黑色边界，距离比赛场地边界约500mm外设置安全隔离网尺寸为5000</w:t>
      </w:r>
      <w:r>
        <w:rPr>
          <w:rFonts w:ascii="宋体" w:eastAsia="宋体" w:hAnsi="宋体" w:cs="宋体" w:hint="eastAsia"/>
          <w:sz w:val="24"/>
        </w:rPr>
        <w:t>×5000×4000mm</w:t>
      </w:r>
      <w:r>
        <w:rPr>
          <w:rFonts w:ascii="宋体" w:eastAsia="宋体" w:hAnsi="宋体" w:hint="eastAsia"/>
          <w:bCs/>
          <w:sz w:val="24"/>
        </w:rPr>
        <w:t>（长</w:t>
      </w:r>
      <w:r>
        <w:rPr>
          <w:rFonts w:ascii="宋体" w:eastAsia="宋体" w:hAnsi="宋体" w:cs="宋体" w:hint="eastAsia"/>
          <w:sz w:val="24"/>
        </w:rPr>
        <w:t>×</w:t>
      </w:r>
      <w:r>
        <w:rPr>
          <w:rFonts w:ascii="宋体" w:eastAsia="宋体" w:hAnsi="宋体" w:hint="eastAsia"/>
          <w:bCs/>
          <w:sz w:val="24"/>
        </w:rPr>
        <w:t>宽</w:t>
      </w:r>
      <w:r>
        <w:rPr>
          <w:rFonts w:ascii="宋体" w:eastAsia="宋体" w:hAnsi="宋体" w:cs="宋体" w:hint="eastAsia"/>
          <w:sz w:val="24"/>
        </w:rPr>
        <w:t>×高</w:t>
      </w:r>
      <w:r>
        <w:rPr>
          <w:rFonts w:ascii="宋体" w:eastAsia="宋体" w:hAnsi="宋体" w:hint="eastAsia"/>
          <w:bCs/>
          <w:sz w:val="24"/>
        </w:rPr>
        <w:t>）。</w:t>
      </w:r>
    </w:p>
    <w:p w:rsidR="00BF0B60" w:rsidRDefault="00BF0B60" w:rsidP="00BF0B60">
      <w:pPr>
        <w:tabs>
          <w:tab w:val="left" w:pos="1080"/>
          <w:tab w:val="left" w:pos="4536"/>
        </w:tabs>
        <w:spacing w:line="360" w:lineRule="auto"/>
        <w:ind w:firstLineChars="200" w:firstLine="480"/>
        <w:rPr>
          <w:rFonts w:ascii="宋体" w:eastAsia="宋体" w:hAnsi="宋体"/>
          <w:bCs/>
          <w:sz w:val="24"/>
        </w:rPr>
      </w:pPr>
      <w:r>
        <w:rPr>
          <w:rFonts w:ascii="宋体" w:eastAsia="宋体" w:hAnsi="宋体" w:cs="宋体" w:hint="eastAsia"/>
          <w:sz w:val="24"/>
        </w:rPr>
        <w:t>如图13所示，</w:t>
      </w:r>
      <w:r>
        <w:rPr>
          <w:rFonts w:ascii="宋体" w:eastAsia="宋体" w:hAnsi="宋体" w:hint="eastAsia"/>
          <w:bCs/>
          <w:sz w:val="24"/>
        </w:rPr>
        <w:t>场地内设起降区（H区</w:t>
      </w:r>
      <w:r>
        <w:rPr>
          <w:rFonts w:ascii="宋体" w:eastAsia="宋体" w:hAnsi="宋体" w:hint="eastAsia"/>
          <w:bCs/>
          <w:color w:val="000000" w:themeColor="text1"/>
          <w:sz w:val="24"/>
        </w:rPr>
        <w:t>）</w:t>
      </w:r>
      <w:r>
        <w:rPr>
          <w:rFonts w:ascii="宋体" w:eastAsia="宋体" w:hAnsi="宋体" w:hint="eastAsia"/>
          <w:bCs/>
          <w:sz w:val="24"/>
        </w:rPr>
        <w:t>、三个货物放置区A、B、C，以及障碍物（建筑物、灯柱等）若干。起降区H</w:t>
      </w:r>
      <w:r>
        <w:rPr>
          <w:rFonts w:ascii="宋体" w:eastAsia="宋体" w:hAnsi="宋体" w:hint="eastAsia"/>
          <w:bCs/>
          <w:color w:val="000000" w:themeColor="text1"/>
          <w:sz w:val="24"/>
        </w:rPr>
        <w:t>尺寸为600</w:t>
      </w:r>
      <w:r>
        <w:rPr>
          <w:rFonts w:ascii="宋体" w:eastAsia="宋体" w:hAnsi="宋体" w:cs="宋体" w:hint="eastAsia"/>
          <w:color w:val="000000" w:themeColor="text1"/>
          <w:sz w:val="24"/>
        </w:rPr>
        <w:t>×600mm</w:t>
      </w:r>
      <w:r>
        <w:rPr>
          <w:rFonts w:ascii="宋体" w:eastAsia="宋体" w:hAnsi="宋体" w:hint="eastAsia"/>
          <w:bCs/>
          <w:color w:val="000000" w:themeColor="text1"/>
          <w:sz w:val="24"/>
        </w:rPr>
        <w:t>，其中心点距场地两个边沿的尺寸为1000mm，货物放置区A的直径为500mm，A区中心点距场地边界的尺寸为1000mm；货物放置区B、C的直径为250mm，B区、C区中心位于距边界1000</w:t>
      </w:r>
      <w:r>
        <w:rPr>
          <w:rFonts w:eastAsia="宋体"/>
          <w:bCs/>
          <w:color w:val="000000" w:themeColor="text1"/>
          <w:sz w:val="24"/>
        </w:rPr>
        <w:t>~</w:t>
      </w:r>
      <w:r>
        <w:rPr>
          <w:rFonts w:ascii="宋体" w:eastAsia="宋体" w:hAnsi="宋体" w:hint="eastAsia"/>
          <w:bCs/>
          <w:color w:val="000000" w:themeColor="text1"/>
          <w:sz w:val="24"/>
        </w:rPr>
        <w:t>1500mm之间，现场抽签确定。B区内有简易图形（如Z、H、W等任意一个图形），C区内放</w:t>
      </w:r>
      <w:r>
        <w:rPr>
          <w:rFonts w:ascii="宋体" w:eastAsia="宋体" w:hAnsi="宋体" w:hint="eastAsia"/>
          <w:bCs/>
          <w:sz w:val="24"/>
        </w:rPr>
        <w:t>置人、车、房子任意一个贴图。起降区与B点之间有建筑物，建筑物尺寸为500</w:t>
      </w:r>
      <w:r>
        <w:rPr>
          <w:rFonts w:ascii="宋体" w:eastAsia="宋体" w:hAnsi="宋体" w:cs="宋体" w:hint="eastAsia"/>
          <w:sz w:val="24"/>
        </w:rPr>
        <w:t>×350×2000mm</w:t>
      </w:r>
      <w:r>
        <w:rPr>
          <w:rFonts w:ascii="宋体" w:eastAsia="宋体" w:hAnsi="宋体" w:hint="eastAsia"/>
          <w:bCs/>
          <w:sz w:val="24"/>
        </w:rPr>
        <w:t>（长</w:t>
      </w:r>
      <w:r>
        <w:rPr>
          <w:rFonts w:ascii="宋体" w:eastAsia="宋体" w:hAnsi="宋体" w:cs="宋体" w:hint="eastAsia"/>
          <w:sz w:val="24"/>
        </w:rPr>
        <w:t>×</w:t>
      </w:r>
      <w:r>
        <w:rPr>
          <w:rFonts w:ascii="宋体" w:eastAsia="宋体" w:hAnsi="宋体" w:hint="eastAsia"/>
          <w:bCs/>
          <w:sz w:val="24"/>
        </w:rPr>
        <w:t>宽</w:t>
      </w:r>
      <w:r>
        <w:rPr>
          <w:rFonts w:ascii="宋体" w:eastAsia="宋体" w:hAnsi="宋体" w:cs="宋体" w:hint="eastAsia"/>
          <w:sz w:val="24"/>
        </w:rPr>
        <w:t>×高</w:t>
      </w:r>
      <w:r>
        <w:rPr>
          <w:rFonts w:ascii="宋体" w:eastAsia="宋体" w:hAnsi="宋体" w:hint="eastAsia"/>
          <w:bCs/>
          <w:sz w:val="24"/>
        </w:rPr>
        <w:t>），位于货物区与B区中心连线中点的±250mm范围内，现场抽签决定。起降区与C点之间有灯柱，灯柱尺寸为100</w:t>
      </w:r>
      <w:r>
        <w:rPr>
          <w:rFonts w:ascii="宋体" w:eastAsia="宋体" w:hAnsi="宋体" w:cs="宋体" w:hint="eastAsia"/>
          <w:sz w:val="24"/>
        </w:rPr>
        <w:t>×</w:t>
      </w:r>
      <w:r>
        <w:rPr>
          <w:rFonts w:ascii="宋体" w:eastAsia="宋体" w:hAnsi="宋体" w:hint="eastAsia"/>
          <w:bCs/>
          <w:sz w:val="24"/>
        </w:rPr>
        <w:t>2000mm（直径</w:t>
      </w:r>
      <w:r>
        <w:rPr>
          <w:rFonts w:ascii="宋体" w:eastAsia="宋体" w:hAnsi="宋体" w:cs="宋体" w:hint="eastAsia"/>
          <w:sz w:val="24"/>
        </w:rPr>
        <w:t>×高</w:t>
      </w:r>
      <w:r>
        <w:rPr>
          <w:rFonts w:ascii="宋体" w:eastAsia="宋体" w:hAnsi="宋体" w:hint="eastAsia"/>
          <w:bCs/>
          <w:sz w:val="24"/>
        </w:rPr>
        <w:t>），位于货物区与C区中心连线中点±500mm范围内，现场抽签决定。</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三个货物由人工放置在无人机的货仓内，货仓内应设置有货物固定装置，使货物在任何方向不能移动。初赛时，A区为标靶（尺寸如表7所示，</w:t>
      </w:r>
      <w:r>
        <w:rPr>
          <w:rFonts w:ascii="宋体" w:eastAsia="宋体" w:hAnsi="宋体" w:cs="宋体" w:hint="eastAsia"/>
          <w:sz w:val="24"/>
        </w:rPr>
        <w:t>线宽为5mm。</w:t>
      </w:r>
      <w:r>
        <w:rPr>
          <w:rFonts w:ascii="宋体" w:eastAsia="宋体" w:hAnsi="宋体" w:hint="eastAsia"/>
          <w:bCs/>
          <w:sz w:val="24"/>
        </w:rPr>
        <w:t>）、B区为图形W、C区为汽车贴图。</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决赛时，三个货物放置区A、B、C的特征和位置、障碍物的具体位置以及任务顺序等根据现场发布的任务确定。</w:t>
      </w:r>
    </w:p>
    <w:p w:rsidR="00BF0B60" w:rsidRDefault="00BF0B60" w:rsidP="00BF0B60">
      <w:pPr>
        <w:tabs>
          <w:tab w:val="left" w:pos="1080"/>
        </w:tabs>
        <w:spacing w:line="300" w:lineRule="auto"/>
        <w:jc w:val="center"/>
        <w:rPr>
          <w:rFonts w:ascii="宋体" w:eastAsia="宋体" w:hAnsi="宋体"/>
          <w:bCs/>
          <w:sz w:val="24"/>
        </w:rPr>
      </w:pPr>
      <w:r>
        <w:rPr>
          <w:rFonts w:ascii="宋体" w:eastAsia="宋体" w:hAnsi="宋体"/>
          <w:bCs/>
          <w:noProof/>
          <w:sz w:val="24"/>
        </w:rPr>
        <w:lastRenderedPageBreak/>
        <w:drawing>
          <wp:inline distT="0" distB="0" distL="0" distR="0" wp14:anchorId="6DD445A8" wp14:editId="038127FC">
            <wp:extent cx="5048655" cy="49402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场地图V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51386" cy="4942892"/>
                    </a:xfrm>
                    <a:prstGeom prst="rect">
                      <a:avLst/>
                    </a:prstGeom>
                  </pic:spPr>
                </pic:pic>
              </a:graphicData>
            </a:graphic>
          </wp:inline>
        </w:drawing>
      </w:r>
    </w:p>
    <w:p w:rsidR="00BF0B60" w:rsidRDefault="00BF0B60" w:rsidP="00BF0B60">
      <w:pPr>
        <w:tabs>
          <w:tab w:val="left" w:pos="1080"/>
        </w:tabs>
        <w:spacing w:line="360" w:lineRule="auto"/>
        <w:jc w:val="center"/>
        <w:rPr>
          <w:rFonts w:ascii="宋体" w:eastAsia="宋体" w:hAnsi="宋体"/>
          <w:bCs/>
          <w:sz w:val="24"/>
        </w:rPr>
      </w:pPr>
      <w:r>
        <w:rPr>
          <w:rFonts w:ascii="宋体" w:eastAsia="宋体" w:hAnsi="宋体" w:hint="eastAsia"/>
          <w:bCs/>
          <w:sz w:val="24"/>
        </w:rPr>
        <w:t>图13</w:t>
      </w:r>
      <w:r>
        <w:rPr>
          <w:rFonts w:ascii="宋体" w:eastAsia="宋体" w:hAnsi="宋体"/>
          <w:bCs/>
          <w:sz w:val="24"/>
        </w:rPr>
        <w:t xml:space="preserve"> </w:t>
      </w:r>
      <w:r>
        <w:rPr>
          <w:rFonts w:ascii="宋体" w:eastAsia="宋体" w:hAnsi="宋体" w:hint="eastAsia"/>
          <w:bCs/>
          <w:sz w:val="24"/>
        </w:rPr>
        <w:t>初赛赛场示意图</w:t>
      </w:r>
    </w:p>
    <w:p w:rsidR="00BF0B60" w:rsidRDefault="00BF0B60" w:rsidP="00BF0B60">
      <w:pPr>
        <w:tabs>
          <w:tab w:val="left" w:pos="1080"/>
        </w:tabs>
        <w:spacing w:line="360" w:lineRule="auto"/>
        <w:jc w:val="center"/>
        <w:rPr>
          <w:rFonts w:ascii="宋体" w:eastAsia="宋体" w:hAnsi="宋体"/>
          <w:bCs/>
          <w:sz w:val="24"/>
        </w:rPr>
      </w:pPr>
    </w:p>
    <w:p w:rsidR="00BF0B60" w:rsidRDefault="00BF0B60" w:rsidP="00BF0B60">
      <w:pPr>
        <w:widowControl/>
        <w:spacing w:line="360" w:lineRule="auto"/>
        <w:jc w:val="center"/>
        <w:rPr>
          <w:rFonts w:asciiTheme="minorEastAsia" w:hAnsiTheme="minorEastAsia" w:cs="宋体"/>
          <w:szCs w:val="21"/>
        </w:rPr>
      </w:pPr>
      <w:r>
        <w:rPr>
          <w:rFonts w:asciiTheme="minorEastAsia" w:hAnsiTheme="minorEastAsia" w:cs="宋体" w:hint="eastAsia"/>
          <w:szCs w:val="21"/>
        </w:rPr>
        <w:t>表</w:t>
      </w:r>
      <w:r>
        <w:rPr>
          <w:rFonts w:asciiTheme="minorEastAsia" w:hAnsiTheme="minorEastAsia" w:cs="宋体" w:hint="eastAsia"/>
          <w:szCs w:val="21"/>
        </w:rPr>
        <w:t xml:space="preserve">7 </w:t>
      </w:r>
      <w:r>
        <w:rPr>
          <w:rFonts w:asciiTheme="minorEastAsia" w:hAnsiTheme="minorEastAsia" w:cs="宋体" w:hint="eastAsia"/>
          <w:szCs w:val="21"/>
        </w:rPr>
        <w:t>标靶的环号及环尺寸与分数对照表</w:t>
      </w:r>
    </w:p>
    <w:tbl>
      <w:tblPr>
        <w:tblStyle w:val="ac"/>
        <w:tblW w:w="7472" w:type="dxa"/>
        <w:jc w:val="center"/>
        <w:tblLayout w:type="fixed"/>
        <w:tblLook w:val="04A0" w:firstRow="1" w:lastRow="0" w:firstColumn="1" w:lastColumn="0" w:noHBand="0" w:noVBand="1"/>
      </w:tblPr>
      <w:tblGrid>
        <w:gridCol w:w="1236"/>
        <w:gridCol w:w="960"/>
        <w:gridCol w:w="851"/>
        <w:gridCol w:w="850"/>
        <w:gridCol w:w="851"/>
        <w:gridCol w:w="850"/>
        <w:gridCol w:w="1874"/>
      </w:tblGrid>
      <w:tr w:rsidR="00BF0B60" w:rsidTr="00BF0B60">
        <w:trPr>
          <w:trHeight w:hRule="exact" w:val="454"/>
          <w:jc w:val="center"/>
        </w:trPr>
        <w:tc>
          <w:tcPr>
            <w:tcW w:w="1236"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hint="eastAsia"/>
                <w:b/>
                <w:sz w:val="21"/>
                <w:szCs w:val="21"/>
              </w:rPr>
              <w:t>环号</w:t>
            </w:r>
          </w:p>
        </w:tc>
        <w:tc>
          <w:tcPr>
            <w:tcW w:w="960"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b/>
                <w:sz w:val="21"/>
                <w:szCs w:val="21"/>
              </w:rPr>
              <w:t>1</w:t>
            </w:r>
            <w:r w:rsidRPr="009A32A3">
              <w:rPr>
                <w:rFonts w:asciiTheme="minorEastAsia" w:hAnsiTheme="minorEastAsia" w:cs="宋体"/>
                <w:b/>
                <w:sz w:val="21"/>
                <w:szCs w:val="21"/>
              </w:rPr>
              <w:t>环</w:t>
            </w:r>
          </w:p>
        </w:tc>
        <w:tc>
          <w:tcPr>
            <w:tcW w:w="851"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b/>
                <w:sz w:val="21"/>
                <w:szCs w:val="21"/>
              </w:rPr>
              <w:t>2</w:t>
            </w:r>
            <w:r w:rsidRPr="009A32A3">
              <w:rPr>
                <w:rFonts w:asciiTheme="minorEastAsia" w:hAnsiTheme="minorEastAsia" w:cs="宋体"/>
                <w:b/>
                <w:sz w:val="21"/>
                <w:szCs w:val="21"/>
              </w:rPr>
              <w:t>环</w:t>
            </w:r>
          </w:p>
        </w:tc>
        <w:tc>
          <w:tcPr>
            <w:tcW w:w="850"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b/>
                <w:sz w:val="21"/>
                <w:szCs w:val="21"/>
              </w:rPr>
              <w:t>3</w:t>
            </w:r>
            <w:r w:rsidRPr="009A32A3">
              <w:rPr>
                <w:rFonts w:asciiTheme="minorEastAsia" w:hAnsiTheme="minorEastAsia" w:cs="宋体"/>
                <w:b/>
                <w:sz w:val="21"/>
                <w:szCs w:val="21"/>
              </w:rPr>
              <w:t>环</w:t>
            </w:r>
          </w:p>
        </w:tc>
        <w:tc>
          <w:tcPr>
            <w:tcW w:w="851"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b/>
                <w:sz w:val="21"/>
                <w:szCs w:val="21"/>
              </w:rPr>
              <w:t>4</w:t>
            </w:r>
            <w:r w:rsidRPr="009A32A3">
              <w:rPr>
                <w:rFonts w:asciiTheme="minorEastAsia" w:hAnsiTheme="minorEastAsia" w:cs="宋体"/>
                <w:b/>
                <w:sz w:val="21"/>
                <w:szCs w:val="21"/>
              </w:rPr>
              <w:t>环</w:t>
            </w:r>
          </w:p>
        </w:tc>
        <w:tc>
          <w:tcPr>
            <w:tcW w:w="850"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b/>
                <w:sz w:val="21"/>
                <w:szCs w:val="21"/>
              </w:rPr>
              <w:t>5</w:t>
            </w:r>
            <w:r w:rsidRPr="009A32A3">
              <w:rPr>
                <w:rFonts w:asciiTheme="minorEastAsia" w:hAnsiTheme="minorEastAsia" w:cs="宋体"/>
                <w:b/>
                <w:sz w:val="21"/>
                <w:szCs w:val="21"/>
              </w:rPr>
              <w:t>环</w:t>
            </w:r>
          </w:p>
        </w:tc>
        <w:tc>
          <w:tcPr>
            <w:tcW w:w="1874"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b/>
                <w:sz w:val="21"/>
                <w:szCs w:val="21"/>
              </w:rPr>
              <w:t>5</w:t>
            </w:r>
            <w:r w:rsidRPr="009A32A3">
              <w:rPr>
                <w:rFonts w:asciiTheme="minorEastAsia" w:hAnsiTheme="minorEastAsia" w:cs="宋体"/>
                <w:b/>
                <w:sz w:val="21"/>
                <w:szCs w:val="21"/>
              </w:rPr>
              <w:t>环外及物料倾倒</w:t>
            </w:r>
          </w:p>
        </w:tc>
      </w:tr>
      <w:tr w:rsidR="00BF0B60" w:rsidTr="00BF0B60">
        <w:trPr>
          <w:trHeight w:hRule="exact" w:val="454"/>
          <w:jc w:val="center"/>
        </w:trPr>
        <w:tc>
          <w:tcPr>
            <w:tcW w:w="1236"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hint="eastAsia"/>
                <w:b/>
                <w:sz w:val="21"/>
                <w:szCs w:val="21"/>
              </w:rPr>
              <w:t>外径尺寸</w:t>
            </w:r>
          </w:p>
        </w:tc>
        <w:tc>
          <w:tcPr>
            <w:tcW w:w="960"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100</w:t>
            </w:r>
          </w:p>
        </w:tc>
        <w:tc>
          <w:tcPr>
            <w:tcW w:w="851"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200</w:t>
            </w:r>
          </w:p>
        </w:tc>
        <w:tc>
          <w:tcPr>
            <w:tcW w:w="850"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300</w:t>
            </w:r>
          </w:p>
        </w:tc>
        <w:tc>
          <w:tcPr>
            <w:tcW w:w="851"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400</w:t>
            </w:r>
          </w:p>
        </w:tc>
        <w:tc>
          <w:tcPr>
            <w:tcW w:w="850"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500</w:t>
            </w:r>
          </w:p>
        </w:tc>
        <w:tc>
          <w:tcPr>
            <w:tcW w:w="1874"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p>
        </w:tc>
      </w:tr>
      <w:tr w:rsidR="00BF0B60" w:rsidTr="00BF0B60">
        <w:trPr>
          <w:trHeight w:hRule="exact" w:val="454"/>
          <w:jc w:val="center"/>
        </w:trPr>
        <w:tc>
          <w:tcPr>
            <w:tcW w:w="1236" w:type="dxa"/>
            <w:vAlign w:val="center"/>
          </w:tcPr>
          <w:p w:rsidR="00BF0B60" w:rsidRPr="009A32A3" w:rsidRDefault="00BF0B60" w:rsidP="00BF0B60">
            <w:pPr>
              <w:widowControl/>
              <w:adjustRightInd w:val="0"/>
              <w:snapToGrid w:val="0"/>
              <w:jc w:val="center"/>
              <w:rPr>
                <w:rFonts w:asciiTheme="minorEastAsia" w:hAnsiTheme="minorEastAsia" w:cs="宋体"/>
                <w:b/>
                <w:sz w:val="21"/>
                <w:szCs w:val="21"/>
              </w:rPr>
            </w:pPr>
            <w:r w:rsidRPr="009A32A3">
              <w:rPr>
                <w:rFonts w:asciiTheme="minorEastAsia" w:hAnsiTheme="minorEastAsia" w:cs="宋体" w:hint="eastAsia"/>
                <w:b/>
                <w:sz w:val="21"/>
                <w:szCs w:val="21"/>
              </w:rPr>
              <w:t>分数</w:t>
            </w:r>
          </w:p>
        </w:tc>
        <w:tc>
          <w:tcPr>
            <w:tcW w:w="960"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20</w:t>
            </w:r>
          </w:p>
        </w:tc>
        <w:tc>
          <w:tcPr>
            <w:tcW w:w="851"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15</w:t>
            </w:r>
          </w:p>
        </w:tc>
        <w:tc>
          <w:tcPr>
            <w:tcW w:w="850"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10</w:t>
            </w:r>
          </w:p>
        </w:tc>
        <w:tc>
          <w:tcPr>
            <w:tcW w:w="851"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5</w:t>
            </w:r>
          </w:p>
        </w:tc>
        <w:tc>
          <w:tcPr>
            <w:tcW w:w="850"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1</w:t>
            </w:r>
          </w:p>
        </w:tc>
        <w:tc>
          <w:tcPr>
            <w:tcW w:w="1874" w:type="dxa"/>
            <w:vAlign w:val="center"/>
          </w:tcPr>
          <w:p w:rsidR="00BF0B60" w:rsidRPr="009A32A3" w:rsidRDefault="00BF0B60" w:rsidP="00BF0B60">
            <w:pPr>
              <w:widowControl/>
              <w:adjustRightInd w:val="0"/>
              <w:snapToGrid w:val="0"/>
              <w:jc w:val="center"/>
              <w:rPr>
                <w:rFonts w:asciiTheme="minorEastAsia" w:hAnsiTheme="minorEastAsia" w:cs="宋体"/>
                <w:sz w:val="21"/>
                <w:szCs w:val="21"/>
              </w:rPr>
            </w:pPr>
            <w:r w:rsidRPr="009A32A3">
              <w:rPr>
                <w:rFonts w:asciiTheme="minorEastAsia" w:hAnsiTheme="minorEastAsia" w:cs="宋体"/>
                <w:sz w:val="21"/>
                <w:szCs w:val="21"/>
              </w:rPr>
              <w:t>0</w:t>
            </w:r>
          </w:p>
        </w:tc>
      </w:tr>
    </w:tbl>
    <w:p w:rsidR="00BF0B60" w:rsidRDefault="00BF0B60" w:rsidP="00BF0B60">
      <w:pPr>
        <w:tabs>
          <w:tab w:val="left" w:pos="1080"/>
        </w:tabs>
        <w:spacing w:line="360" w:lineRule="auto"/>
        <w:jc w:val="center"/>
        <w:rPr>
          <w:rFonts w:ascii="宋体" w:eastAsia="宋体" w:hAnsi="宋体"/>
          <w:bCs/>
          <w:sz w:val="24"/>
        </w:rPr>
      </w:pP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hint="eastAsia"/>
          <w:b/>
          <w:bCs/>
          <w:sz w:val="24"/>
        </w:rPr>
        <w:t>3.2 搬运的货物</w:t>
      </w:r>
    </w:p>
    <w:p w:rsidR="00BF0B60" w:rsidRDefault="00BF0B60" w:rsidP="00BF0B60">
      <w:pPr>
        <w:tabs>
          <w:tab w:val="left" w:pos="1080"/>
        </w:tabs>
        <w:spacing w:line="360" w:lineRule="auto"/>
        <w:ind w:firstLineChars="200" w:firstLine="480"/>
        <w:rPr>
          <w:rFonts w:ascii="宋体" w:eastAsia="宋体" w:hAnsi="宋体" w:cs="宋体"/>
          <w:sz w:val="24"/>
        </w:rPr>
      </w:pPr>
      <w:r>
        <w:rPr>
          <w:rFonts w:ascii="宋体" w:eastAsia="宋体" w:hAnsi="宋体" w:cs="宋体"/>
          <w:sz w:val="24"/>
        </w:rPr>
        <w:t>初赛时</w:t>
      </w:r>
      <w:r>
        <w:rPr>
          <w:rFonts w:ascii="宋体" w:eastAsia="宋体" w:hAnsi="宋体" w:cs="宋体" w:hint="eastAsia"/>
          <w:sz w:val="24"/>
        </w:rPr>
        <w:t>，</w:t>
      </w:r>
      <w:r>
        <w:rPr>
          <w:rFonts w:ascii="宋体" w:eastAsia="宋体" w:hAnsi="宋体" w:cs="宋体"/>
          <w:sz w:val="24"/>
        </w:rPr>
        <w:t>待搬运</w:t>
      </w:r>
      <w:r>
        <w:rPr>
          <w:rFonts w:ascii="宋体" w:eastAsia="宋体" w:hAnsi="宋体" w:cs="宋体" w:hint="eastAsia"/>
          <w:sz w:val="24"/>
        </w:rPr>
        <w:t>的</w:t>
      </w:r>
      <w:r>
        <w:rPr>
          <w:rFonts w:ascii="宋体" w:eastAsia="宋体" w:hAnsi="宋体" w:cs="宋体"/>
          <w:sz w:val="24"/>
        </w:rPr>
        <w:t>货物为直径</w:t>
      </w:r>
      <w:r>
        <w:rPr>
          <w:rFonts w:ascii="宋体" w:eastAsia="宋体" w:hAnsi="宋体" w:cs="宋体" w:hint="eastAsia"/>
          <w:sz w:val="24"/>
        </w:rPr>
        <w:t>50mm,高70mm的圆柱体，</w:t>
      </w:r>
      <w:r>
        <w:rPr>
          <w:rFonts w:ascii="宋体" w:eastAsia="宋体" w:hAnsi="宋体" w:cs="宋体"/>
          <w:sz w:val="24"/>
        </w:rPr>
        <w:t>重</w:t>
      </w:r>
      <w:r>
        <w:rPr>
          <w:rFonts w:ascii="宋体" w:eastAsia="宋体" w:hAnsi="宋体" w:cs="宋体" w:hint="eastAsia"/>
          <w:sz w:val="24"/>
        </w:rPr>
        <w:t>量</w:t>
      </w:r>
      <w:r>
        <w:rPr>
          <w:rFonts w:ascii="宋体" w:eastAsia="宋体" w:hAnsi="宋体" w:cs="宋体"/>
          <w:sz w:val="24"/>
        </w:rPr>
        <w:t>不超过</w:t>
      </w:r>
      <w:r>
        <w:rPr>
          <w:rFonts w:ascii="宋体" w:eastAsia="宋体" w:hAnsi="宋体" w:cs="宋体" w:hint="eastAsia"/>
          <w:sz w:val="24"/>
        </w:rPr>
        <w:t>50</w:t>
      </w:r>
      <w:r>
        <w:rPr>
          <w:rFonts w:ascii="宋体" w:eastAsia="宋体" w:hAnsi="宋体" w:cs="宋体"/>
          <w:sz w:val="24"/>
        </w:rPr>
        <w:t>g，材料为</w:t>
      </w:r>
      <w:r>
        <w:rPr>
          <w:rFonts w:ascii="宋体" w:eastAsia="宋体" w:hAnsi="宋体" w:cs="宋体" w:hint="eastAsia"/>
          <w:sz w:val="24"/>
        </w:rPr>
        <w:t>3D打印ABS，其颜色没有要求</w:t>
      </w:r>
      <w:r>
        <w:rPr>
          <w:rFonts w:ascii="宋体" w:eastAsia="宋体" w:hAnsi="宋体" w:cs="宋体"/>
          <w:sz w:val="24"/>
        </w:rPr>
        <w:t>。</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决赛时，</w:t>
      </w:r>
      <w:r>
        <w:rPr>
          <w:rFonts w:ascii="宋体" w:eastAsia="宋体" w:hAnsi="宋体" w:cs="宋体"/>
          <w:sz w:val="24"/>
        </w:rPr>
        <w:t>待搬运</w:t>
      </w:r>
      <w:r>
        <w:rPr>
          <w:rFonts w:ascii="宋体" w:eastAsia="宋体" w:hAnsi="宋体" w:cs="宋体" w:hint="eastAsia"/>
          <w:sz w:val="24"/>
        </w:rPr>
        <w:t>的</w:t>
      </w:r>
      <w:r>
        <w:rPr>
          <w:rFonts w:ascii="宋体" w:eastAsia="宋体" w:hAnsi="宋体" w:hint="eastAsia"/>
          <w:bCs/>
          <w:sz w:val="24"/>
        </w:rPr>
        <w:t>货物形状、颜色、重量、尺寸等现场抽签决定，形状如球体、</w:t>
      </w:r>
      <w:r>
        <w:rPr>
          <w:rFonts w:ascii="宋体" w:eastAsia="宋体" w:hAnsi="宋体" w:cs="宋体"/>
          <w:sz w:val="24"/>
        </w:rPr>
        <w:t>圆柱体</w:t>
      </w:r>
      <w:r>
        <w:rPr>
          <w:rFonts w:ascii="宋体" w:eastAsia="宋体" w:hAnsi="宋体" w:cs="宋体" w:hint="eastAsia"/>
          <w:sz w:val="24"/>
        </w:rPr>
        <w:t>、</w:t>
      </w:r>
      <w:r>
        <w:rPr>
          <w:rFonts w:ascii="宋体" w:eastAsia="宋体" w:hAnsi="宋体" w:hint="eastAsia"/>
          <w:bCs/>
          <w:sz w:val="24"/>
        </w:rPr>
        <w:t>正方体、长方体、三棱体等，货物</w:t>
      </w:r>
      <w:r>
        <w:rPr>
          <w:rFonts w:ascii="宋体" w:eastAsia="宋体" w:hAnsi="宋体" w:cs="宋体" w:hint="eastAsia"/>
          <w:sz w:val="24"/>
        </w:rPr>
        <w:t>颜色有</w:t>
      </w:r>
      <w:r>
        <w:rPr>
          <w:rFonts w:ascii="宋体" w:eastAsia="宋体" w:hAnsi="宋体" w:cs="宋体"/>
          <w:sz w:val="24"/>
        </w:rPr>
        <w:t>：红（</w:t>
      </w:r>
      <w:r>
        <w:rPr>
          <w:rFonts w:ascii="宋体" w:eastAsia="宋体" w:hAnsi="宋体" w:cs="宋体" w:hint="eastAsia"/>
          <w:sz w:val="24"/>
        </w:rPr>
        <w:t>ABS/Red（</w:t>
      </w:r>
      <w:r w:rsidRPr="009A32A3">
        <w:rPr>
          <w:rFonts w:ascii="宋体" w:eastAsia="宋体" w:hAnsi="宋体" w:cs="宋体"/>
          <w:sz w:val="24"/>
        </w:rPr>
        <w:t>C-21-03</w:t>
      </w:r>
      <w:r>
        <w:rPr>
          <w:rFonts w:ascii="宋体" w:eastAsia="宋体" w:hAnsi="宋体" w:cs="宋体" w:hint="eastAsia"/>
          <w:sz w:val="24"/>
        </w:rPr>
        <w:t>）</w:t>
      </w:r>
      <w:r>
        <w:rPr>
          <w:rFonts w:ascii="宋体" w:eastAsia="宋体" w:hAnsi="宋体" w:cs="宋体"/>
          <w:sz w:val="24"/>
        </w:rPr>
        <w:t>）、绿（</w:t>
      </w:r>
      <w:r>
        <w:rPr>
          <w:rFonts w:ascii="宋体" w:eastAsia="宋体" w:hAnsi="宋体" w:cs="宋体" w:hint="eastAsia"/>
          <w:sz w:val="24"/>
        </w:rPr>
        <w:t>ABS/Green</w:t>
      </w:r>
      <w:r>
        <w:rPr>
          <w:rFonts w:ascii="宋体" w:eastAsia="宋体" w:hAnsi="宋体" w:cs="宋体" w:hint="eastAsia"/>
          <w:sz w:val="24"/>
        </w:rPr>
        <w:lastRenderedPageBreak/>
        <w:t>（</w:t>
      </w:r>
      <w:r w:rsidRPr="009A32A3">
        <w:rPr>
          <w:rFonts w:ascii="宋体" w:eastAsia="宋体" w:hAnsi="宋体" w:cs="宋体"/>
          <w:sz w:val="24"/>
        </w:rPr>
        <w:t>C-21-06</w:t>
      </w:r>
      <w:r>
        <w:rPr>
          <w:rFonts w:ascii="宋体" w:eastAsia="宋体" w:hAnsi="宋体" w:cs="宋体" w:hint="eastAsia"/>
          <w:sz w:val="24"/>
        </w:rPr>
        <w:t>）</w:t>
      </w:r>
      <w:r>
        <w:rPr>
          <w:rFonts w:ascii="宋体" w:eastAsia="宋体" w:hAnsi="宋体" w:cs="宋体"/>
          <w:sz w:val="24"/>
        </w:rPr>
        <w:t>）、蓝（</w:t>
      </w:r>
      <w:r>
        <w:rPr>
          <w:rFonts w:ascii="宋体" w:eastAsia="宋体" w:hAnsi="宋体" w:cs="宋体" w:hint="eastAsia"/>
          <w:sz w:val="24"/>
        </w:rPr>
        <w:t>ABS/Blue（</w:t>
      </w:r>
      <w:r w:rsidRPr="009A32A3">
        <w:rPr>
          <w:rFonts w:ascii="宋体" w:eastAsia="宋体" w:hAnsi="宋体" w:cs="宋体"/>
          <w:sz w:val="24"/>
        </w:rPr>
        <w:t>C-21-04</w:t>
      </w:r>
      <w:r>
        <w:rPr>
          <w:rFonts w:ascii="宋体" w:eastAsia="宋体" w:hAnsi="宋体" w:cs="宋体" w:hint="eastAsia"/>
          <w:sz w:val="24"/>
        </w:rPr>
        <w:t>）</w:t>
      </w:r>
      <w:r>
        <w:rPr>
          <w:rFonts w:ascii="宋体" w:eastAsia="宋体" w:hAnsi="宋体" w:cs="宋体"/>
          <w:sz w:val="24"/>
        </w:rPr>
        <w:t>）</w:t>
      </w:r>
      <w:r>
        <w:rPr>
          <w:rFonts w:ascii="宋体" w:eastAsia="宋体" w:hAnsi="宋体" w:cs="宋体" w:hint="eastAsia"/>
          <w:sz w:val="24"/>
        </w:rPr>
        <w:t>三种</w:t>
      </w:r>
      <w:r>
        <w:rPr>
          <w:rFonts w:ascii="宋体" w:eastAsia="宋体" w:hAnsi="宋体" w:hint="eastAsia"/>
          <w:bCs/>
          <w:sz w:val="24"/>
        </w:rPr>
        <w:t>，</w:t>
      </w:r>
      <w:r>
        <w:rPr>
          <w:rFonts w:ascii="宋体" w:eastAsia="宋体" w:hAnsi="宋体" w:cs="宋体"/>
          <w:sz w:val="24"/>
        </w:rPr>
        <w:t>货物的各边长或直径尺寸</w:t>
      </w:r>
      <w:r>
        <w:rPr>
          <w:rFonts w:ascii="宋体" w:eastAsia="宋体" w:hAnsi="宋体" w:cs="宋体" w:hint="eastAsia"/>
          <w:sz w:val="24"/>
        </w:rPr>
        <w:t>不超过</w:t>
      </w:r>
      <w:r>
        <w:rPr>
          <w:rFonts w:ascii="宋体" w:eastAsia="宋体" w:hAnsi="宋体" w:cs="宋体"/>
          <w:sz w:val="24"/>
        </w:rPr>
        <w:t>70mm，重量</w:t>
      </w:r>
      <w:r>
        <w:rPr>
          <w:rFonts w:ascii="宋体" w:eastAsia="宋体" w:hAnsi="宋体" w:cs="宋体" w:hint="eastAsia"/>
          <w:sz w:val="24"/>
        </w:rPr>
        <w:t>不超过</w:t>
      </w:r>
      <w:r>
        <w:rPr>
          <w:rFonts w:ascii="宋体" w:eastAsia="宋体" w:hAnsi="宋体" w:cs="宋体"/>
          <w:sz w:val="24"/>
        </w:rPr>
        <w:t>1</w:t>
      </w:r>
      <w:r>
        <w:rPr>
          <w:rFonts w:ascii="宋体" w:eastAsia="宋体" w:hAnsi="宋体" w:cs="宋体" w:hint="eastAsia"/>
          <w:sz w:val="24"/>
        </w:rPr>
        <w:t>0</w:t>
      </w:r>
      <w:r>
        <w:rPr>
          <w:rFonts w:ascii="宋体" w:eastAsia="宋体" w:hAnsi="宋体" w:cs="宋体"/>
          <w:sz w:val="24"/>
        </w:rPr>
        <w:t>0g，以上参数的具体选择将通过现场抽签决定</w:t>
      </w:r>
      <w:r>
        <w:rPr>
          <w:rFonts w:ascii="宋体" w:eastAsia="宋体" w:hAnsi="宋体" w:hint="eastAsia"/>
          <w:bCs/>
          <w:sz w:val="24"/>
        </w:rPr>
        <w:t>。</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hint="eastAsia"/>
          <w:b/>
          <w:bCs/>
          <w:sz w:val="24"/>
        </w:rPr>
        <w:t>3.3 竞赛社区提供的设备</w:t>
      </w:r>
    </w:p>
    <w:p w:rsidR="00BF0B60" w:rsidRDefault="00BF0B60" w:rsidP="00BF0B60">
      <w:pPr>
        <w:tabs>
          <w:tab w:val="left" w:pos="1080"/>
        </w:tabs>
        <w:spacing w:line="360" w:lineRule="auto"/>
        <w:ind w:firstLineChars="200" w:firstLine="480"/>
        <w:rPr>
          <w:rFonts w:ascii="宋体" w:eastAsia="宋体" w:hAnsi="宋体" w:cs="宋体"/>
          <w:sz w:val="24"/>
        </w:rPr>
      </w:pPr>
      <w:r>
        <w:rPr>
          <w:rFonts w:ascii="宋体" w:eastAsia="宋体" w:hAnsi="宋体" w:cs="宋体" w:hint="eastAsia"/>
          <w:sz w:val="24"/>
        </w:rPr>
        <w:t>竞赛社区将提供</w:t>
      </w:r>
      <w:r>
        <w:rPr>
          <w:rFonts w:ascii="宋体" w:eastAsia="宋体" w:hAnsi="宋体" w:cs="宋体"/>
          <w:sz w:val="24"/>
        </w:rPr>
        <w:t>220V交流电，以及3D打印、激光切割等设备，竞赛所需的笔记本电脑、相关软硬件，以及安装调试工具等各参赛队自备。</w:t>
      </w:r>
    </w:p>
    <w:p w:rsidR="00BF0B60" w:rsidRPr="001A21F2" w:rsidRDefault="00BF0B60" w:rsidP="00BF0B60">
      <w:pPr>
        <w:tabs>
          <w:tab w:val="left" w:pos="1080"/>
        </w:tabs>
        <w:spacing w:line="300" w:lineRule="auto"/>
        <w:rPr>
          <w:rFonts w:ascii="微软雅黑" w:eastAsia="微软雅黑" w:hAnsi="微软雅黑"/>
          <w:b/>
          <w:bCs/>
          <w:sz w:val="28"/>
          <w:szCs w:val="28"/>
        </w:rPr>
      </w:pPr>
      <w:r>
        <w:rPr>
          <w:rFonts w:ascii="微软雅黑" w:eastAsia="微软雅黑" w:hAnsi="微软雅黑" w:hint="eastAsia"/>
          <w:b/>
          <w:bCs/>
          <w:sz w:val="28"/>
          <w:szCs w:val="28"/>
        </w:rPr>
        <w:t>4、</w:t>
      </w:r>
      <w:r w:rsidRPr="001A21F2">
        <w:rPr>
          <w:rFonts w:ascii="微软雅黑" w:eastAsia="微软雅黑" w:hAnsi="微软雅黑" w:hint="eastAsia"/>
          <w:b/>
          <w:bCs/>
          <w:sz w:val="28"/>
          <w:szCs w:val="28"/>
        </w:rPr>
        <w:t>智能配送无人机赛项具体要求</w:t>
      </w:r>
    </w:p>
    <w:p w:rsidR="00BF0B60" w:rsidRDefault="00BF0B60" w:rsidP="00BF0B60">
      <w:pPr>
        <w:tabs>
          <w:tab w:val="left" w:pos="709"/>
        </w:tabs>
        <w:spacing w:beforeLines="50" w:before="156" w:line="360" w:lineRule="auto"/>
        <w:rPr>
          <w:rFonts w:ascii="宋体" w:eastAsia="宋体" w:hAnsi="宋体"/>
          <w:b/>
          <w:bCs/>
          <w:sz w:val="24"/>
        </w:rPr>
      </w:pPr>
      <w:r>
        <w:rPr>
          <w:rFonts w:ascii="宋体" w:eastAsia="宋体" w:hAnsi="宋体" w:hint="eastAsia"/>
          <w:b/>
          <w:bCs/>
          <w:sz w:val="24"/>
        </w:rPr>
        <w:t>4</w:t>
      </w:r>
      <w:r>
        <w:rPr>
          <w:rFonts w:ascii="宋体" w:eastAsia="宋体" w:hAnsi="宋体"/>
          <w:b/>
          <w:bCs/>
          <w:sz w:val="24"/>
        </w:rPr>
        <w:t xml:space="preserve">.1 </w:t>
      </w:r>
      <w:r>
        <w:rPr>
          <w:rFonts w:ascii="宋体" w:eastAsia="宋体" w:hAnsi="宋体" w:hint="eastAsia"/>
          <w:b/>
          <w:bCs/>
          <w:sz w:val="24"/>
        </w:rPr>
        <w:t>初</w:t>
      </w:r>
      <w:r>
        <w:rPr>
          <w:rFonts w:ascii="宋体" w:eastAsia="宋体" w:hAnsi="宋体"/>
          <w:b/>
          <w:bCs/>
          <w:sz w:val="24"/>
        </w:rPr>
        <w:t>赛</w:t>
      </w:r>
    </w:p>
    <w:p w:rsidR="00BF0B60" w:rsidRDefault="00BF0B60" w:rsidP="00BF0B60">
      <w:pPr>
        <w:tabs>
          <w:tab w:val="left" w:pos="1080"/>
        </w:tabs>
        <w:spacing w:line="300" w:lineRule="auto"/>
        <w:rPr>
          <w:rFonts w:ascii="宋体" w:eastAsia="宋体" w:hAnsi="宋体"/>
          <w:b/>
          <w:bCs/>
          <w:sz w:val="24"/>
        </w:rPr>
      </w:pPr>
      <w:r>
        <w:rPr>
          <w:rFonts w:ascii="宋体" w:eastAsia="宋体" w:hAnsi="宋体"/>
          <w:b/>
          <w:bCs/>
          <w:sz w:val="24"/>
        </w:rPr>
        <w:t xml:space="preserve">4.1.1 </w:t>
      </w:r>
      <w:r>
        <w:rPr>
          <w:rFonts w:ascii="宋体" w:eastAsia="宋体" w:hAnsi="宋体" w:hint="eastAsia"/>
          <w:b/>
          <w:bCs/>
          <w:sz w:val="24"/>
        </w:rPr>
        <w:t>任务命题文档</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参赛队按照决赛的任务命题文档模版提交决赛任务命题方案。根据命题和决赛的任务命题文档模版等要求，策划竞赛场地的布置（起落区H、三个货物放置区A、B、C，以及障碍物（建筑物、灯柱等），以及B区、C区的简易图形等），给出货物配送任务策略（投放货物的形状、尺寸、颜色、投放顺序，以及零件图（工程图和三维图）等），任务方案要与初赛有明显差异；在此基础上，对竞赛过程进行详细描述（可以从放无人机及货物准备时间、起飞要求、飞行路径，传动机构计算方法等），以及工程管理相关的内容，各队该项得分计入其初赛成绩。</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决赛的任务命题文档成绩不仅包括任务命题文档的内容质量符合命题规则的程度，也包括文档的排版规范。</w:t>
      </w:r>
    </w:p>
    <w:p w:rsidR="00BF0B60" w:rsidRDefault="00BF0B60" w:rsidP="00BF0B60">
      <w:pPr>
        <w:tabs>
          <w:tab w:val="left" w:pos="1080"/>
        </w:tabs>
        <w:spacing w:line="300" w:lineRule="auto"/>
        <w:rPr>
          <w:rFonts w:ascii="宋体" w:eastAsia="宋体" w:hAnsi="宋体"/>
          <w:b/>
          <w:bCs/>
          <w:sz w:val="24"/>
        </w:rPr>
      </w:pPr>
      <w:r>
        <w:rPr>
          <w:rFonts w:ascii="宋体" w:eastAsia="宋体" w:hAnsi="宋体"/>
          <w:b/>
          <w:bCs/>
          <w:sz w:val="24"/>
        </w:rPr>
        <w:t xml:space="preserve">4.1.2 </w:t>
      </w:r>
      <w:r>
        <w:rPr>
          <w:rFonts w:ascii="宋体" w:eastAsia="宋体" w:hAnsi="宋体" w:hint="eastAsia"/>
          <w:b/>
          <w:bCs/>
          <w:sz w:val="24"/>
        </w:rPr>
        <w:t>现场初赛</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bCs/>
          <w:sz w:val="24"/>
        </w:rPr>
        <w:t>现场抽签决定各参赛队比赛的场地号</w:t>
      </w:r>
      <w:r>
        <w:rPr>
          <w:rFonts w:ascii="宋体" w:eastAsia="宋体" w:hAnsi="宋体" w:hint="eastAsia"/>
          <w:bCs/>
          <w:sz w:val="24"/>
        </w:rPr>
        <w:t>、障碍物和BC投放区</w:t>
      </w:r>
      <w:r>
        <w:rPr>
          <w:rFonts w:ascii="宋体" w:eastAsia="宋体" w:hAnsi="宋体"/>
          <w:bCs/>
          <w:sz w:val="24"/>
        </w:rPr>
        <w:t>的位置</w:t>
      </w:r>
      <w:r>
        <w:rPr>
          <w:rFonts w:ascii="宋体" w:eastAsia="宋体" w:hAnsi="宋体" w:hint="eastAsia"/>
          <w:bCs/>
          <w:sz w:val="24"/>
        </w:rPr>
        <w:t>，</w:t>
      </w:r>
      <w:r>
        <w:rPr>
          <w:rFonts w:ascii="宋体" w:eastAsia="宋体" w:hAnsi="宋体"/>
          <w:bCs/>
          <w:sz w:val="24"/>
        </w:rPr>
        <w:t>以及提交无人机的运行模式</w:t>
      </w:r>
      <w:r>
        <w:rPr>
          <w:rFonts w:ascii="宋体" w:eastAsia="宋体" w:hAnsi="宋体" w:hint="eastAsia"/>
          <w:bCs/>
          <w:sz w:val="24"/>
        </w:rPr>
        <w:t>，初赛时货物的投放的顺序为A、B、C货物放置区。</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参赛队将无人机放置在起降区，准备好后举手示意，</w:t>
      </w:r>
      <w:r>
        <w:rPr>
          <w:rFonts w:ascii="宋体" w:eastAsia="宋体" w:hAnsi="宋体" w:cs="宋体"/>
          <w:sz w:val="24"/>
        </w:rPr>
        <w:t>按统一</w:t>
      </w:r>
      <w:r>
        <w:rPr>
          <w:rFonts w:ascii="宋体" w:eastAsia="宋体" w:hAnsi="宋体" w:cs="宋体" w:hint="eastAsia"/>
          <w:sz w:val="24"/>
        </w:rPr>
        <w:t>指</w:t>
      </w:r>
      <w:r>
        <w:rPr>
          <w:rFonts w:ascii="宋体" w:eastAsia="宋体" w:hAnsi="宋体" w:cs="宋体"/>
          <w:sz w:val="24"/>
        </w:rPr>
        <w:t>令</w:t>
      </w:r>
      <w:r>
        <w:rPr>
          <w:rFonts w:ascii="宋体" w:eastAsia="宋体" w:hAnsi="宋体" w:cs="宋体" w:hint="eastAsia"/>
          <w:sz w:val="24"/>
        </w:rPr>
        <w:t>开始比赛，</w:t>
      </w:r>
      <w:r>
        <w:rPr>
          <w:rFonts w:ascii="宋体" w:eastAsia="宋体" w:hAnsi="宋体" w:hint="eastAsia"/>
          <w:bCs/>
          <w:sz w:val="24"/>
        </w:rPr>
        <w:t>计时开始。</w:t>
      </w:r>
      <w:r>
        <w:rPr>
          <w:rFonts w:ascii="宋体" w:eastAsia="宋体" w:hAnsi="宋体" w:cs="宋体"/>
          <w:sz w:val="24"/>
        </w:rPr>
        <w:t>在规定的时间内，</w:t>
      </w:r>
      <w:r>
        <w:rPr>
          <w:rFonts w:ascii="宋体" w:eastAsia="宋体" w:hAnsi="宋体" w:cs="宋体" w:hint="eastAsia"/>
          <w:sz w:val="24"/>
        </w:rPr>
        <w:t>选手按照要求</w:t>
      </w:r>
      <w:r>
        <w:rPr>
          <w:rFonts w:ascii="宋体" w:eastAsia="宋体" w:hAnsi="宋体" w:cs="宋体"/>
          <w:sz w:val="24"/>
        </w:rPr>
        <w:t>将货物装载到无人机</w:t>
      </w:r>
      <w:r>
        <w:rPr>
          <w:rFonts w:ascii="宋体" w:eastAsia="宋体" w:hAnsi="宋体" w:cs="宋体" w:hint="eastAsia"/>
          <w:sz w:val="24"/>
        </w:rPr>
        <w:t>后，启动</w:t>
      </w:r>
      <w:r>
        <w:rPr>
          <w:rFonts w:ascii="宋体" w:eastAsia="宋体" w:hAnsi="宋体" w:hint="eastAsia"/>
          <w:bCs/>
          <w:sz w:val="24"/>
        </w:rPr>
        <w:t>无人机，按照规定投放顺序将货物投放到A、B、C区，每个货物放置区仅有一次投放机会，投放货物至B、C区时，必须越过障碍后到达货物放置区完成投放任务。当无人机完成C区的投放任务后，返航降落到起降区时停止计时。在规定的时间内，根据无人机起飞、越障、投放货物准确程度、降落、是否按时回到起飞点等计算成绩。</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每个参赛队有两轮运行机会，取两次成绩中的最好成绩。</w:t>
      </w:r>
    </w:p>
    <w:p w:rsidR="00BF0B60" w:rsidRDefault="00BF0B60" w:rsidP="00BF0B60">
      <w:pPr>
        <w:tabs>
          <w:tab w:val="left" w:pos="1080"/>
        </w:tabs>
        <w:spacing w:line="360" w:lineRule="auto"/>
        <w:ind w:firstLineChars="200" w:firstLine="480"/>
        <w:rPr>
          <w:rFonts w:ascii="宋体" w:eastAsia="宋体" w:hAnsi="宋体" w:cstheme="minorEastAsia"/>
          <w:sz w:val="24"/>
        </w:rPr>
      </w:pPr>
      <w:r>
        <w:rPr>
          <w:rFonts w:ascii="宋体" w:eastAsia="宋体" w:hAnsi="宋体" w:hint="eastAsia"/>
          <w:bCs/>
          <w:sz w:val="24"/>
        </w:rPr>
        <w:t>以初赛总成绩排名选出参加决赛的参赛队，若出现参赛队总成绩相同，则按现场初赛成绩排序，分高者优先排序，如仍旧无法区分排序，则抽签决定</w:t>
      </w:r>
    </w:p>
    <w:p w:rsidR="00BF0B60" w:rsidRDefault="00BF0B60" w:rsidP="00BF0B60">
      <w:pPr>
        <w:spacing w:beforeLines="50" w:before="156" w:line="360" w:lineRule="auto"/>
        <w:rPr>
          <w:rFonts w:ascii="宋体" w:eastAsia="宋体" w:hAnsi="宋体"/>
          <w:b/>
          <w:bCs/>
          <w:sz w:val="24"/>
        </w:rPr>
      </w:pPr>
      <w:r>
        <w:rPr>
          <w:rFonts w:ascii="宋体" w:eastAsia="宋体" w:hAnsi="宋体" w:hint="eastAsia"/>
          <w:b/>
          <w:bCs/>
          <w:sz w:val="24"/>
        </w:rPr>
        <w:lastRenderedPageBreak/>
        <w:t>4.</w:t>
      </w:r>
      <w:r>
        <w:rPr>
          <w:rFonts w:ascii="宋体" w:eastAsia="宋体" w:hAnsi="宋体"/>
          <w:b/>
          <w:bCs/>
          <w:sz w:val="24"/>
        </w:rPr>
        <w:t xml:space="preserve">2 </w:t>
      </w:r>
      <w:r>
        <w:rPr>
          <w:rFonts w:ascii="宋体" w:eastAsia="宋体" w:hAnsi="宋体" w:hint="eastAsia"/>
          <w:b/>
          <w:bCs/>
          <w:sz w:val="24"/>
        </w:rPr>
        <w:t>决赛</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b/>
          <w:bCs/>
          <w:sz w:val="24"/>
        </w:rPr>
        <w:t>4.2.1 现场实践与考评</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b/>
          <w:bCs/>
          <w:sz w:val="24"/>
        </w:rPr>
        <w:t>1）现场抽签</w:t>
      </w:r>
    </w:p>
    <w:p w:rsidR="00BF0B60" w:rsidRDefault="00BF0B60" w:rsidP="00BF0B60">
      <w:pPr>
        <w:pStyle w:val="aa"/>
        <w:tabs>
          <w:tab w:val="left" w:pos="1080"/>
        </w:tabs>
        <w:spacing w:after="0" w:line="360" w:lineRule="auto"/>
        <w:ind w:firstLineChars="200" w:firstLine="480"/>
        <w:rPr>
          <w:rFonts w:ascii="宋体" w:eastAsia="宋体" w:hAnsi="宋体" w:cs="宋体"/>
          <w:sz w:val="24"/>
          <w:szCs w:val="24"/>
          <w:lang w:eastAsia="zh-CN"/>
        </w:rPr>
      </w:pPr>
      <w:r>
        <w:rPr>
          <w:rFonts w:ascii="宋体" w:eastAsia="宋体" w:hAnsi="宋体" w:cs="宋体" w:hint="eastAsia"/>
          <w:sz w:val="24"/>
          <w:szCs w:val="24"/>
          <w:lang w:eastAsia="zh-CN"/>
        </w:rPr>
        <w:t>由各参赛队提交的</w:t>
      </w:r>
      <w:r>
        <w:rPr>
          <w:rFonts w:ascii="宋体" w:eastAsia="宋体" w:hAnsi="宋体" w:cs="宋体"/>
          <w:sz w:val="24"/>
          <w:szCs w:val="24"/>
          <w:lang w:eastAsia="zh-CN"/>
        </w:rPr>
        <w:t>任务命题文档</w:t>
      </w:r>
      <w:r>
        <w:rPr>
          <w:rFonts w:ascii="宋体" w:eastAsia="宋体" w:hAnsi="宋体" w:cs="宋体" w:hint="eastAsia"/>
          <w:sz w:val="24"/>
          <w:szCs w:val="24"/>
          <w:lang w:eastAsia="zh-CN"/>
        </w:rPr>
        <w:t>优化整合出多套决赛任务命题方案，经现场抽签产生现场决赛任务。</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b/>
          <w:bCs/>
          <w:sz w:val="24"/>
        </w:rPr>
        <w:t>2</w:t>
      </w:r>
      <w:r>
        <w:rPr>
          <w:rFonts w:ascii="宋体" w:eastAsia="宋体" w:hAnsi="宋体" w:hint="eastAsia"/>
          <w:b/>
          <w:bCs/>
          <w:sz w:val="24"/>
        </w:rPr>
        <w:t>）现场实践与考评</w:t>
      </w:r>
    </w:p>
    <w:p w:rsidR="00BF0B60" w:rsidRDefault="00BF0B60" w:rsidP="00BF0B60">
      <w:pPr>
        <w:tabs>
          <w:tab w:val="left" w:pos="1620"/>
        </w:tabs>
        <w:spacing w:line="360" w:lineRule="auto"/>
        <w:ind w:leftChars="-1" w:left="-3" w:firstLineChars="196" w:firstLine="470"/>
        <w:rPr>
          <w:rFonts w:ascii="宋体" w:eastAsia="宋体" w:hAnsi="宋体"/>
          <w:sz w:val="28"/>
          <w:szCs w:val="28"/>
        </w:rPr>
      </w:pPr>
      <w:r>
        <w:rPr>
          <w:rFonts w:ascii="宋体" w:eastAsia="宋体" w:hAnsi="宋体"/>
          <w:sz w:val="24"/>
        </w:rPr>
        <w:t>现场实践</w:t>
      </w:r>
      <w:r>
        <w:rPr>
          <w:rFonts w:ascii="宋体" w:eastAsia="宋体" w:hAnsi="宋体" w:hint="eastAsia"/>
          <w:sz w:val="24"/>
        </w:rPr>
        <w:t>与考评环节在竞赛社区环境下进行。竞赛社区是完成所有参赛队现场实践能力及综合素质竞赛的信息化支撑平台。所有参赛队均以市场主体的角色进入竞赛社区，在规定时间内，借助竞赛社区提供的各类资源，根据决赛题目的要求，完成所需系统设计、材料采购、加工制造、安装调试、开发调试、技术交易、公益服务、宣传报道等活动。竞赛社区采用虚拟货币体系对参赛队的技术能力、工程知识、诚信意识、协作意识等方面进行评价，给该环节最终成绩。</w:t>
      </w:r>
    </w:p>
    <w:p w:rsidR="00BF0B60" w:rsidRDefault="00BF0B60" w:rsidP="00BF0B60">
      <w:pPr>
        <w:tabs>
          <w:tab w:val="left" w:pos="1620"/>
        </w:tabs>
        <w:spacing w:line="360" w:lineRule="auto"/>
        <w:ind w:leftChars="-1" w:left="-3" w:firstLineChars="196" w:firstLine="470"/>
        <w:rPr>
          <w:rFonts w:ascii="宋体" w:eastAsia="宋体" w:hAnsi="宋体" w:cs="等线"/>
          <w:sz w:val="24"/>
        </w:rPr>
      </w:pPr>
      <w:r>
        <w:rPr>
          <w:rFonts w:ascii="宋体" w:eastAsia="宋体" w:hAnsi="宋体" w:cs="等线" w:hint="eastAsia"/>
          <w:sz w:val="24"/>
        </w:rPr>
        <w:t>每队自带</w:t>
      </w:r>
      <w:r>
        <w:rPr>
          <w:rFonts w:ascii="宋体" w:eastAsia="宋体" w:hAnsi="宋体" w:cs="等线"/>
          <w:sz w:val="24"/>
        </w:rPr>
        <w:t>拆装工具</w:t>
      </w:r>
      <w:r>
        <w:rPr>
          <w:rFonts w:ascii="宋体" w:eastAsia="宋体" w:hAnsi="宋体" w:cs="等线" w:hint="eastAsia"/>
          <w:sz w:val="24"/>
        </w:rPr>
        <w:t>和调试工具等</w:t>
      </w:r>
      <w:r>
        <w:rPr>
          <w:rFonts w:ascii="宋体" w:eastAsia="宋体" w:hAnsi="宋体" w:cs="等线"/>
          <w:sz w:val="24"/>
        </w:rPr>
        <w:t>，</w:t>
      </w:r>
      <w:r>
        <w:rPr>
          <w:rFonts w:ascii="宋体" w:eastAsia="宋体" w:hAnsi="宋体" w:cs="等线" w:hint="eastAsia"/>
          <w:sz w:val="24"/>
        </w:rPr>
        <w:t>有安全操作隐患的不能带入</w:t>
      </w:r>
      <w:r>
        <w:rPr>
          <w:rFonts w:ascii="宋体" w:eastAsia="宋体" w:hAnsi="宋体" w:cs="等线"/>
          <w:sz w:val="24"/>
        </w:rPr>
        <w:t>。</w:t>
      </w:r>
    </w:p>
    <w:p w:rsidR="00BF0B60" w:rsidRDefault="00BF0B60" w:rsidP="00BF0B60">
      <w:pPr>
        <w:tabs>
          <w:tab w:val="left" w:pos="1620"/>
        </w:tabs>
        <w:spacing w:beforeLines="50" w:before="156" w:line="360" w:lineRule="auto"/>
        <w:rPr>
          <w:rFonts w:ascii="宋体" w:eastAsia="宋体" w:hAnsi="宋体"/>
          <w:b/>
          <w:bCs/>
          <w:sz w:val="24"/>
        </w:rPr>
      </w:pPr>
      <w:r>
        <w:rPr>
          <w:rFonts w:ascii="宋体" w:eastAsia="宋体" w:hAnsi="宋体"/>
          <w:b/>
          <w:bCs/>
          <w:sz w:val="24"/>
        </w:rPr>
        <w:t xml:space="preserve">4.2.2 </w:t>
      </w:r>
      <w:r>
        <w:rPr>
          <w:rFonts w:ascii="宋体" w:eastAsia="宋体" w:hAnsi="宋体" w:hint="eastAsia"/>
          <w:b/>
          <w:bCs/>
          <w:sz w:val="24"/>
        </w:rPr>
        <w:t>现场决赛</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参照现场初赛流程，各参赛队按照现场发布的决赛任务完成货物投放任务。</w:t>
      </w:r>
    </w:p>
    <w:p w:rsidR="00BF0B60" w:rsidRDefault="00BF0B60" w:rsidP="00BF0B60">
      <w:pPr>
        <w:tabs>
          <w:tab w:val="left" w:pos="1080"/>
        </w:tabs>
        <w:spacing w:line="360" w:lineRule="auto"/>
        <w:ind w:firstLineChars="200" w:firstLine="480"/>
        <w:rPr>
          <w:rFonts w:ascii="宋体" w:eastAsia="宋体" w:hAnsi="宋体"/>
          <w:bCs/>
          <w:sz w:val="24"/>
        </w:rPr>
      </w:pPr>
      <w:r>
        <w:rPr>
          <w:rFonts w:ascii="宋体" w:eastAsia="宋体" w:hAnsi="宋体" w:hint="eastAsia"/>
          <w:bCs/>
          <w:sz w:val="24"/>
        </w:rPr>
        <w:t>每个参赛队有两轮运行机会，取两次成绩中的最好成绩。</w:t>
      </w:r>
    </w:p>
    <w:p w:rsidR="00BF0B60" w:rsidRDefault="00BF0B60" w:rsidP="00BF0B60">
      <w:pPr>
        <w:tabs>
          <w:tab w:val="left" w:pos="1080"/>
        </w:tabs>
        <w:spacing w:line="360" w:lineRule="auto"/>
        <w:ind w:firstLineChars="200" w:firstLine="480"/>
        <w:rPr>
          <w:rFonts w:ascii="微软雅黑" w:eastAsia="微软雅黑" w:hAnsi="微软雅黑"/>
          <w:b/>
          <w:bCs/>
          <w:color w:val="FF0000"/>
          <w:sz w:val="28"/>
          <w:szCs w:val="28"/>
        </w:rPr>
      </w:pPr>
      <w:r>
        <w:rPr>
          <w:rFonts w:ascii="宋体" w:eastAsia="宋体" w:hAnsi="宋体" w:hint="eastAsia"/>
          <w:bCs/>
          <w:sz w:val="24"/>
        </w:rPr>
        <w:t>以决赛总成绩对参加决赛的参赛队进行排名，若出现参赛队决赛总成绩相同，则按现场决赛成绩排序，分高者优先排序，如仍旧无法区分排序，则抽签决定。</w:t>
      </w:r>
    </w:p>
    <w:p w:rsidR="00BF0B60" w:rsidRDefault="00BF0B60">
      <w:pPr>
        <w:widowControl/>
        <w:jc w:val="left"/>
        <w:rPr>
          <w:rFonts w:eastAsia="宋体"/>
          <w:kern w:val="0"/>
          <w:szCs w:val="32"/>
        </w:rPr>
      </w:pPr>
      <w:r>
        <w:rPr>
          <w:rFonts w:eastAsia="宋体"/>
          <w:kern w:val="0"/>
          <w:szCs w:val="32"/>
        </w:rPr>
        <w:br w:type="page"/>
      </w:r>
    </w:p>
    <w:p w:rsidR="00BF0B60" w:rsidRDefault="00BF0B60" w:rsidP="00BF0B60">
      <w:pPr>
        <w:spacing w:afterLines="100" w:after="312" w:line="360" w:lineRule="auto"/>
        <w:rPr>
          <w:rFonts w:ascii="微软雅黑" w:eastAsia="微软雅黑" w:hAnsi="微软雅黑"/>
          <w:kern w:val="0"/>
          <w:sz w:val="30"/>
          <w:szCs w:val="30"/>
        </w:rPr>
      </w:pPr>
      <w:r>
        <w:rPr>
          <w:rFonts w:ascii="微软雅黑" w:eastAsia="微软雅黑" w:hAnsi="微软雅黑" w:hint="eastAsia"/>
          <w:kern w:val="0"/>
          <w:sz w:val="30"/>
          <w:szCs w:val="30"/>
        </w:rPr>
        <w:lastRenderedPageBreak/>
        <w:t>附件4：</w:t>
      </w:r>
    </w:p>
    <w:p w:rsidR="00BF0B60" w:rsidRPr="00BF0B60" w:rsidRDefault="00BF0B60" w:rsidP="00BF0B60">
      <w:pPr>
        <w:spacing w:afterLines="100" w:after="312" w:line="360" w:lineRule="auto"/>
        <w:jc w:val="center"/>
        <w:rPr>
          <w:rFonts w:ascii="黑体" w:eastAsia="黑体" w:hAnsi="黑体"/>
          <w:kern w:val="0"/>
          <w:sz w:val="44"/>
          <w:szCs w:val="44"/>
        </w:rPr>
      </w:pPr>
      <w:r w:rsidRPr="00BF0B60">
        <w:rPr>
          <w:rFonts w:ascii="黑体" w:eastAsia="黑体" w:hAnsi="黑体" w:hint="eastAsia"/>
          <w:kern w:val="0"/>
          <w:sz w:val="44"/>
          <w:szCs w:val="44"/>
        </w:rPr>
        <w:t>虚拟仿真赛道竞赛之工程场景数字化赛项命题与运行</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本赛项重点围绕“两化融合”、</w:t>
      </w:r>
      <w:r>
        <w:rPr>
          <w:rFonts w:ascii="宋体" w:hAnsi="宋体" w:cs="宋体"/>
          <w:sz w:val="24"/>
        </w:rPr>
        <w:t>“</w:t>
      </w:r>
      <w:r>
        <w:rPr>
          <w:rFonts w:ascii="宋体" w:hAnsi="宋体" w:cs="宋体"/>
          <w:sz w:val="24"/>
        </w:rPr>
        <w:t>数字工匠</w:t>
      </w:r>
      <w:r>
        <w:rPr>
          <w:rFonts w:ascii="宋体" w:hAnsi="宋体" w:cs="宋体"/>
          <w:sz w:val="24"/>
        </w:rPr>
        <w:t>”</w:t>
      </w:r>
      <w:r>
        <w:rPr>
          <w:rFonts w:ascii="宋体" w:hAnsi="宋体" w:cs="宋体"/>
          <w:sz w:val="24"/>
        </w:rPr>
        <w:t>、</w:t>
      </w:r>
      <w:r>
        <w:rPr>
          <w:rFonts w:ascii="宋体" w:hAnsi="宋体" w:cs="宋体" w:hint="eastAsia"/>
          <w:sz w:val="24"/>
        </w:rPr>
        <w:t>“通专融合”，落实新工科建设与跨学科综合能力培养。以“数字经济”下的工程素养与文化相融为发展宗旨，为高校大学生打造工程实践与创新型互动媒体交叉融合的创新平台，</w:t>
      </w:r>
      <w:r>
        <w:rPr>
          <w:rFonts w:ascii="宋体" w:hAnsi="宋体" w:cs="宋体"/>
          <w:sz w:val="24"/>
        </w:rPr>
        <w:t>展示</w:t>
      </w:r>
      <w:r>
        <w:rPr>
          <w:rFonts w:ascii="宋体" w:hAnsi="宋体" w:cs="宋体" w:hint="eastAsia"/>
          <w:sz w:val="24"/>
        </w:rPr>
        <w:t>数字媒体形态下的工程创新能力，</w:t>
      </w:r>
      <w:r>
        <w:rPr>
          <w:rFonts w:ascii="宋体" w:hAnsi="宋体" w:cs="宋体"/>
          <w:sz w:val="24"/>
        </w:rPr>
        <w:t>传播工程知识</w:t>
      </w:r>
      <w:r>
        <w:rPr>
          <w:rFonts w:ascii="宋体" w:hAnsi="宋体" w:cs="宋体" w:hint="eastAsia"/>
          <w:sz w:val="24"/>
        </w:rPr>
        <w:t>，普及</w:t>
      </w:r>
      <w:r>
        <w:rPr>
          <w:rFonts w:ascii="宋体" w:hAnsi="宋体" w:cs="宋体"/>
          <w:sz w:val="24"/>
        </w:rPr>
        <w:t>先进技术</w:t>
      </w:r>
      <w:r>
        <w:rPr>
          <w:rFonts w:ascii="宋体" w:hAnsi="宋体" w:cs="宋体" w:hint="eastAsia"/>
          <w:sz w:val="24"/>
        </w:rPr>
        <w:t>，促进人才发展。</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本赛项重点考察学生</w:t>
      </w:r>
      <w:r>
        <w:rPr>
          <w:rFonts w:ascii="宋体" w:hAnsi="宋体" w:cs="宋体"/>
          <w:sz w:val="24"/>
        </w:rPr>
        <w:t>制作与工程相关</w:t>
      </w:r>
      <w:r>
        <w:rPr>
          <w:rFonts w:ascii="宋体" w:hAnsi="宋体" w:cs="宋体" w:hint="eastAsia"/>
          <w:sz w:val="24"/>
        </w:rPr>
        <w:t>数字媒体的工程实践能力，培养学生虚拟工程开发实践能力、</w:t>
      </w:r>
      <w:r>
        <w:rPr>
          <w:rFonts w:ascii="宋体" w:hAnsi="宋体" w:cs="宋体"/>
          <w:sz w:val="24"/>
        </w:rPr>
        <w:t>创意及其深度、美术设计等方面的能力</w:t>
      </w:r>
      <w:r>
        <w:rPr>
          <w:rFonts w:ascii="宋体" w:hAnsi="宋体" w:cs="宋体" w:hint="eastAsia"/>
          <w:sz w:val="24"/>
        </w:rPr>
        <w:t>。</w:t>
      </w:r>
    </w:p>
    <w:p w:rsidR="00BF0B60" w:rsidRDefault="00BF0B60" w:rsidP="00BF0B60">
      <w:pPr>
        <w:pStyle w:val="1"/>
        <w:spacing w:line="300" w:lineRule="auto"/>
        <w:ind w:firstLineChars="0" w:firstLine="0"/>
        <w:rPr>
          <w:rFonts w:ascii="微软雅黑" w:eastAsia="微软雅黑" w:hAnsi="微软雅黑"/>
          <w:b/>
          <w:bCs/>
          <w:color w:val="000000"/>
          <w:sz w:val="28"/>
          <w:szCs w:val="28"/>
        </w:rPr>
      </w:pPr>
      <w:r>
        <w:rPr>
          <w:rFonts w:ascii="微软雅黑" w:eastAsia="微软雅黑" w:hAnsi="微软雅黑"/>
          <w:b/>
          <w:bCs/>
          <w:color w:val="000000"/>
          <w:sz w:val="28"/>
          <w:szCs w:val="28"/>
        </w:rPr>
        <w:t>1、</w:t>
      </w:r>
      <w:r>
        <w:rPr>
          <w:rFonts w:ascii="微软雅黑" w:eastAsia="微软雅黑" w:hAnsi="微软雅黑" w:hint="eastAsia"/>
          <w:b/>
          <w:bCs/>
          <w:color w:val="000000"/>
          <w:sz w:val="28"/>
          <w:szCs w:val="28"/>
        </w:rPr>
        <w:t>对参赛作品</w:t>
      </w:r>
      <w:r>
        <w:rPr>
          <w:rFonts w:ascii="微软雅黑" w:eastAsia="微软雅黑" w:hAnsi="微软雅黑"/>
          <w:b/>
          <w:bCs/>
          <w:color w:val="000000"/>
          <w:sz w:val="28"/>
          <w:szCs w:val="28"/>
        </w:rPr>
        <w:t>/内容的要求</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以</w:t>
      </w:r>
      <w:r>
        <w:rPr>
          <w:rFonts w:ascii="宋体" w:hAnsi="宋体" w:cs="宋体"/>
          <w:sz w:val="24"/>
        </w:rPr>
        <w:t>工程</w:t>
      </w:r>
      <w:r>
        <w:rPr>
          <w:rFonts w:ascii="宋体" w:hAnsi="宋体" w:cs="宋体" w:hint="eastAsia"/>
          <w:sz w:val="24"/>
        </w:rPr>
        <w:t>类为主题，自主设计并开发围绕工程方面的游戏，游戏类型不限。鼓励开发具有独创性、新颖性、合理开脑洞的跨领域、跨学科题材。</w:t>
      </w:r>
    </w:p>
    <w:p w:rsidR="00BF0B60" w:rsidRDefault="00BF0B60" w:rsidP="00BF0B60">
      <w:pPr>
        <w:spacing w:beforeLines="50" w:before="156" w:afterLines="50" w:after="156" w:line="360" w:lineRule="auto"/>
        <w:jc w:val="left"/>
        <w:rPr>
          <w:rFonts w:ascii="宋体" w:hAnsi="宋体"/>
          <w:b/>
          <w:bCs/>
          <w:sz w:val="24"/>
        </w:rPr>
      </w:pPr>
      <w:r>
        <w:rPr>
          <w:rFonts w:ascii="宋体" w:hAnsi="宋体" w:hint="eastAsia"/>
          <w:b/>
          <w:bCs/>
          <w:sz w:val="24"/>
        </w:rPr>
        <w:t>1.1</w:t>
      </w:r>
      <w:r>
        <w:rPr>
          <w:rFonts w:ascii="宋体" w:hAnsi="宋体" w:hint="eastAsia"/>
          <w:b/>
          <w:bCs/>
          <w:sz w:val="24"/>
        </w:rPr>
        <w:t>功能要求</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游戏作品可用休闲游戏、角色扮演等游戏形式，采用</w:t>
      </w:r>
      <w:r>
        <w:rPr>
          <w:rFonts w:ascii="宋体" w:hAnsi="宋体" w:cs="宋体"/>
          <w:sz w:val="24"/>
        </w:rPr>
        <w:t>Demo</w:t>
      </w:r>
      <w:r>
        <w:rPr>
          <w:rFonts w:ascii="宋体" w:hAnsi="宋体" w:cs="宋体" w:hint="eastAsia"/>
          <w:sz w:val="24"/>
        </w:rPr>
        <w:t>、幻灯片、</w:t>
      </w:r>
      <w:r>
        <w:rPr>
          <w:rFonts w:ascii="宋体" w:hAnsi="宋体" w:cs="宋体"/>
          <w:sz w:val="24"/>
        </w:rPr>
        <w:t>视频</w:t>
      </w:r>
      <w:r>
        <w:rPr>
          <w:rFonts w:ascii="宋体" w:hAnsi="宋体" w:cs="宋体" w:hint="eastAsia"/>
          <w:sz w:val="24"/>
        </w:rPr>
        <w:t>等方式展示，该作品可在不限于</w:t>
      </w:r>
      <w:r>
        <w:rPr>
          <w:rFonts w:ascii="宋体" w:hAnsi="宋体" w:cs="宋体"/>
          <w:sz w:val="24"/>
        </w:rPr>
        <w:t>Windows</w:t>
      </w:r>
      <w:r>
        <w:rPr>
          <w:rFonts w:ascii="宋体" w:hAnsi="宋体" w:cs="宋体"/>
          <w:sz w:val="24"/>
        </w:rPr>
        <w:t>、</w:t>
      </w:r>
      <w:r>
        <w:rPr>
          <w:rFonts w:ascii="宋体" w:hAnsi="宋体" w:cs="宋体"/>
          <w:sz w:val="24"/>
        </w:rPr>
        <w:t>Mac OS</w:t>
      </w:r>
      <w:r>
        <w:rPr>
          <w:rFonts w:ascii="宋体" w:hAnsi="宋体" w:cs="宋体"/>
          <w:sz w:val="24"/>
        </w:rPr>
        <w:t>等主机端，</w:t>
      </w:r>
      <w:r>
        <w:rPr>
          <w:rFonts w:ascii="宋体" w:hAnsi="宋体" w:cs="宋体" w:hint="eastAsia"/>
          <w:sz w:val="24"/>
        </w:rPr>
        <w:t>或</w:t>
      </w:r>
      <w:r>
        <w:rPr>
          <w:rFonts w:ascii="宋体" w:hAnsi="宋体" w:cs="宋体"/>
          <w:sz w:val="24"/>
        </w:rPr>
        <w:t>iOS</w:t>
      </w:r>
      <w:r>
        <w:rPr>
          <w:rFonts w:ascii="宋体" w:hAnsi="宋体" w:cs="宋体"/>
          <w:sz w:val="24"/>
        </w:rPr>
        <w:t>、</w:t>
      </w:r>
      <w:r>
        <w:rPr>
          <w:rFonts w:ascii="宋体" w:hAnsi="宋体" w:cs="宋体"/>
          <w:sz w:val="24"/>
        </w:rPr>
        <w:t>Android</w:t>
      </w:r>
      <w:r>
        <w:rPr>
          <w:rFonts w:ascii="宋体" w:hAnsi="宋体" w:cs="宋体"/>
          <w:sz w:val="24"/>
        </w:rPr>
        <w:t>等移动端的</w:t>
      </w:r>
      <w:r>
        <w:rPr>
          <w:rFonts w:ascii="宋体" w:hAnsi="宋体" w:cs="宋体" w:hint="eastAsia"/>
          <w:sz w:val="24"/>
        </w:rPr>
        <w:t>任何一个或多个平台上运行。</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游戏作品</w:t>
      </w:r>
      <w:r>
        <w:rPr>
          <w:rFonts w:ascii="宋体" w:hAnsi="宋体" w:hint="eastAsia"/>
          <w:bCs/>
          <w:color w:val="000000"/>
          <w:sz w:val="24"/>
        </w:rPr>
        <w:t>的</w:t>
      </w:r>
      <w:r>
        <w:rPr>
          <w:sz w:val="24"/>
        </w:rPr>
        <w:t>设计及制作均由参赛学生自主完成。</w:t>
      </w:r>
    </w:p>
    <w:p w:rsidR="00BF0B60" w:rsidRDefault="00BF0B60" w:rsidP="00BF0B60">
      <w:pPr>
        <w:spacing w:beforeLines="50" w:before="156" w:afterLines="50" w:after="156" w:line="360" w:lineRule="auto"/>
        <w:jc w:val="left"/>
        <w:rPr>
          <w:rFonts w:ascii="宋体" w:hAnsi="宋体"/>
          <w:b/>
          <w:bCs/>
          <w:sz w:val="24"/>
        </w:rPr>
      </w:pPr>
      <w:r>
        <w:rPr>
          <w:rFonts w:ascii="宋体" w:hAnsi="宋体" w:hint="eastAsia"/>
          <w:b/>
          <w:bCs/>
          <w:sz w:val="24"/>
        </w:rPr>
        <w:t>1.2</w:t>
      </w:r>
      <w:r>
        <w:rPr>
          <w:rFonts w:ascii="宋体" w:hAnsi="宋体" w:hint="eastAsia"/>
          <w:b/>
          <w:bCs/>
          <w:sz w:val="24"/>
        </w:rPr>
        <w:t>内容要求</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其游戏作品可以体现以下工程知识方面的类目：</w:t>
      </w:r>
    </w:p>
    <w:p w:rsidR="00BF0B60" w:rsidRDefault="00BF0B60" w:rsidP="00BF0B60">
      <w:pPr>
        <w:pStyle w:val="1"/>
        <w:numPr>
          <w:ilvl w:val="0"/>
          <w:numId w:val="3"/>
        </w:numPr>
        <w:spacing w:line="360" w:lineRule="auto"/>
        <w:ind w:firstLineChars="0"/>
        <w:rPr>
          <w:rFonts w:ascii="宋体" w:hAnsi="宋体" w:cs="宋体"/>
          <w:sz w:val="24"/>
          <w:szCs w:val="24"/>
        </w:rPr>
      </w:pPr>
      <w:r>
        <w:rPr>
          <w:rFonts w:ascii="宋体" w:hAnsi="宋体" w:cs="宋体" w:hint="eastAsia"/>
          <w:sz w:val="24"/>
          <w:szCs w:val="24"/>
        </w:rPr>
        <w:t>知识科普：工业史、智能制造、机器人、</w:t>
      </w:r>
      <w:r>
        <w:rPr>
          <w:rFonts w:ascii="宋体" w:hAnsi="宋体" w:cs="宋体"/>
          <w:sz w:val="24"/>
          <w:szCs w:val="24"/>
        </w:rPr>
        <w:t>5G、物联网等工程技术科普类；</w:t>
      </w:r>
    </w:p>
    <w:p w:rsidR="00BF0B60" w:rsidRDefault="00BF0B60" w:rsidP="00BF0B60">
      <w:pPr>
        <w:pStyle w:val="1"/>
        <w:numPr>
          <w:ilvl w:val="0"/>
          <w:numId w:val="3"/>
        </w:numPr>
        <w:spacing w:line="360" w:lineRule="auto"/>
        <w:ind w:firstLineChars="0"/>
        <w:rPr>
          <w:rFonts w:ascii="宋体" w:hAnsi="宋体" w:cs="宋体"/>
          <w:sz w:val="24"/>
          <w:szCs w:val="24"/>
        </w:rPr>
      </w:pPr>
      <w:r>
        <w:rPr>
          <w:rFonts w:ascii="宋体" w:hAnsi="宋体" w:cs="宋体"/>
          <w:sz w:val="24"/>
          <w:szCs w:val="24"/>
        </w:rPr>
        <w:t>模拟</w:t>
      </w:r>
      <w:r>
        <w:rPr>
          <w:rFonts w:ascii="宋体" w:hAnsi="宋体" w:cs="宋体" w:hint="eastAsia"/>
          <w:sz w:val="24"/>
          <w:szCs w:val="24"/>
        </w:rPr>
        <w:t>经营</w:t>
      </w:r>
      <w:r>
        <w:rPr>
          <w:rFonts w:ascii="宋体" w:hAnsi="宋体" w:cs="宋体"/>
          <w:sz w:val="24"/>
          <w:szCs w:val="24"/>
        </w:rPr>
        <w:t>：</w:t>
      </w:r>
      <w:r>
        <w:rPr>
          <w:rFonts w:ascii="宋体" w:hAnsi="宋体" w:cs="宋体" w:hint="eastAsia"/>
          <w:sz w:val="24"/>
          <w:szCs w:val="24"/>
        </w:rPr>
        <w:t>模拟建造、模拟物流、模拟工厂、模拟车间</w:t>
      </w:r>
      <w:r>
        <w:rPr>
          <w:rFonts w:ascii="宋体" w:hAnsi="宋体" w:cs="宋体"/>
          <w:sz w:val="24"/>
          <w:szCs w:val="24"/>
        </w:rPr>
        <w:t>等</w:t>
      </w:r>
      <w:r>
        <w:rPr>
          <w:rFonts w:ascii="宋体" w:hAnsi="宋体" w:cs="宋体" w:hint="eastAsia"/>
          <w:sz w:val="24"/>
          <w:szCs w:val="24"/>
        </w:rPr>
        <w:t>资源经营类；</w:t>
      </w:r>
    </w:p>
    <w:p w:rsidR="00BF0B60" w:rsidRDefault="00BF0B60" w:rsidP="00BF0B60">
      <w:pPr>
        <w:pStyle w:val="1"/>
        <w:numPr>
          <w:ilvl w:val="0"/>
          <w:numId w:val="3"/>
        </w:numPr>
        <w:spacing w:line="360" w:lineRule="auto"/>
        <w:ind w:firstLineChars="0"/>
        <w:rPr>
          <w:rFonts w:ascii="宋体" w:hAnsi="宋体" w:cs="宋体"/>
          <w:sz w:val="24"/>
          <w:szCs w:val="24"/>
        </w:rPr>
      </w:pPr>
      <w:r>
        <w:rPr>
          <w:rFonts w:ascii="宋体" w:hAnsi="宋体" w:cs="宋体" w:hint="eastAsia"/>
          <w:sz w:val="24"/>
          <w:szCs w:val="24"/>
        </w:rPr>
        <w:t>技能操作：加工模拟</w:t>
      </w:r>
      <w:r>
        <w:rPr>
          <w:rFonts w:ascii="宋体" w:hAnsi="宋体" w:cs="宋体"/>
          <w:sz w:val="24"/>
          <w:szCs w:val="24"/>
        </w:rPr>
        <w:t>、</w:t>
      </w:r>
      <w:r>
        <w:rPr>
          <w:rFonts w:ascii="宋体" w:hAnsi="宋体" w:cs="宋体" w:hint="eastAsia"/>
          <w:sz w:val="24"/>
          <w:szCs w:val="24"/>
        </w:rPr>
        <w:t>操作模拟、装配模拟</w:t>
      </w:r>
      <w:r>
        <w:rPr>
          <w:rFonts w:ascii="宋体" w:hAnsi="宋体" w:cs="宋体"/>
          <w:sz w:val="24"/>
          <w:szCs w:val="24"/>
        </w:rPr>
        <w:t>等</w:t>
      </w:r>
      <w:r>
        <w:rPr>
          <w:rFonts w:ascii="宋体" w:hAnsi="宋体" w:cs="宋体" w:hint="eastAsia"/>
          <w:sz w:val="24"/>
          <w:szCs w:val="24"/>
        </w:rPr>
        <w:t>；</w:t>
      </w:r>
    </w:p>
    <w:p w:rsidR="00BF0B60" w:rsidRDefault="00BF0B60" w:rsidP="00BF0B60">
      <w:pPr>
        <w:pStyle w:val="1"/>
        <w:numPr>
          <w:ilvl w:val="0"/>
          <w:numId w:val="3"/>
        </w:numPr>
        <w:spacing w:line="360" w:lineRule="auto"/>
        <w:ind w:firstLineChars="0"/>
        <w:rPr>
          <w:rFonts w:ascii="宋体" w:hAnsi="宋体" w:cs="宋体"/>
          <w:sz w:val="24"/>
          <w:szCs w:val="24"/>
        </w:rPr>
      </w:pPr>
      <w:r>
        <w:rPr>
          <w:rFonts w:ascii="宋体" w:hAnsi="宋体" w:cs="宋体"/>
          <w:sz w:val="24"/>
          <w:szCs w:val="24"/>
        </w:rPr>
        <w:t>社会公益：环境保护</w:t>
      </w:r>
      <w:r>
        <w:rPr>
          <w:rFonts w:ascii="宋体" w:hAnsi="宋体" w:cs="宋体" w:hint="eastAsia"/>
          <w:sz w:val="24"/>
          <w:szCs w:val="24"/>
        </w:rPr>
        <w:t>、生态建设、</w:t>
      </w:r>
      <w:r>
        <w:rPr>
          <w:rFonts w:ascii="宋体" w:hAnsi="宋体" w:cs="宋体"/>
          <w:sz w:val="24"/>
          <w:szCs w:val="24"/>
        </w:rPr>
        <w:t>关怀弱势群体等</w:t>
      </w:r>
      <w:r>
        <w:rPr>
          <w:rFonts w:ascii="宋体" w:hAnsi="宋体" w:cs="宋体" w:hint="eastAsia"/>
          <w:sz w:val="24"/>
          <w:szCs w:val="24"/>
        </w:rPr>
        <w:t>。</w:t>
      </w:r>
    </w:p>
    <w:p w:rsidR="00BF0B60" w:rsidRDefault="00BF0B60" w:rsidP="00BF0B60">
      <w:pPr>
        <w:pStyle w:val="1"/>
        <w:spacing w:line="300" w:lineRule="auto"/>
        <w:ind w:firstLineChars="0" w:firstLine="0"/>
        <w:rPr>
          <w:rFonts w:ascii="微软雅黑" w:eastAsia="微软雅黑" w:hAnsi="微软雅黑"/>
          <w:b/>
          <w:bCs/>
          <w:color w:val="000000"/>
          <w:sz w:val="28"/>
          <w:szCs w:val="28"/>
        </w:rPr>
      </w:pPr>
      <w:r>
        <w:rPr>
          <w:rFonts w:ascii="微软雅黑" w:eastAsia="微软雅黑" w:hAnsi="微软雅黑"/>
          <w:b/>
          <w:bCs/>
          <w:color w:val="000000"/>
          <w:sz w:val="28"/>
          <w:szCs w:val="28"/>
        </w:rPr>
        <w:t>2、</w:t>
      </w:r>
      <w:r>
        <w:rPr>
          <w:rFonts w:ascii="微软雅黑" w:eastAsia="微软雅黑" w:hAnsi="微软雅黑" w:hint="eastAsia"/>
          <w:b/>
          <w:bCs/>
          <w:color w:val="000000"/>
          <w:sz w:val="28"/>
          <w:szCs w:val="28"/>
        </w:rPr>
        <w:t>对运行环境的要求</w:t>
      </w:r>
    </w:p>
    <w:p w:rsidR="00BF0B60" w:rsidRDefault="00BF0B60" w:rsidP="00BF0B60">
      <w:pPr>
        <w:pStyle w:val="1"/>
        <w:spacing w:line="300" w:lineRule="auto"/>
        <w:ind w:firstLineChars="0" w:firstLine="0"/>
        <w:rPr>
          <w:rFonts w:ascii="宋体" w:hAnsi="宋体"/>
          <w:b/>
          <w:bCs/>
          <w:sz w:val="24"/>
          <w:szCs w:val="24"/>
        </w:rPr>
      </w:pPr>
      <w:r>
        <w:rPr>
          <w:rFonts w:ascii="宋体" w:hAnsi="宋体" w:hint="eastAsia"/>
          <w:b/>
          <w:bCs/>
          <w:sz w:val="24"/>
          <w:szCs w:val="24"/>
        </w:rPr>
        <w:t>2.1现场运行场地</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lastRenderedPageBreak/>
        <w:t>现场决赛均在会议室进行演讲、演示和试用参赛作品</w:t>
      </w:r>
      <w:r>
        <w:rPr>
          <w:rFonts w:ascii="宋体" w:hAnsi="宋体" w:cs="宋体"/>
          <w:sz w:val="24"/>
        </w:rPr>
        <w:t>Demo</w:t>
      </w:r>
      <w:r>
        <w:rPr>
          <w:rFonts w:ascii="宋体" w:hAnsi="宋体" w:cs="宋体"/>
          <w:sz w:val="24"/>
        </w:rPr>
        <w:t>等。</w:t>
      </w:r>
    </w:p>
    <w:p w:rsidR="00BF0B60" w:rsidRDefault="00BF0B60" w:rsidP="00BF0B60">
      <w:pPr>
        <w:pStyle w:val="1"/>
        <w:spacing w:line="300" w:lineRule="auto"/>
        <w:ind w:firstLineChars="0" w:firstLine="0"/>
        <w:rPr>
          <w:rFonts w:ascii="宋体" w:hAnsi="宋体"/>
          <w:b/>
          <w:bCs/>
          <w:sz w:val="24"/>
          <w:szCs w:val="24"/>
        </w:rPr>
      </w:pPr>
      <w:r>
        <w:rPr>
          <w:rFonts w:ascii="宋体" w:hAnsi="宋体" w:hint="eastAsia"/>
          <w:b/>
          <w:sz w:val="24"/>
          <w:szCs w:val="24"/>
        </w:rPr>
        <w:t>2.2</w:t>
      </w:r>
      <w:r>
        <w:rPr>
          <w:rFonts w:cs="Times New Roman" w:hint="eastAsia"/>
          <w:b/>
          <w:bCs/>
          <w:sz w:val="24"/>
          <w:szCs w:val="24"/>
        </w:rPr>
        <w:t>竞赛社区提供的</w:t>
      </w:r>
      <w:r>
        <w:rPr>
          <w:rFonts w:ascii="宋体" w:hAnsi="宋体" w:hint="eastAsia"/>
          <w:b/>
          <w:sz w:val="24"/>
          <w:szCs w:val="24"/>
        </w:rPr>
        <w:t>设备</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竞赛社区将提供</w:t>
      </w:r>
      <w:r>
        <w:rPr>
          <w:rFonts w:ascii="宋体" w:hAnsi="宋体" w:cs="宋体"/>
          <w:sz w:val="24"/>
        </w:rPr>
        <w:t>220V</w:t>
      </w:r>
      <w:r>
        <w:rPr>
          <w:rFonts w:ascii="宋体" w:hAnsi="宋体" w:cs="宋体"/>
          <w:sz w:val="24"/>
        </w:rPr>
        <w:t>交流电，</w:t>
      </w:r>
      <w:r>
        <w:rPr>
          <w:rFonts w:ascii="宋体" w:hAnsi="宋体" w:cs="宋体" w:hint="eastAsia"/>
          <w:sz w:val="24"/>
        </w:rPr>
        <w:t>以及大屏幕；竞赛所需的笔记本电脑、平板电脑、体验设备、手机、其他智能设备及相关软件等由各参赛队自备。</w:t>
      </w:r>
    </w:p>
    <w:p w:rsidR="00BF0B60" w:rsidRDefault="00BF0B60" w:rsidP="00BF0B60">
      <w:pPr>
        <w:pStyle w:val="1"/>
        <w:spacing w:line="300" w:lineRule="auto"/>
        <w:ind w:firstLineChars="0" w:firstLine="0"/>
        <w:rPr>
          <w:rFonts w:ascii="微软雅黑" w:eastAsia="微软雅黑" w:hAnsi="微软雅黑"/>
          <w:b/>
          <w:bCs/>
          <w:color w:val="000000"/>
          <w:sz w:val="28"/>
          <w:szCs w:val="28"/>
        </w:rPr>
      </w:pPr>
      <w:r>
        <w:rPr>
          <w:rFonts w:ascii="微软雅黑" w:eastAsia="微软雅黑" w:hAnsi="微软雅黑" w:hint="eastAsia"/>
          <w:b/>
          <w:bCs/>
          <w:color w:val="000000"/>
          <w:sz w:val="28"/>
          <w:szCs w:val="28"/>
        </w:rPr>
        <w:t>3、赛程安排</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工程场景数字化赛项</w:t>
      </w:r>
      <w:r>
        <w:rPr>
          <w:rFonts w:ascii="宋体" w:hAnsi="宋体" w:hint="eastAsia"/>
          <w:sz w:val="24"/>
        </w:rPr>
        <w:t>由</w:t>
      </w:r>
      <w:r>
        <w:rPr>
          <w:rFonts w:ascii="宋体" w:hAnsi="宋体" w:cs="宋体" w:hint="eastAsia"/>
          <w:sz w:val="24"/>
        </w:rPr>
        <w:t>工程场景数字化</w:t>
      </w:r>
      <w:r>
        <w:rPr>
          <w:rFonts w:ascii="宋体" w:hAnsi="宋体" w:hint="eastAsia"/>
          <w:sz w:val="24"/>
        </w:rPr>
        <w:t>初赛（简称：初赛）和</w:t>
      </w:r>
      <w:r>
        <w:rPr>
          <w:rFonts w:ascii="宋体" w:hAnsi="宋体" w:cs="宋体" w:hint="eastAsia"/>
          <w:sz w:val="24"/>
        </w:rPr>
        <w:t>工程场景数字化决赛（简称：决赛）。</w:t>
      </w:r>
      <w:r>
        <w:rPr>
          <w:rFonts w:ascii="宋体" w:hAnsi="宋体" w:hint="eastAsia"/>
          <w:sz w:val="24"/>
        </w:rPr>
        <w:t>初</w:t>
      </w:r>
      <w:r>
        <w:rPr>
          <w:rFonts w:ascii="宋体" w:hAnsi="宋体"/>
          <w:sz w:val="24"/>
        </w:rPr>
        <w:t>赛由场景设置与任务命题文档</w:t>
      </w:r>
      <w:r>
        <w:rPr>
          <w:rFonts w:ascii="宋体" w:hAnsi="宋体" w:hint="eastAsia"/>
          <w:sz w:val="24"/>
        </w:rPr>
        <w:t>（简称：</w:t>
      </w:r>
      <w:r>
        <w:rPr>
          <w:rFonts w:ascii="宋体" w:hAnsi="宋体"/>
          <w:sz w:val="24"/>
        </w:rPr>
        <w:t>任务命题文档</w:t>
      </w:r>
      <w:r>
        <w:rPr>
          <w:rFonts w:ascii="宋体" w:hAnsi="宋体" w:hint="eastAsia"/>
          <w:sz w:val="24"/>
        </w:rPr>
        <w:t>）、试玩体验与考评、</w:t>
      </w:r>
      <w:r>
        <w:rPr>
          <w:rFonts w:ascii="宋体" w:hAnsi="宋体"/>
          <w:sz w:val="24"/>
        </w:rPr>
        <w:t>现场实践与考评</w:t>
      </w:r>
      <w:r>
        <w:rPr>
          <w:rFonts w:ascii="宋体" w:hAnsi="宋体" w:hint="eastAsia"/>
          <w:sz w:val="24"/>
        </w:rPr>
        <w:t>三</w:t>
      </w:r>
      <w:r>
        <w:rPr>
          <w:rFonts w:ascii="宋体" w:hAnsi="宋体"/>
          <w:sz w:val="24"/>
        </w:rPr>
        <w:t>个环节组成</w:t>
      </w:r>
      <w:r>
        <w:rPr>
          <w:rFonts w:ascii="宋体" w:hAnsi="宋体" w:hint="eastAsia"/>
          <w:sz w:val="24"/>
        </w:rPr>
        <w:t>；</w:t>
      </w:r>
      <w:r>
        <w:rPr>
          <w:rFonts w:ascii="宋体" w:hAnsi="宋体"/>
          <w:sz w:val="24"/>
        </w:rPr>
        <w:t>决赛</w:t>
      </w:r>
      <w:r>
        <w:rPr>
          <w:rFonts w:ascii="宋体" w:hAnsi="宋体" w:hint="eastAsia"/>
          <w:sz w:val="24"/>
        </w:rPr>
        <w:t>由</w:t>
      </w:r>
      <w:r>
        <w:rPr>
          <w:rFonts w:ascii="宋体" w:hAnsi="宋体"/>
          <w:sz w:val="24"/>
        </w:rPr>
        <w:t>现场</w:t>
      </w:r>
      <w:r>
        <w:rPr>
          <w:rFonts w:ascii="宋体" w:hAnsi="宋体" w:hint="eastAsia"/>
          <w:sz w:val="24"/>
        </w:rPr>
        <w:t>答辩一个环节组成</w:t>
      </w:r>
      <w:r>
        <w:rPr>
          <w:rFonts w:ascii="宋体" w:hAnsi="宋体"/>
          <w:sz w:val="24"/>
        </w:rPr>
        <w:t>。初赛形成参赛队初赛成绩，取排名前</w:t>
      </w:r>
      <w:r>
        <w:rPr>
          <w:rFonts w:ascii="宋体" w:hAnsi="宋体"/>
          <w:sz w:val="24"/>
        </w:rPr>
        <w:t>60%</w:t>
      </w:r>
      <w:r>
        <w:rPr>
          <w:rFonts w:ascii="宋体" w:hAnsi="宋体"/>
          <w:sz w:val="24"/>
        </w:rPr>
        <w:t>的参赛队进入决赛，初赛成绩带入决赛。</w:t>
      </w:r>
      <w:r>
        <w:rPr>
          <w:rFonts w:ascii="宋体" w:hAnsi="宋体" w:cs="宋体"/>
          <w:sz w:val="24"/>
        </w:rPr>
        <w:t>各竞赛环节如表</w:t>
      </w:r>
      <w:r>
        <w:rPr>
          <w:rFonts w:ascii="宋体" w:hAnsi="宋体" w:cs="宋体"/>
          <w:sz w:val="24"/>
        </w:rPr>
        <w:t>1</w:t>
      </w:r>
      <w:r>
        <w:rPr>
          <w:rFonts w:ascii="宋体" w:hAnsi="宋体" w:cs="宋体"/>
          <w:sz w:val="24"/>
        </w:rPr>
        <w:t>所示。</w:t>
      </w:r>
    </w:p>
    <w:p w:rsidR="00BF0B60" w:rsidRDefault="00BF0B60" w:rsidP="00BF0B60">
      <w:pPr>
        <w:adjustRightInd w:val="0"/>
        <w:snapToGrid w:val="0"/>
        <w:spacing w:beforeLines="50" w:before="156" w:afterLines="25" w:after="78"/>
        <w:ind w:right="-23"/>
        <w:jc w:val="center"/>
        <w:rPr>
          <w:rFonts w:ascii="宋体" w:hAnsi="宋体" w:cs="宋体"/>
          <w:szCs w:val="21"/>
        </w:rPr>
      </w:pPr>
      <w:r>
        <w:rPr>
          <w:rFonts w:ascii="宋体" w:hAnsi="宋体" w:cs="宋体"/>
          <w:szCs w:val="21"/>
        </w:rPr>
        <w:t>表</w:t>
      </w:r>
      <w:r>
        <w:rPr>
          <w:rFonts w:ascii="宋体" w:hAnsi="宋体" w:cs="宋体"/>
          <w:szCs w:val="21"/>
        </w:rPr>
        <w:t xml:space="preserve">1 </w:t>
      </w:r>
      <w:r>
        <w:rPr>
          <w:rFonts w:ascii="宋体" w:hAnsi="宋体" w:cs="宋体" w:hint="eastAsia"/>
          <w:szCs w:val="21"/>
        </w:rPr>
        <w:t>工程场景数字化赛项</w:t>
      </w:r>
      <w:r>
        <w:rPr>
          <w:rFonts w:ascii="宋体" w:hAnsi="宋体" w:cs="宋体"/>
          <w:szCs w:val="21"/>
        </w:rPr>
        <w:t>各环节</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13"/>
        <w:gridCol w:w="1253"/>
        <w:gridCol w:w="718"/>
        <w:gridCol w:w="2268"/>
      </w:tblGrid>
      <w:tr w:rsidR="00BF0B60" w:rsidTr="00BF0B60">
        <w:trPr>
          <w:trHeight w:hRule="exact" w:val="407"/>
          <w:jc w:val="center"/>
        </w:trPr>
        <w:tc>
          <w:tcPr>
            <w:tcW w:w="713" w:type="dxa"/>
            <w:vAlign w:val="center"/>
          </w:tcPr>
          <w:p w:rsidR="00BF0B60" w:rsidRDefault="00BF0B60" w:rsidP="00BF0B60">
            <w:pPr>
              <w:adjustRightInd w:val="0"/>
              <w:snapToGrid w:val="0"/>
              <w:ind w:left="105" w:right="-20"/>
              <w:jc w:val="center"/>
              <w:rPr>
                <w:rFonts w:ascii="宋体" w:hAnsi="宋体" w:cs="宋体"/>
                <w:szCs w:val="21"/>
              </w:rPr>
            </w:pPr>
            <w:r>
              <w:rPr>
                <w:rFonts w:ascii="宋体" w:hAnsi="宋体" w:cs="宋体"/>
                <w:spacing w:val="2"/>
                <w:szCs w:val="21"/>
              </w:rPr>
              <w:t>序号</w:t>
            </w:r>
          </w:p>
        </w:tc>
        <w:tc>
          <w:tcPr>
            <w:tcW w:w="1253" w:type="dxa"/>
            <w:tcBorders>
              <w:bottom w:val="single" w:sz="4" w:space="0" w:color="auto"/>
            </w:tcBorders>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pacing w:val="2"/>
                <w:szCs w:val="21"/>
              </w:rPr>
              <w:t>环节</w:t>
            </w:r>
          </w:p>
        </w:tc>
        <w:tc>
          <w:tcPr>
            <w:tcW w:w="718" w:type="dxa"/>
            <w:tcBorders>
              <w:bottom w:val="single" w:sz="4" w:space="0" w:color="auto"/>
            </w:tcBorders>
            <w:vAlign w:val="center"/>
          </w:tcPr>
          <w:p w:rsidR="00BF0B60" w:rsidRDefault="00BF0B60" w:rsidP="00BF0B60">
            <w:pPr>
              <w:adjustRightInd w:val="0"/>
              <w:snapToGrid w:val="0"/>
              <w:ind w:right="-20"/>
              <w:jc w:val="center"/>
              <w:rPr>
                <w:rFonts w:ascii="宋体" w:hAnsi="宋体" w:cs="宋体"/>
                <w:szCs w:val="21"/>
              </w:rPr>
            </w:pPr>
            <w:r>
              <w:rPr>
                <w:rFonts w:ascii="宋体" w:hAnsi="宋体" w:cs="宋体"/>
                <w:spacing w:val="2"/>
                <w:szCs w:val="21"/>
              </w:rPr>
              <w:t>赛程</w:t>
            </w:r>
          </w:p>
        </w:tc>
        <w:tc>
          <w:tcPr>
            <w:tcW w:w="2268" w:type="dxa"/>
            <w:tcBorders>
              <w:bottom w:val="single" w:sz="4" w:space="0" w:color="auto"/>
            </w:tcBorders>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评分项目</w:t>
            </w:r>
            <w:r>
              <w:rPr>
                <w:rFonts w:ascii="宋体" w:hAnsi="宋体" w:cs="宋体"/>
                <w:szCs w:val="21"/>
              </w:rPr>
              <w:t>/</w:t>
            </w:r>
            <w:r>
              <w:rPr>
                <w:rFonts w:ascii="宋体" w:hAnsi="宋体" w:cs="宋体"/>
                <w:szCs w:val="21"/>
              </w:rPr>
              <w:t>赛程内容</w:t>
            </w:r>
          </w:p>
          <w:p w:rsidR="00BF0B60" w:rsidRDefault="00BF0B60" w:rsidP="00BF0B60">
            <w:pPr>
              <w:adjustRightInd w:val="0"/>
              <w:snapToGrid w:val="0"/>
              <w:ind w:left="112" w:right="-20"/>
              <w:jc w:val="center"/>
              <w:rPr>
                <w:rFonts w:ascii="宋体" w:hAnsi="宋体" w:cs="宋体"/>
                <w:szCs w:val="21"/>
              </w:rPr>
            </w:pPr>
          </w:p>
        </w:tc>
      </w:tr>
      <w:tr w:rsidR="00BF0B60" w:rsidTr="00BF0B60">
        <w:trPr>
          <w:trHeight w:hRule="exact" w:val="392"/>
          <w:jc w:val="center"/>
        </w:trPr>
        <w:tc>
          <w:tcPr>
            <w:tcW w:w="713" w:type="dxa"/>
            <w:vAlign w:val="center"/>
          </w:tcPr>
          <w:p w:rsidR="00BF0B60" w:rsidRDefault="00BF0B60" w:rsidP="00BF0B60">
            <w:pPr>
              <w:adjustRightInd w:val="0"/>
              <w:snapToGrid w:val="0"/>
              <w:ind w:left="105" w:right="-20"/>
              <w:jc w:val="center"/>
              <w:rPr>
                <w:rFonts w:ascii="宋体" w:hAnsi="宋体" w:cs="宋体"/>
                <w:szCs w:val="21"/>
              </w:rPr>
            </w:pPr>
            <w:r>
              <w:rPr>
                <w:rFonts w:ascii="宋体" w:hAnsi="宋体" w:cs="宋体"/>
                <w:szCs w:val="21"/>
              </w:rPr>
              <w:t>1</w:t>
            </w:r>
          </w:p>
        </w:tc>
        <w:tc>
          <w:tcPr>
            <w:tcW w:w="1253"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第一环节</w:t>
            </w:r>
          </w:p>
        </w:tc>
        <w:tc>
          <w:tcPr>
            <w:tcW w:w="718" w:type="dxa"/>
            <w:vMerge w:val="restart"/>
            <w:vAlign w:val="center"/>
          </w:tcPr>
          <w:p w:rsidR="00BF0B60" w:rsidRDefault="00BF0B60" w:rsidP="00BF0B60">
            <w:pPr>
              <w:adjustRightInd w:val="0"/>
              <w:snapToGrid w:val="0"/>
              <w:ind w:left="112" w:right="145"/>
              <w:jc w:val="center"/>
              <w:rPr>
                <w:rFonts w:ascii="宋体" w:hAnsi="宋体" w:cs="宋体"/>
                <w:szCs w:val="21"/>
              </w:rPr>
            </w:pPr>
            <w:r>
              <w:rPr>
                <w:rFonts w:ascii="宋体" w:hAnsi="宋体" w:cs="宋体" w:hint="eastAsia"/>
                <w:szCs w:val="21"/>
              </w:rPr>
              <w:t>初</w:t>
            </w:r>
          </w:p>
          <w:p w:rsidR="00BF0B60" w:rsidRDefault="00BF0B60" w:rsidP="00BF0B60">
            <w:pPr>
              <w:adjustRightInd w:val="0"/>
              <w:snapToGrid w:val="0"/>
              <w:ind w:left="112" w:right="145"/>
              <w:jc w:val="center"/>
              <w:rPr>
                <w:rFonts w:ascii="宋体" w:hAnsi="宋体" w:cs="宋体"/>
                <w:szCs w:val="21"/>
              </w:rPr>
            </w:pPr>
            <w:r>
              <w:rPr>
                <w:rFonts w:ascii="宋体" w:hAnsi="宋体" w:cs="宋体"/>
                <w:szCs w:val="21"/>
              </w:rPr>
              <w:t>赛</w:t>
            </w:r>
          </w:p>
        </w:tc>
        <w:tc>
          <w:tcPr>
            <w:tcW w:w="2268"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hint="eastAsia"/>
                <w:szCs w:val="21"/>
              </w:rPr>
              <w:t>任务命题文档</w:t>
            </w:r>
          </w:p>
          <w:p w:rsidR="00BF0B60" w:rsidRDefault="00BF0B60" w:rsidP="00BF0B60">
            <w:pPr>
              <w:adjustRightInd w:val="0"/>
              <w:snapToGrid w:val="0"/>
              <w:ind w:left="112" w:right="-20"/>
              <w:jc w:val="center"/>
              <w:rPr>
                <w:rFonts w:ascii="宋体" w:hAnsi="宋体" w:cs="宋体"/>
                <w:szCs w:val="21"/>
              </w:rPr>
            </w:pPr>
          </w:p>
        </w:tc>
      </w:tr>
      <w:tr w:rsidR="00BF0B60" w:rsidTr="00BF0B60">
        <w:trPr>
          <w:trHeight w:hRule="exact" w:val="392"/>
          <w:jc w:val="center"/>
        </w:trPr>
        <w:tc>
          <w:tcPr>
            <w:tcW w:w="713" w:type="dxa"/>
            <w:vAlign w:val="center"/>
          </w:tcPr>
          <w:p w:rsidR="00BF0B60" w:rsidRDefault="00BF0B60" w:rsidP="00BF0B60">
            <w:pPr>
              <w:adjustRightInd w:val="0"/>
              <w:snapToGrid w:val="0"/>
              <w:ind w:left="105" w:right="-20"/>
              <w:jc w:val="center"/>
              <w:rPr>
                <w:rFonts w:ascii="宋体" w:hAnsi="宋体" w:cs="宋体"/>
                <w:szCs w:val="21"/>
              </w:rPr>
            </w:pPr>
            <w:r>
              <w:rPr>
                <w:rFonts w:ascii="宋体" w:hAnsi="宋体" w:cs="宋体"/>
                <w:szCs w:val="21"/>
              </w:rPr>
              <w:t>2</w:t>
            </w:r>
          </w:p>
        </w:tc>
        <w:tc>
          <w:tcPr>
            <w:tcW w:w="1253"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第</w:t>
            </w:r>
            <w:r>
              <w:rPr>
                <w:rFonts w:ascii="宋体" w:hAnsi="宋体" w:cs="宋体" w:hint="eastAsia"/>
                <w:szCs w:val="21"/>
              </w:rPr>
              <w:t>二</w:t>
            </w:r>
            <w:r>
              <w:rPr>
                <w:rFonts w:ascii="宋体" w:hAnsi="宋体" w:cs="宋体"/>
                <w:szCs w:val="21"/>
              </w:rPr>
              <w:t>环节</w:t>
            </w:r>
          </w:p>
        </w:tc>
        <w:tc>
          <w:tcPr>
            <w:tcW w:w="718" w:type="dxa"/>
            <w:vMerge/>
            <w:vAlign w:val="center"/>
          </w:tcPr>
          <w:p w:rsidR="00BF0B60" w:rsidRDefault="00BF0B60" w:rsidP="00BF0B60">
            <w:pPr>
              <w:adjustRightInd w:val="0"/>
              <w:snapToGrid w:val="0"/>
              <w:ind w:left="112" w:right="145"/>
              <w:jc w:val="center"/>
              <w:rPr>
                <w:rFonts w:ascii="宋体" w:hAnsi="宋体" w:cs="宋体"/>
                <w:szCs w:val="21"/>
              </w:rPr>
            </w:pPr>
          </w:p>
        </w:tc>
        <w:tc>
          <w:tcPr>
            <w:tcW w:w="2268"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hint="eastAsia"/>
                <w:szCs w:val="21"/>
              </w:rPr>
              <w:t>试玩体验与考评</w:t>
            </w:r>
          </w:p>
        </w:tc>
      </w:tr>
      <w:tr w:rsidR="00BF0B60" w:rsidTr="00BF0B60">
        <w:trPr>
          <w:trHeight w:hRule="exact" w:val="326"/>
          <w:jc w:val="center"/>
        </w:trPr>
        <w:tc>
          <w:tcPr>
            <w:tcW w:w="713"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3</w:t>
            </w:r>
          </w:p>
        </w:tc>
        <w:tc>
          <w:tcPr>
            <w:tcW w:w="1253"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第</w:t>
            </w:r>
            <w:r>
              <w:rPr>
                <w:rFonts w:ascii="宋体" w:hAnsi="宋体" w:cs="宋体" w:hint="eastAsia"/>
                <w:szCs w:val="21"/>
              </w:rPr>
              <w:t>三</w:t>
            </w:r>
            <w:r>
              <w:rPr>
                <w:rFonts w:ascii="宋体" w:hAnsi="宋体" w:cs="宋体"/>
                <w:szCs w:val="21"/>
              </w:rPr>
              <w:t>环节</w:t>
            </w:r>
          </w:p>
        </w:tc>
        <w:tc>
          <w:tcPr>
            <w:tcW w:w="718" w:type="dxa"/>
            <w:vMerge/>
            <w:tcBorders>
              <w:bottom w:val="single" w:sz="4" w:space="0" w:color="auto"/>
            </w:tcBorders>
            <w:vAlign w:val="center"/>
          </w:tcPr>
          <w:p w:rsidR="00BF0B60" w:rsidRDefault="00BF0B60" w:rsidP="00BF0B60">
            <w:pPr>
              <w:adjustRightInd w:val="0"/>
              <w:snapToGrid w:val="0"/>
              <w:ind w:left="112" w:right="145"/>
              <w:jc w:val="center"/>
              <w:rPr>
                <w:rFonts w:ascii="宋体" w:hAnsi="宋体" w:cs="宋体"/>
                <w:szCs w:val="21"/>
              </w:rPr>
            </w:pPr>
          </w:p>
        </w:tc>
        <w:tc>
          <w:tcPr>
            <w:tcW w:w="2268" w:type="dxa"/>
            <w:tcBorders>
              <w:bottom w:val="single" w:sz="4" w:space="0" w:color="auto"/>
            </w:tcBorders>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现场实践与考评</w:t>
            </w:r>
          </w:p>
          <w:p w:rsidR="00BF0B60" w:rsidRDefault="00BF0B60" w:rsidP="00BF0B60">
            <w:pPr>
              <w:adjustRightInd w:val="0"/>
              <w:snapToGrid w:val="0"/>
              <w:ind w:left="112" w:right="-20"/>
              <w:jc w:val="center"/>
              <w:rPr>
                <w:rFonts w:ascii="宋体" w:hAnsi="宋体" w:cs="宋体"/>
                <w:szCs w:val="21"/>
              </w:rPr>
            </w:pPr>
          </w:p>
        </w:tc>
      </w:tr>
      <w:tr w:rsidR="00BF0B60" w:rsidTr="00BF0B60">
        <w:trPr>
          <w:trHeight w:hRule="exact" w:val="326"/>
          <w:jc w:val="center"/>
        </w:trPr>
        <w:tc>
          <w:tcPr>
            <w:tcW w:w="4952" w:type="dxa"/>
            <w:gridSpan w:val="4"/>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说明：</w:t>
            </w:r>
            <w:r>
              <w:rPr>
                <w:rFonts w:ascii="宋体" w:hAnsi="宋体" w:cs="宋体" w:hint="eastAsia"/>
                <w:szCs w:val="21"/>
              </w:rPr>
              <w:t>产生</w:t>
            </w:r>
            <w:r>
              <w:rPr>
                <w:rFonts w:ascii="宋体" w:hAnsi="宋体" w:cs="宋体"/>
                <w:szCs w:val="21"/>
              </w:rPr>
              <w:t>决赛名单</w:t>
            </w:r>
          </w:p>
          <w:p w:rsidR="00BF0B60" w:rsidRDefault="00BF0B60" w:rsidP="00BF0B60">
            <w:pPr>
              <w:adjustRightInd w:val="0"/>
              <w:snapToGrid w:val="0"/>
              <w:ind w:left="112" w:right="145"/>
              <w:jc w:val="center"/>
              <w:rPr>
                <w:rFonts w:ascii="宋体" w:hAnsi="宋体" w:cs="宋体"/>
                <w:szCs w:val="21"/>
              </w:rPr>
            </w:pPr>
          </w:p>
          <w:p w:rsidR="00BF0B60" w:rsidRDefault="00BF0B60" w:rsidP="00BF0B60">
            <w:pPr>
              <w:adjustRightInd w:val="0"/>
              <w:snapToGrid w:val="0"/>
              <w:ind w:left="112" w:right="-20"/>
              <w:jc w:val="center"/>
              <w:rPr>
                <w:rFonts w:ascii="宋体" w:hAnsi="宋体" w:cs="宋体"/>
                <w:szCs w:val="21"/>
              </w:rPr>
            </w:pPr>
          </w:p>
        </w:tc>
      </w:tr>
      <w:tr w:rsidR="00BF0B60" w:rsidTr="00BF0B60">
        <w:trPr>
          <w:trHeight w:hRule="exact" w:val="288"/>
          <w:jc w:val="center"/>
        </w:trPr>
        <w:tc>
          <w:tcPr>
            <w:tcW w:w="713"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hint="eastAsia"/>
                <w:szCs w:val="21"/>
              </w:rPr>
              <w:t>4</w:t>
            </w:r>
          </w:p>
        </w:tc>
        <w:tc>
          <w:tcPr>
            <w:tcW w:w="1253" w:type="dxa"/>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hint="eastAsia"/>
                <w:szCs w:val="21"/>
              </w:rPr>
              <w:t>第四环节</w:t>
            </w:r>
          </w:p>
        </w:tc>
        <w:tc>
          <w:tcPr>
            <w:tcW w:w="718" w:type="dxa"/>
            <w:vAlign w:val="center"/>
          </w:tcPr>
          <w:p w:rsidR="00BF0B60" w:rsidRDefault="00BF0B60" w:rsidP="00BF0B60">
            <w:pPr>
              <w:adjustRightInd w:val="0"/>
              <w:snapToGrid w:val="0"/>
              <w:ind w:left="112" w:right="145"/>
              <w:jc w:val="center"/>
              <w:rPr>
                <w:rFonts w:ascii="宋体" w:hAnsi="宋体" w:cs="宋体"/>
                <w:szCs w:val="21"/>
              </w:rPr>
            </w:pPr>
            <w:r>
              <w:rPr>
                <w:rFonts w:ascii="宋体" w:hAnsi="宋体" w:cs="宋体" w:hint="eastAsia"/>
                <w:szCs w:val="21"/>
              </w:rPr>
              <w:t>决赛</w:t>
            </w:r>
          </w:p>
        </w:tc>
        <w:tc>
          <w:tcPr>
            <w:tcW w:w="2268" w:type="dxa"/>
            <w:tcBorders>
              <w:top w:val="single" w:sz="4" w:space="0" w:color="auto"/>
            </w:tcBorders>
            <w:vAlign w:val="center"/>
          </w:tcPr>
          <w:p w:rsidR="00BF0B60" w:rsidRDefault="00BF0B60" w:rsidP="00BF0B60">
            <w:pPr>
              <w:adjustRightInd w:val="0"/>
              <w:snapToGrid w:val="0"/>
              <w:ind w:left="112" w:right="-20"/>
              <w:jc w:val="center"/>
              <w:rPr>
                <w:rFonts w:ascii="宋体" w:hAnsi="宋体" w:cs="宋体"/>
                <w:szCs w:val="21"/>
              </w:rPr>
            </w:pPr>
            <w:r>
              <w:rPr>
                <w:rFonts w:ascii="宋体" w:hAnsi="宋体" w:cs="宋体"/>
                <w:szCs w:val="21"/>
              </w:rPr>
              <w:t>现场</w:t>
            </w:r>
            <w:r>
              <w:rPr>
                <w:rFonts w:ascii="宋体" w:hAnsi="宋体" w:cs="宋体" w:hint="eastAsia"/>
                <w:szCs w:val="21"/>
              </w:rPr>
              <w:t>答辩</w:t>
            </w:r>
          </w:p>
          <w:p w:rsidR="00BF0B60" w:rsidRDefault="00BF0B60" w:rsidP="00BF0B60">
            <w:pPr>
              <w:adjustRightInd w:val="0"/>
              <w:snapToGrid w:val="0"/>
              <w:ind w:left="112" w:right="-20"/>
              <w:jc w:val="center"/>
              <w:rPr>
                <w:rFonts w:ascii="宋体" w:hAnsi="宋体" w:cs="宋体"/>
                <w:szCs w:val="21"/>
              </w:rPr>
            </w:pPr>
          </w:p>
        </w:tc>
      </w:tr>
    </w:tbl>
    <w:p w:rsidR="00BF0B60" w:rsidRDefault="00BF0B60" w:rsidP="00BF0B60">
      <w:pPr>
        <w:pStyle w:val="1"/>
        <w:spacing w:line="300" w:lineRule="auto"/>
        <w:ind w:firstLineChars="0" w:firstLine="0"/>
        <w:rPr>
          <w:rFonts w:ascii="微软雅黑" w:eastAsia="微软雅黑" w:hAnsi="微软雅黑"/>
          <w:b/>
          <w:bCs/>
          <w:color w:val="000000"/>
          <w:sz w:val="28"/>
          <w:szCs w:val="28"/>
        </w:rPr>
      </w:pPr>
      <w:r>
        <w:rPr>
          <w:rFonts w:ascii="微软雅黑" w:eastAsia="微软雅黑" w:hAnsi="微软雅黑"/>
          <w:b/>
          <w:bCs/>
          <w:color w:val="000000"/>
          <w:sz w:val="28"/>
          <w:szCs w:val="28"/>
        </w:rPr>
        <w:t>4、</w:t>
      </w:r>
      <w:r>
        <w:rPr>
          <w:rFonts w:ascii="微软雅黑" w:eastAsia="微软雅黑" w:hAnsi="微软雅黑" w:hint="eastAsia"/>
          <w:b/>
          <w:bCs/>
          <w:sz w:val="28"/>
          <w:szCs w:val="28"/>
        </w:rPr>
        <w:t>具体要求</w:t>
      </w:r>
    </w:p>
    <w:p w:rsidR="00BF0B60" w:rsidRDefault="00BF0B60" w:rsidP="00BF0B60">
      <w:pPr>
        <w:tabs>
          <w:tab w:val="left" w:pos="1620"/>
        </w:tabs>
        <w:spacing w:beforeLines="50" w:before="156" w:afterLines="50" w:after="156" w:line="360" w:lineRule="auto"/>
        <w:rPr>
          <w:rFonts w:ascii="宋体" w:hAnsi="宋体"/>
          <w:b/>
          <w:bCs/>
          <w:sz w:val="24"/>
        </w:rPr>
      </w:pPr>
      <w:r>
        <w:rPr>
          <w:rFonts w:ascii="宋体" w:hAnsi="宋体"/>
          <w:b/>
          <w:bCs/>
          <w:sz w:val="24"/>
        </w:rPr>
        <w:t>4.1</w:t>
      </w:r>
      <w:r>
        <w:rPr>
          <w:rFonts w:ascii="宋体" w:hAnsi="宋体" w:hint="eastAsia"/>
          <w:b/>
          <w:bCs/>
          <w:sz w:val="24"/>
        </w:rPr>
        <w:t>初赛</w:t>
      </w:r>
    </w:p>
    <w:p w:rsidR="00BF0B60" w:rsidRDefault="00BF0B60" w:rsidP="00BF0B60">
      <w:pPr>
        <w:tabs>
          <w:tab w:val="left" w:pos="1620"/>
        </w:tabs>
        <w:spacing w:beforeLines="50" w:before="156" w:afterLines="50" w:after="156" w:line="360" w:lineRule="auto"/>
        <w:rPr>
          <w:rFonts w:ascii="宋体" w:hAnsi="宋体" w:cs="宋体"/>
          <w:sz w:val="24"/>
        </w:rPr>
      </w:pPr>
      <w:r>
        <w:rPr>
          <w:rFonts w:ascii="宋体" w:hAnsi="宋体"/>
          <w:b/>
          <w:bCs/>
          <w:sz w:val="24"/>
        </w:rPr>
        <w:t>4</w:t>
      </w:r>
      <w:r>
        <w:rPr>
          <w:rFonts w:ascii="宋体" w:hAnsi="宋体" w:hint="eastAsia"/>
          <w:b/>
          <w:bCs/>
          <w:sz w:val="24"/>
        </w:rPr>
        <w:t>.</w:t>
      </w:r>
      <w:r>
        <w:rPr>
          <w:rFonts w:ascii="宋体" w:hAnsi="宋体"/>
          <w:b/>
          <w:bCs/>
          <w:sz w:val="24"/>
        </w:rPr>
        <w:t>1</w:t>
      </w:r>
      <w:r>
        <w:rPr>
          <w:rFonts w:ascii="宋体" w:hAnsi="宋体" w:hint="eastAsia"/>
          <w:b/>
          <w:bCs/>
          <w:sz w:val="24"/>
        </w:rPr>
        <w:t>.</w:t>
      </w:r>
      <w:r>
        <w:rPr>
          <w:rFonts w:ascii="宋体" w:hAnsi="宋体"/>
          <w:b/>
          <w:bCs/>
          <w:sz w:val="24"/>
        </w:rPr>
        <w:t>1</w:t>
      </w:r>
      <w:r>
        <w:rPr>
          <w:rFonts w:ascii="宋体" w:hAnsi="宋体" w:hint="eastAsia"/>
          <w:b/>
          <w:bCs/>
          <w:sz w:val="24"/>
        </w:rPr>
        <w:t>任务命题文档</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参赛队按照决赛的任务命题文档模版提交决赛竞赛任务命题方案。根据命题和决赛的任务命题文档模版要求，基于参赛作品，给出所策划决赛游戏开发任务的相关要求、决赛现场任务的功能设计规划（包括设计理念、功能描述、亮点描述、界面详情）、拟实现功能涉及的工程体系（包括工程知识与游戏内容的匹配机制、所运用的工程知识点）、竞赛过程描述等，各队该项得分计入其总成绩。</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决赛的任务命题文档成绩不仅包括任务命题文档的内容质量、符合命题规则的程度，还包括文档的排版规范。</w:t>
      </w:r>
    </w:p>
    <w:p w:rsidR="00BF0B60" w:rsidRDefault="00BF0B60" w:rsidP="00BF0B60">
      <w:pPr>
        <w:tabs>
          <w:tab w:val="left" w:pos="1080"/>
        </w:tabs>
        <w:spacing w:beforeLines="50" w:before="156" w:afterLines="50" w:after="156" w:line="360" w:lineRule="auto"/>
        <w:jc w:val="left"/>
        <w:rPr>
          <w:rFonts w:ascii="宋体" w:hAnsi="宋体"/>
          <w:b/>
          <w:bCs/>
          <w:sz w:val="24"/>
        </w:rPr>
      </w:pPr>
      <w:r>
        <w:rPr>
          <w:rFonts w:ascii="宋体" w:hAnsi="宋体"/>
          <w:b/>
          <w:bCs/>
          <w:sz w:val="24"/>
        </w:rPr>
        <w:t>4.1</w:t>
      </w:r>
      <w:r>
        <w:rPr>
          <w:rFonts w:ascii="宋体" w:hAnsi="宋体" w:hint="eastAsia"/>
          <w:b/>
          <w:bCs/>
          <w:sz w:val="24"/>
        </w:rPr>
        <w:t>.</w:t>
      </w:r>
      <w:r>
        <w:rPr>
          <w:rFonts w:ascii="宋体" w:hAnsi="宋体"/>
          <w:b/>
          <w:bCs/>
          <w:sz w:val="24"/>
        </w:rPr>
        <w:t>2</w:t>
      </w:r>
      <w:r>
        <w:rPr>
          <w:rFonts w:ascii="宋体" w:hAnsi="宋体" w:hint="eastAsia"/>
          <w:b/>
          <w:bCs/>
          <w:sz w:val="24"/>
        </w:rPr>
        <w:t>试玩体验与考评</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lastRenderedPageBreak/>
        <w:t>根据命题要求，各组专家分别独立体验及评价各参赛队的游戏作品，并给出该环节的成绩。</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本环节重点考察参赛作品的实际体验，主要包括游戏表现、工程内涵、完成度三个方面。</w:t>
      </w:r>
    </w:p>
    <w:p w:rsidR="00BF0B60" w:rsidRDefault="00BF0B60" w:rsidP="00BF0B60">
      <w:pPr>
        <w:tabs>
          <w:tab w:val="left" w:pos="1620"/>
        </w:tabs>
        <w:spacing w:line="360" w:lineRule="auto"/>
        <w:ind w:left="-2" w:firstLineChars="196" w:firstLine="470"/>
        <w:rPr>
          <w:rFonts w:ascii="宋体" w:hAnsi="宋体" w:cs="宋体"/>
          <w:kern w:val="0"/>
          <w:sz w:val="24"/>
        </w:rPr>
      </w:pPr>
      <w:r>
        <w:rPr>
          <w:rFonts w:ascii="宋体" w:hAnsi="宋体" w:cs="宋体" w:hint="eastAsia"/>
          <w:kern w:val="0"/>
          <w:sz w:val="24"/>
        </w:rPr>
        <w:t>（</w:t>
      </w:r>
      <w:r>
        <w:rPr>
          <w:rFonts w:ascii="宋体" w:hAnsi="宋体" w:cs="宋体"/>
          <w:kern w:val="0"/>
          <w:sz w:val="24"/>
        </w:rPr>
        <w:t>1</w:t>
      </w:r>
      <w:r>
        <w:rPr>
          <w:rFonts w:ascii="宋体" w:hAnsi="宋体" w:cs="宋体"/>
          <w:kern w:val="0"/>
          <w:sz w:val="24"/>
        </w:rPr>
        <w:t>）游戏表现</w:t>
      </w:r>
    </w:p>
    <w:p w:rsidR="00BF0B60" w:rsidRDefault="00BF0B60" w:rsidP="00BF0B60">
      <w:pPr>
        <w:pStyle w:val="a7"/>
        <w:numPr>
          <w:ilvl w:val="0"/>
          <w:numId w:val="4"/>
        </w:numPr>
        <w:spacing w:line="360" w:lineRule="auto"/>
        <w:ind w:firstLineChars="300" w:firstLine="720"/>
        <w:jc w:val="left"/>
        <w:rPr>
          <w:rFonts w:ascii="宋体" w:hAnsi="宋体"/>
          <w:sz w:val="24"/>
          <w:szCs w:val="24"/>
        </w:rPr>
      </w:pPr>
      <w:r>
        <w:rPr>
          <w:rFonts w:ascii="宋体" w:hAnsi="宋体" w:hint="eastAsia"/>
          <w:sz w:val="24"/>
          <w:szCs w:val="24"/>
        </w:rPr>
        <w:t>玩法创意</w:t>
      </w:r>
      <w:r>
        <w:rPr>
          <w:rFonts w:ascii="宋体" w:hAnsi="宋体"/>
          <w:sz w:val="24"/>
          <w:szCs w:val="24"/>
        </w:rPr>
        <w:t>：清晰表达核心玩法和</w:t>
      </w:r>
      <w:r>
        <w:rPr>
          <w:rFonts w:ascii="宋体" w:hAnsi="宋体" w:hint="eastAsia"/>
          <w:sz w:val="24"/>
          <w:szCs w:val="24"/>
        </w:rPr>
        <w:t>创意。</w:t>
      </w:r>
      <w:r>
        <w:rPr>
          <w:rFonts w:ascii="宋体" w:hAnsi="宋体"/>
          <w:sz w:val="24"/>
          <w:szCs w:val="24"/>
        </w:rPr>
        <w:t>相</w:t>
      </w:r>
      <w:r>
        <w:rPr>
          <w:rFonts w:ascii="宋体" w:hAnsi="宋体" w:hint="eastAsia"/>
          <w:sz w:val="24"/>
          <w:szCs w:val="24"/>
        </w:rPr>
        <w:t>对</w:t>
      </w:r>
      <w:r>
        <w:rPr>
          <w:rFonts w:ascii="宋体" w:hAnsi="宋体"/>
          <w:sz w:val="24"/>
          <w:szCs w:val="24"/>
        </w:rPr>
        <w:t>于同类型游戏，</w:t>
      </w:r>
      <w:r>
        <w:rPr>
          <w:rFonts w:ascii="宋体" w:hAnsi="宋体" w:hint="eastAsia"/>
          <w:sz w:val="24"/>
          <w:szCs w:val="24"/>
        </w:rPr>
        <w:t>玩法要足够有趣，具有创新，易于理解，富有深度。</w:t>
      </w:r>
    </w:p>
    <w:p w:rsidR="00BF0B60" w:rsidRDefault="00BF0B60" w:rsidP="00BF0B60">
      <w:pPr>
        <w:pStyle w:val="a7"/>
        <w:numPr>
          <w:ilvl w:val="0"/>
          <w:numId w:val="4"/>
        </w:numPr>
        <w:spacing w:line="360" w:lineRule="auto"/>
        <w:ind w:firstLineChars="300" w:firstLine="720"/>
        <w:jc w:val="left"/>
        <w:rPr>
          <w:rFonts w:ascii="宋体" w:hAnsi="宋体"/>
          <w:sz w:val="24"/>
          <w:szCs w:val="24"/>
        </w:rPr>
      </w:pPr>
      <w:r>
        <w:rPr>
          <w:rFonts w:ascii="宋体" w:hAnsi="宋体" w:hint="eastAsia"/>
          <w:sz w:val="24"/>
          <w:szCs w:val="24"/>
        </w:rPr>
        <w:t>表现力：美术品质、视觉效果、UI等；音乐和音效表现力充足。</w:t>
      </w:r>
    </w:p>
    <w:p w:rsidR="00BF0B60" w:rsidRDefault="00BF0B60" w:rsidP="00BF0B60">
      <w:pPr>
        <w:pStyle w:val="a7"/>
        <w:numPr>
          <w:ilvl w:val="0"/>
          <w:numId w:val="4"/>
        </w:numPr>
        <w:spacing w:line="360" w:lineRule="auto"/>
        <w:ind w:firstLineChars="300" w:firstLine="720"/>
        <w:jc w:val="left"/>
        <w:rPr>
          <w:rFonts w:ascii="宋体" w:hAnsi="宋体"/>
          <w:sz w:val="24"/>
          <w:szCs w:val="24"/>
        </w:rPr>
      </w:pPr>
      <w:r>
        <w:rPr>
          <w:rFonts w:ascii="宋体" w:hAnsi="宋体" w:hint="eastAsia"/>
          <w:sz w:val="24"/>
          <w:szCs w:val="24"/>
        </w:rPr>
        <w:t>体验设计：游戏的演出效果、镜头、人物动作、故事等维度，要进行良好的体验设计，引人入胜；游戏要体现足够的内容拓展性，具备持续的用户体验动力。</w:t>
      </w:r>
    </w:p>
    <w:p w:rsidR="00BF0B60" w:rsidRDefault="00BF0B60" w:rsidP="00BF0B60">
      <w:pPr>
        <w:tabs>
          <w:tab w:val="left" w:pos="1620"/>
        </w:tabs>
        <w:spacing w:line="360" w:lineRule="auto"/>
        <w:ind w:left="-2" w:firstLineChars="196" w:firstLine="470"/>
        <w:rPr>
          <w:rFonts w:ascii="宋体" w:hAnsi="宋体" w:cs="宋体"/>
          <w:kern w:val="0"/>
          <w:sz w:val="24"/>
        </w:rPr>
      </w:pPr>
      <w:r>
        <w:rPr>
          <w:rFonts w:ascii="宋体" w:hAnsi="宋体" w:cs="宋体" w:hint="eastAsia"/>
          <w:kern w:val="0"/>
          <w:sz w:val="24"/>
        </w:rPr>
        <w:t>（</w:t>
      </w:r>
      <w:r>
        <w:rPr>
          <w:rFonts w:ascii="宋体" w:hAnsi="宋体" w:cs="宋体"/>
          <w:kern w:val="0"/>
          <w:sz w:val="24"/>
        </w:rPr>
        <w:t>2</w:t>
      </w:r>
      <w:r>
        <w:rPr>
          <w:rFonts w:ascii="宋体" w:hAnsi="宋体" w:cs="宋体"/>
          <w:kern w:val="0"/>
          <w:sz w:val="24"/>
        </w:rPr>
        <w:t>）</w:t>
      </w:r>
      <w:r>
        <w:rPr>
          <w:rFonts w:ascii="宋体" w:hAnsi="宋体" w:cs="宋体" w:hint="eastAsia"/>
          <w:kern w:val="0"/>
          <w:sz w:val="24"/>
        </w:rPr>
        <w:t>工程内涵</w:t>
      </w:r>
    </w:p>
    <w:p w:rsidR="00BF0B60" w:rsidRDefault="00BF0B60" w:rsidP="00BF0B60">
      <w:pPr>
        <w:pStyle w:val="a7"/>
        <w:numPr>
          <w:ilvl w:val="0"/>
          <w:numId w:val="5"/>
        </w:numPr>
        <w:spacing w:line="360" w:lineRule="auto"/>
        <w:ind w:left="0" w:firstLineChars="300" w:firstLine="720"/>
        <w:jc w:val="left"/>
        <w:rPr>
          <w:rFonts w:ascii="宋体" w:hAnsi="宋体"/>
          <w:sz w:val="24"/>
          <w:szCs w:val="24"/>
        </w:rPr>
      </w:pPr>
      <w:r>
        <w:rPr>
          <w:rFonts w:ascii="宋体" w:hAnsi="宋体" w:hint="eastAsia"/>
          <w:sz w:val="24"/>
          <w:szCs w:val="24"/>
        </w:rPr>
        <w:t>工程知识与游戏主题结合的合理性：工程知识内容与游戏形式相匹配，不牵强。游戏操作方式、交互方式与真实工程场景相似度高。</w:t>
      </w:r>
    </w:p>
    <w:p w:rsidR="00BF0B60" w:rsidRDefault="00BF0B60" w:rsidP="00BF0B60">
      <w:pPr>
        <w:pStyle w:val="a7"/>
        <w:numPr>
          <w:ilvl w:val="0"/>
          <w:numId w:val="5"/>
        </w:numPr>
        <w:spacing w:line="360" w:lineRule="auto"/>
        <w:ind w:left="0" w:firstLineChars="300" w:firstLine="720"/>
        <w:jc w:val="left"/>
        <w:rPr>
          <w:rFonts w:ascii="宋体" w:hAnsi="宋体"/>
          <w:sz w:val="24"/>
          <w:szCs w:val="24"/>
        </w:rPr>
      </w:pPr>
      <w:r>
        <w:rPr>
          <w:rFonts w:ascii="宋体" w:hAnsi="宋体" w:hint="eastAsia"/>
          <w:sz w:val="24"/>
          <w:szCs w:val="24"/>
        </w:rPr>
        <w:t>工程知识体系的完整性与准确性：游戏包含的工程知识较为完整地涵盖了某一个领域或专业版块的内容；所涉及的工程知识无明显错误。</w:t>
      </w:r>
    </w:p>
    <w:p w:rsidR="00BF0B60" w:rsidRDefault="00BF0B60" w:rsidP="00BF0B60">
      <w:pPr>
        <w:tabs>
          <w:tab w:val="left" w:pos="1620"/>
        </w:tabs>
        <w:spacing w:line="360" w:lineRule="auto"/>
        <w:ind w:left="-2" w:firstLineChars="196" w:firstLine="470"/>
        <w:rPr>
          <w:rFonts w:ascii="宋体" w:hAnsi="宋体" w:cs="宋体"/>
          <w:kern w:val="0"/>
          <w:sz w:val="24"/>
        </w:rPr>
      </w:pPr>
      <w:r>
        <w:rPr>
          <w:rFonts w:ascii="宋体" w:hAnsi="宋体" w:cs="宋体" w:hint="eastAsia"/>
          <w:kern w:val="0"/>
          <w:sz w:val="24"/>
        </w:rPr>
        <w:t>（</w:t>
      </w:r>
      <w:r>
        <w:rPr>
          <w:rFonts w:ascii="宋体" w:hAnsi="宋体" w:cs="宋体"/>
          <w:kern w:val="0"/>
          <w:sz w:val="24"/>
        </w:rPr>
        <w:t>3</w:t>
      </w:r>
      <w:r>
        <w:rPr>
          <w:rFonts w:ascii="宋体" w:hAnsi="宋体" w:cs="宋体"/>
          <w:kern w:val="0"/>
          <w:sz w:val="24"/>
        </w:rPr>
        <w:t>）</w:t>
      </w:r>
      <w:r>
        <w:rPr>
          <w:rFonts w:ascii="宋体" w:hAnsi="宋体" w:cs="宋体" w:hint="eastAsia"/>
          <w:kern w:val="0"/>
          <w:sz w:val="24"/>
        </w:rPr>
        <w:t>完成度</w:t>
      </w:r>
    </w:p>
    <w:p w:rsidR="00BF0B60" w:rsidRDefault="00BF0B60" w:rsidP="00BF0B60">
      <w:pPr>
        <w:tabs>
          <w:tab w:val="left" w:pos="1620"/>
        </w:tabs>
        <w:spacing w:line="360" w:lineRule="auto"/>
        <w:ind w:firstLineChars="200" w:firstLine="480"/>
        <w:rPr>
          <w:rFonts w:ascii="宋体" w:hAnsi="宋体"/>
          <w:sz w:val="24"/>
        </w:rPr>
      </w:pPr>
      <w:r>
        <w:rPr>
          <w:rFonts w:ascii="宋体" w:hAnsi="宋体"/>
          <w:sz w:val="24"/>
        </w:rPr>
        <w:t>Demo</w:t>
      </w:r>
      <w:r>
        <w:rPr>
          <w:rFonts w:ascii="宋体" w:hAnsi="宋体"/>
          <w:sz w:val="24"/>
        </w:rPr>
        <w:t>完成度：</w:t>
      </w:r>
      <w:r>
        <w:rPr>
          <w:rFonts w:ascii="宋体" w:hAnsi="宋体"/>
          <w:sz w:val="24"/>
        </w:rPr>
        <w:t>D</w:t>
      </w:r>
      <w:r>
        <w:rPr>
          <w:rFonts w:ascii="宋体" w:hAnsi="宋体" w:hint="eastAsia"/>
          <w:sz w:val="24"/>
        </w:rPr>
        <w:t>emo</w:t>
      </w:r>
      <w:r>
        <w:rPr>
          <w:rFonts w:ascii="宋体" w:hAnsi="宋体" w:hint="eastAsia"/>
          <w:sz w:val="24"/>
        </w:rPr>
        <w:t>对游戏创意的实现程度，包括以下各方面：</w:t>
      </w:r>
    </w:p>
    <w:p w:rsidR="00BF0B60" w:rsidRDefault="00BF0B60" w:rsidP="00BF0B60">
      <w:pPr>
        <w:pStyle w:val="a7"/>
        <w:numPr>
          <w:ilvl w:val="0"/>
          <w:numId w:val="6"/>
        </w:numPr>
        <w:spacing w:line="360" w:lineRule="auto"/>
        <w:ind w:left="0" w:firstLineChars="300" w:firstLine="720"/>
        <w:jc w:val="left"/>
        <w:rPr>
          <w:rFonts w:ascii="宋体" w:hAnsi="宋体"/>
          <w:sz w:val="24"/>
          <w:szCs w:val="24"/>
        </w:rPr>
      </w:pPr>
      <w:r>
        <w:rPr>
          <w:rFonts w:ascii="宋体" w:hAnsi="宋体" w:hint="eastAsia"/>
          <w:sz w:val="24"/>
          <w:szCs w:val="24"/>
        </w:rPr>
        <w:t>将方案上的功能和设计按照计划一一实现出来的程度。若预计实现的功能最后没有实现，则表示版本完成度较低。</w:t>
      </w:r>
    </w:p>
    <w:p w:rsidR="00BF0B60" w:rsidRDefault="00BF0B60" w:rsidP="00BF0B60">
      <w:pPr>
        <w:pStyle w:val="a7"/>
        <w:numPr>
          <w:ilvl w:val="0"/>
          <w:numId w:val="6"/>
        </w:numPr>
        <w:spacing w:line="360" w:lineRule="auto"/>
        <w:ind w:left="0" w:firstLineChars="300" w:firstLine="720"/>
        <w:jc w:val="left"/>
        <w:rPr>
          <w:rFonts w:ascii="宋体" w:hAnsi="宋体"/>
          <w:sz w:val="24"/>
          <w:szCs w:val="24"/>
        </w:rPr>
      </w:pPr>
      <w:r>
        <w:rPr>
          <w:rFonts w:ascii="宋体" w:hAnsi="宋体" w:hint="eastAsia"/>
          <w:sz w:val="24"/>
          <w:szCs w:val="24"/>
        </w:rPr>
        <w:t>美术资源的完整程度以及是否达到最终效果。如果有部分美术素材品质明显低于平均水平，或者缺少贴图、缺少效果，甚至视觉表现上有故障，则表示美术完成度较低。</w:t>
      </w:r>
    </w:p>
    <w:p w:rsidR="00BF0B60" w:rsidRDefault="00BF0B60" w:rsidP="00BF0B60">
      <w:pPr>
        <w:pStyle w:val="a7"/>
        <w:numPr>
          <w:ilvl w:val="0"/>
          <w:numId w:val="6"/>
        </w:numPr>
        <w:spacing w:line="360" w:lineRule="auto"/>
        <w:ind w:left="0" w:firstLineChars="300" w:firstLine="720"/>
        <w:jc w:val="left"/>
        <w:rPr>
          <w:rFonts w:ascii="宋体" w:hAnsi="宋体"/>
          <w:sz w:val="24"/>
          <w:szCs w:val="24"/>
        </w:rPr>
      </w:pPr>
      <w:r>
        <w:rPr>
          <w:rFonts w:ascii="宋体" w:hAnsi="宋体" w:hint="eastAsia"/>
          <w:sz w:val="24"/>
          <w:szCs w:val="24"/>
        </w:rPr>
        <w:t>技术上是否存在不完整、有</w:t>
      </w:r>
      <w:r>
        <w:rPr>
          <w:rFonts w:ascii="宋体" w:hAnsi="宋体"/>
          <w:sz w:val="24"/>
          <w:szCs w:val="24"/>
        </w:rPr>
        <w:t>Bug</w:t>
      </w:r>
      <w:r>
        <w:rPr>
          <w:rFonts w:ascii="宋体" w:hAnsi="宋体" w:hint="eastAsia"/>
          <w:sz w:val="24"/>
          <w:szCs w:val="24"/>
        </w:rPr>
        <w:t>的情况。如果有部分功能尚未完成，有缺陷和故障，或者摆在游戏里的按钮却不能按下（或按下没有反应的），则表示技术完成度较低。</w:t>
      </w:r>
    </w:p>
    <w:p w:rsidR="00BF0B60" w:rsidRDefault="00BF0B60" w:rsidP="00BF0B60">
      <w:pPr>
        <w:pStyle w:val="a7"/>
        <w:numPr>
          <w:ilvl w:val="0"/>
          <w:numId w:val="6"/>
        </w:numPr>
        <w:spacing w:line="360" w:lineRule="auto"/>
        <w:ind w:left="0" w:firstLineChars="300" w:firstLine="720"/>
        <w:jc w:val="left"/>
        <w:rPr>
          <w:rFonts w:ascii="宋体" w:hAnsi="宋体"/>
          <w:sz w:val="24"/>
          <w:szCs w:val="24"/>
        </w:rPr>
      </w:pPr>
      <w:r>
        <w:rPr>
          <w:rFonts w:ascii="宋体" w:hAnsi="宋体" w:hint="eastAsia"/>
          <w:sz w:val="24"/>
          <w:szCs w:val="24"/>
        </w:rPr>
        <w:t>缺乏音效、音乐、文字、图片等，则表示技术完成度较低。</w:t>
      </w:r>
      <w:r>
        <w:rPr>
          <w:rFonts w:ascii="宋体" w:hAnsi="宋体"/>
          <w:sz w:val="24"/>
          <w:szCs w:val="24"/>
        </w:rPr>
        <w:t xml:space="preserve"> </w:t>
      </w:r>
    </w:p>
    <w:p w:rsidR="00BF0B60" w:rsidRDefault="00BF0B60" w:rsidP="00BF0B60">
      <w:pPr>
        <w:tabs>
          <w:tab w:val="left" w:pos="1620"/>
        </w:tabs>
        <w:spacing w:line="360" w:lineRule="auto"/>
        <w:rPr>
          <w:rFonts w:ascii="宋体" w:hAnsi="宋体"/>
          <w:b/>
          <w:bCs/>
          <w:sz w:val="24"/>
        </w:rPr>
      </w:pPr>
      <w:r>
        <w:rPr>
          <w:rFonts w:ascii="宋体" w:hAnsi="宋体" w:hint="eastAsia"/>
          <w:b/>
          <w:bCs/>
          <w:sz w:val="24"/>
        </w:rPr>
        <w:t>4.</w:t>
      </w:r>
      <w:r>
        <w:rPr>
          <w:rFonts w:ascii="宋体" w:hAnsi="宋体"/>
          <w:b/>
          <w:bCs/>
          <w:sz w:val="24"/>
        </w:rPr>
        <w:t>1</w:t>
      </w:r>
      <w:r>
        <w:rPr>
          <w:rFonts w:ascii="宋体" w:hAnsi="宋体" w:hint="eastAsia"/>
          <w:b/>
          <w:bCs/>
          <w:sz w:val="24"/>
        </w:rPr>
        <w:t>.</w:t>
      </w:r>
      <w:r>
        <w:rPr>
          <w:rFonts w:ascii="宋体" w:hAnsi="宋体"/>
          <w:b/>
          <w:bCs/>
          <w:sz w:val="24"/>
        </w:rPr>
        <w:t>3</w:t>
      </w:r>
      <w:r>
        <w:rPr>
          <w:rFonts w:ascii="宋体" w:hAnsi="宋体"/>
          <w:b/>
          <w:bCs/>
          <w:sz w:val="24"/>
        </w:rPr>
        <w:t>现场实践与考评</w:t>
      </w:r>
    </w:p>
    <w:p w:rsidR="00BF0B60" w:rsidRDefault="00BF0B60" w:rsidP="00BF0B60">
      <w:pPr>
        <w:tabs>
          <w:tab w:val="left" w:pos="1620"/>
        </w:tabs>
        <w:spacing w:line="360" w:lineRule="auto"/>
        <w:ind w:leftChars="-1" w:left="-3" w:firstLineChars="196" w:firstLine="470"/>
        <w:rPr>
          <w:rFonts w:ascii="宋体" w:hAnsi="宋体" w:cs="宋体"/>
          <w:sz w:val="24"/>
        </w:rPr>
      </w:pPr>
      <w:r>
        <w:rPr>
          <w:rFonts w:asciiTheme="minorEastAsia" w:hAnsiTheme="minorEastAsia" w:cs="宋体" w:hint="eastAsia"/>
          <w:color w:val="000000" w:themeColor="text1"/>
          <w:sz w:val="24"/>
        </w:rPr>
        <w:t>根据各参赛队提交的游戏作品和决赛的任务</w:t>
      </w:r>
      <w:r>
        <w:rPr>
          <w:rFonts w:asciiTheme="minorEastAsia" w:hAnsiTheme="minorEastAsia" w:cs="宋体" w:hint="eastAsia"/>
          <w:sz w:val="24"/>
        </w:rPr>
        <w:t>命题文档给</w:t>
      </w:r>
      <w:r>
        <w:rPr>
          <w:rFonts w:asciiTheme="minorEastAsia" w:hAnsiTheme="minorEastAsia" w:cs="宋体" w:hint="eastAsia"/>
          <w:color w:val="000000" w:themeColor="text1"/>
          <w:sz w:val="24"/>
        </w:rPr>
        <w:t>出现场实践题目。</w:t>
      </w:r>
    </w:p>
    <w:p w:rsidR="00BF0B60" w:rsidRDefault="00BF0B60" w:rsidP="00BF0B60">
      <w:pPr>
        <w:tabs>
          <w:tab w:val="left" w:pos="1620"/>
        </w:tabs>
        <w:spacing w:line="360" w:lineRule="auto"/>
        <w:ind w:firstLineChars="200" w:firstLine="480"/>
        <w:rPr>
          <w:rFonts w:ascii="宋体" w:hAnsi="宋体" w:cs="宋体"/>
          <w:sz w:val="24"/>
        </w:rPr>
      </w:pPr>
      <w:r>
        <w:rPr>
          <w:rFonts w:asciiTheme="minorEastAsia" w:hAnsiTheme="minorEastAsia" w:cs="宋体" w:hint="eastAsia"/>
          <w:kern w:val="0"/>
          <w:sz w:val="24"/>
        </w:rPr>
        <w:t>在竞赛社区环境下，</w:t>
      </w:r>
      <w:r>
        <w:rPr>
          <w:rFonts w:ascii="宋体" w:hAnsi="宋体" w:cs="宋体"/>
          <w:sz w:val="24"/>
        </w:rPr>
        <w:t>秉</w:t>
      </w:r>
      <w:r>
        <w:rPr>
          <w:rFonts w:ascii="宋体" w:hAnsi="宋体" w:cs="宋体"/>
          <w:spacing w:val="-14"/>
          <w:sz w:val="24"/>
        </w:rPr>
        <w:t>持</w:t>
      </w:r>
      <w:r>
        <w:rPr>
          <w:rFonts w:ascii="宋体" w:hAnsi="宋体" w:cs="宋体"/>
          <w:sz w:val="24"/>
        </w:rPr>
        <w:t>“</w:t>
      </w:r>
      <w:r>
        <w:rPr>
          <w:rFonts w:ascii="宋体" w:hAnsi="宋体" w:cs="宋体"/>
          <w:sz w:val="24"/>
        </w:rPr>
        <w:t>创新</w:t>
      </w:r>
      <w:r>
        <w:rPr>
          <w:rFonts w:ascii="宋体" w:hAnsi="宋体" w:cs="宋体"/>
          <w:spacing w:val="-14"/>
          <w:sz w:val="24"/>
        </w:rPr>
        <w:t>、</w:t>
      </w:r>
      <w:r>
        <w:rPr>
          <w:rFonts w:ascii="宋体" w:hAnsi="宋体" w:cs="宋体"/>
          <w:sz w:val="24"/>
        </w:rPr>
        <w:t>协调</w:t>
      </w:r>
      <w:r>
        <w:rPr>
          <w:rFonts w:ascii="宋体" w:hAnsi="宋体" w:cs="宋体"/>
          <w:spacing w:val="-14"/>
          <w:sz w:val="24"/>
        </w:rPr>
        <w:t>、</w:t>
      </w:r>
      <w:r>
        <w:rPr>
          <w:rFonts w:ascii="宋体" w:hAnsi="宋体" w:cs="宋体"/>
          <w:spacing w:val="2"/>
          <w:sz w:val="24"/>
        </w:rPr>
        <w:t>绿</w:t>
      </w:r>
      <w:r>
        <w:rPr>
          <w:rFonts w:ascii="宋体" w:hAnsi="宋体" w:cs="宋体"/>
          <w:sz w:val="24"/>
        </w:rPr>
        <w:t>色</w:t>
      </w:r>
      <w:r>
        <w:rPr>
          <w:rFonts w:ascii="宋体" w:hAnsi="宋体" w:cs="宋体"/>
          <w:spacing w:val="-14"/>
          <w:sz w:val="24"/>
        </w:rPr>
        <w:t>、</w:t>
      </w:r>
      <w:r>
        <w:rPr>
          <w:rFonts w:ascii="宋体" w:hAnsi="宋体" w:cs="宋体"/>
          <w:sz w:val="24"/>
        </w:rPr>
        <w:t>开放</w:t>
      </w:r>
      <w:r>
        <w:rPr>
          <w:rFonts w:ascii="宋体" w:hAnsi="宋体" w:cs="宋体"/>
          <w:spacing w:val="-14"/>
          <w:sz w:val="24"/>
        </w:rPr>
        <w:t>、</w:t>
      </w:r>
      <w:r>
        <w:rPr>
          <w:rFonts w:ascii="宋体" w:hAnsi="宋体" w:cs="宋体"/>
          <w:sz w:val="24"/>
        </w:rPr>
        <w:t>共享</w:t>
      </w:r>
      <w:r>
        <w:rPr>
          <w:rFonts w:ascii="宋体" w:hAnsi="宋体" w:cs="宋体"/>
          <w:spacing w:val="-14"/>
          <w:sz w:val="24"/>
        </w:rPr>
        <w:t>”</w:t>
      </w:r>
      <w:r>
        <w:rPr>
          <w:rFonts w:ascii="宋体" w:hAnsi="宋体" w:cs="宋体"/>
          <w:sz w:val="24"/>
        </w:rPr>
        <w:t>五</w:t>
      </w:r>
      <w:r>
        <w:rPr>
          <w:rFonts w:ascii="宋体" w:hAnsi="宋体" w:cs="宋体"/>
          <w:spacing w:val="2"/>
          <w:sz w:val="24"/>
        </w:rPr>
        <w:t>大</w:t>
      </w:r>
      <w:r>
        <w:rPr>
          <w:rFonts w:ascii="宋体" w:hAnsi="宋体" w:cs="宋体"/>
          <w:sz w:val="24"/>
        </w:rPr>
        <w:t>发展理念</w:t>
      </w:r>
      <w:r>
        <w:rPr>
          <w:rFonts w:ascii="宋体" w:hAnsi="宋体" w:cs="宋体"/>
          <w:spacing w:val="-13"/>
          <w:sz w:val="24"/>
        </w:rPr>
        <w:t>，</w:t>
      </w:r>
      <w:r>
        <w:rPr>
          <w:rFonts w:ascii="宋体" w:hAnsi="宋体" w:cs="宋体"/>
          <w:sz w:val="24"/>
        </w:rPr>
        <w:t>建立</w:t>
      </w:r>
      <w:r>
        <w:rPr>
          <w:rFonts w:ascii="宋体" w:hAnsi="宋体" w:cs="宋体"/>
          <w:sz w:val="24"/>
        </w:rPr>
        <w:lastRenderedPageBreak/>
        <w:t>社区运</w:t>
      </w:r>
      <w:r>
        <w:rPr>
          <w:rFonts w:ascii="宋体" w:hAnsi="宋体" w:cs="宋体"/>
          <w:spacing w:val="1"/>
          <w:sz w:val="24"/>
        </w:rPr>
        <w:t>行</w:t>
      </w:r>
      <w:r>
        <w:rPr>
          <w:rFonts w:ascii="宋体" w:hAnsi="宋体" w:cs="宋体"/>
          <w:sz w:val="24"/>
        </w:rPr>
        <w:t>机制与规则</w:t>
      </w:r>
      <w:r>
        <w:rPr>
          <w:rFonts w:ascii="宋体" w:hAnsi="宋体" w:cs="宋体"/>
          <w:spacing w:val="-31"/>
          <w:sz w:val="24"/>
        </w:rPr>
        <w:t>。</w:t>
      </w:r>
      <w:r>
        <w:rPr>
          <w:rFonts w:ascii="宋体" w:hAnsi="宋体" w:cs="宋体" w:hint="eastAsia"/>
          <w:sz w:val="24"/>
        </w:rPr>
        <w:t>在规定时间内，</w:t>
      </w:r>
      <w:r>
        <w:rPr>
          <w:rFonts w:asciiTheme="minorEastAsia" w:hAnsiTheme="minorEastAsia" w:cs="宋体" w:hint="eastAsia"/>
          <w:kern w:val="0"/>
          <w:sz w:val="24"/>
        </w:rPr>
        <w:t>通过竞赛社区信息化系统的支持</w:t>
      </w:r>
      <w:r>
        <w:rPr>
          <w:rFonts w:ascii="宋体" w:hAnsi="宋体" w:cs="宋体" w:hint="eastAsia"/>
          <w:sz w:val="24"/>
        </w:rPr>
        <w:t>，根据竞赛题目的要求，完成游戏设计、开发调试、答疑服务购买、技术交易、</w:t>
      </w:r>
      <w:r>
        <w:rPr>
          <w:rFonts w:ascii="宋体" w:hAnsi="宋体" w:cs="宋体"/>
          <w:sz w:val="24"/>
        </w:rPr>
        <w:t>宣传与交流</w:t>
      </w:r>
      <w:r>
        <w:rPr>
          <w:rFonts w:ascii="宋体" w:hAnsi="宋体" w:cs="宋体" w:hint="eastAsia"/>
          <w:sz w:val="24"/>
        </w:rPr>
        <w:t>等活动。</w:t>
      </w:r>
    </w:p>
    <w:p w:rsidR="00BF0B60" w:rsidRDefault="00BF0B60" w:rsidP="00BF0B60">
      <w:pPr>
        <w:tabs>
          <w:tab w:val="left" w:pos="1620"/>
        </w:tabs>
        <w:spacing w:line="360" w:lineRule="auto"/>
        <w:ind w:firstLineChars="200" w:firstLine="480"/>
        <w:rPr>
          <w:rFonts w:ascii="宋体" w:hAnsi="宋体" w:cs="宋体"/>
          <w:sz w:val="24"/>
        </w:rPr>
      </w:pPr>
      <w:r>
        <w:rPr>
          <w:rFonts w:asciiTheme="minorEastAsia" w:hAnsiTheme="minorEastAsia" w:cs="宋体" w:hint="eastAsia"/>
          <w:kern w:val="0"/>
          <w:sz w:val="24"/>
        </w:rPr>
        <w:t>社区信息化系统以“财富值”（</w:t>
      </w:r>
      <w:r>
        <w:rPr>
          <w:rFonts w:ascii="宋体" w:hAnsi="宋体" w:cs="宋体" w:hint="eastAsia"/>
          <w:color w:val="000000" w:themeColor="text1"/>
          <w:kern w:val="0"/>
          <w:sz w:val="24"/>
        </w:rPr>
        <w:t>购买服务等</w:t>
      </w:r>
      <w:r>
        <w:rPr>
          <w:rFonts w:asciiTheme="minorEastAsia" w:hAnsiTheme="minorEastAsia" w:cs="宋体" w:hint="eastAsia"/>
          <w:kern w:val="0"/>
          <w:sz w:val="24"/>
        </w:rPr>
        <w:t>）、“技术能力值”（技术服务能力与项目文档质量）和“综合素质分”（工程知识面与视野、安全意识、公益服务意识、宣传意识与能力等）作为现场实践考评的依据。</w:t>
      </w:r>
      <w:r>
        <w:rPr>
          <w:rFonts w:ascii="宋体" w:hAnsi="宋体" w:cs="宋体"/>
          <w:sz w:val="24"/>
        </w:rPr>
        <w:t>现场实</w:t>
      </w:r>
      <w:r>
        <w:rPr>
          <w:rFonts w:ascii="宋体" w:hAnsi="宋体" w:cs="宋体"/>
          <w:spacing w:val="1"/>
          <w:sz w:val="24"/>
        </w:rPr>
        <w:t>践</w:t>
      </w:r>
      <w:r>
        <w:rPr>
          <w:rFonts w:ascii="宋体" w:hAnsi="宋体" w:cs="宋体"/>
          <w:sz w:val="24"/>
        </w:rPr>
        <w:t>考评以参赛队学生现场解决突发问题</w:t>
      </w:r>
      <w:r>
        <w:rPr>
          <w:rFonts w:ascii="宋体" w:hAnsi="宋体" w:cs="宋体"/>
          <w:spacing w:val="-48"/>
          <w:sz w:val="24"/>
        </w:rPr>
        <w:t>、</w:t>
      </w:r>
      <w:r>
        <w:rPr>
          <w:rFonts w:ascii="宋体" w:hAnsi="宋体" w:cs="宋体"/>
          <w:sz w:val="24"/>
        </w:rPr>
        <w:t>复杂问题</w:t>
      </w:r>
      <w:r>
        <w:rPr>
          <w:rFonts w:ascii="宋体" w:hAnsi="宋体" w:cs="宋体"/>
          <w:spacing w:val="-46"/>
          <w:sz w:val="24"/>
        </w:rPr>
        <w:t>、</w:t>
      </w:r>
      <w:r>
        <w:rPr>
          <w:rFonts w:ascii="宋体" w:hAnsi="宋体" w:cs="宋体"/>
          <w:sz w:val="24"/>
        </w:rPr>
        <w:t>未知问题的能力作为重点</w:t>
      </w:r>
      <w:r>
        <w:rPr>
          <w:rFonts w:ascii="宋体" w:hAnsi="宋体" w:cs="宋体" w:hint="eastAsia"/>
          <w:spacing w:val="-31"/>
          <w:sz w:val="24"/>
        </w:rPr>
        <w:t>。</w:t>
      </w:r>
      <w:r>
        <w:rPr>
          <w:rFonts w:ascii="宋体" w:hAnsi="宋体" w:cs="宋体"/>
          <w:sz w:val="24"/>
        </w:rPr>
        <w:t>通过现场实践过程数据的采集</w:t>
      </w:r>
      <w:r>
        <w:rPr>
          <w:rFonts w:ascii="宋体" w:hAnsi="宋体" w:cs="宋体"/>
          <w:spacing w:val="-31"/>
          <w:sz w:val="24"/>
        </w:rPr>
        <w:t>、</w:t>
      </w:r>
      <w:r>
        <w:rPr>
          <w:rFonts w:ascii="宋体" w:hAnsi="宋体" w:cs="宋体"/>
          <w:sz w:val="24"/>
        </w:rPr>
        <w:t>分析与比较</w:t>
      </w:r>
      <w:r>
        <w:rPr>
          <w:rFonts w:ascii="宋体" w:hAnsi="宋体" w:cs="宋体"/>
          <w:spacing w:val="-31"/>
          <w:sz w:val="24"/>
        </w:rPr>
        <w:t>，</w:t>
      </w:r>
      <w:r>
        <w:rPr>
          <w:rFonts w:ascii="宋体" w:hAnsi="宋体" w:cs="宋体"/>
          <w:sz w:val="24"/>
        </w:rPr>
        <w:t>形成</w:t>
      </w:r>
      <w:r>
        <w:rPr>
          <w:rFonts w:ascii="宋体" w:hAnsi="宋体" w:cs="宋体"/>
          <w:spacing w:val="2"/>
          <w:sz w:val="24"/>
        </w:rPr>
        <w:t>对</w:t>
      </w:r>
      <w:r>
        <w:rPr>
          <w:rFonts w:ascii="宋体" w:hAnsi="宋体" w:cs="宋体"/>
          <w:sz w:val="24"/>
        </w:rPr>
        <w:t>参赛队知识、能力和素</w:t>
      </w:r>
      <w:r>
        <w:rPr>
          <w:rFonts w:ascii="宋体" w:hAnsi="宋体" w:cs="宋体"/>
          <w:spacing w:val="1"/>
          <w:sz w:val="24"/>
        </w:rPr>
        <w:t>质</w:t>
      </w:r>
      <w:r>
        <w:rPr>
          <w:rFonts w:ascii="宋体" w:hAnsi="宋体" w:cs="宋体"/>
          <w:sz w:val="24"/>
        </w:rPr>
        <w:t>的相对评价结果</w:t>
      </w:r>
      <w:r>
        <w:rPr>
          <w:rFonts w:ascii="宋体" w:hAnsi="宋体" w:cs="宋体" w:hint="eastAsia"/>
          <w:sz w:val="24"/>
        </w:rPr>
        <w:t>，</w:t>
      </w:r>
      <w:r>
        <w:rPr>
          <w:rFonts w:asciiTheme="minorEastAsia" w:hAnsiTheme="minorEastAsia" w:cs="宋体" w:hint="eastAsia"/>
          <w:kern w:val="0"/>
          <w:sz w:val="24"/>
        </w:rPr>
        <w:t>从而最终形成参赛队该环节的成绩</w:t>
      </w:r>
      <w:r>
        <w:rPr>
          <w:rFonts w:ascii="宋体" w:hAnsi="宋体" w:cs="宋体" w:hint="eastAsia"/>
          <w:sz w:val="24"/>
        </w:rPr>
        <w:t>。</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每队自带电脑等开发工</w:t>
      </w:r>
      <w:r>
        <w:rPr>
          <w:rFonts w:ascii="宋体" w:hAnsi="宋体" w:cs="宋体"/>
          <w:sz w:val="24"/>
        </w:rPr>
        <w:t>具</w:t>
      </w:r>
      <w:r>
        <w:rPr>
          <w:rFonts w:ascii="宋体" w:hAnsi="宋体" w:cs="宋体" w:hint="eastAsia"/>
          <w:sz w:val="24"/>
        </w:rPr>
        <w:t>和调试工具等</w:t>
      </w:r>
      <w:r>
        <w:rPr>
          <w:rFonts w:ascii="宋体" w:hAnsi="宋体" w:cs="宋体"/>
          <w:sz w:val="24"/>
        </w:rPr>
        <w:t>，</w:t>
      </w:r>
      <w:r>
        <w:rPr>
          <w:rFonts w:ascii="宋体" w:hAnsi="宋体" w:cs="宋体" w:hint="eastAsia"/>
          <w:sz w:val="24"/>
        </w:rPr>
        <w:t>有安全操作隐患的不能带入</w:t>
      </w:r>
      <w:r>
        <w:rPr>
          <w:rFonts w:ascii="宋体" w:hAnsi="宋体" w:cs="宋体"/>
          <w:sz w:val="24"/>
        </w:rPr>
        <w:t>。</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以初赛总成绩排名选出参加决赛的参赛队。若出现参赛队总成绩相同的情况，则按试玩体验与考评成绩排序，分高者优先。如仍旧无法区分排序，则按现场实践与考评成绩排序。如仍旧无法区分排序，则抽签决定。</w:t>
      </w:r>
    </w:p>
    <w:p w:rsidR="00BF0B60" w:rsidRDefault="00BF0B60" w:rsidP="00BF0B60">
      <w:pPr>
        <w:tabs>
          <w:tab w:val="left" w:pos="1080"/>
        </w:tabs>
        <w:spacing w:beforeLines="50" w:before="156" w:afterLines="50" w:after="156" w:line="360" w:lineRule="auto"/>
        <w:jc w:val="left"/>
        <w:rPr>
          <w:rFonts w:ascii="宋体" w:hAnsi="宋体"/>
          <w:b/>
          <w:bCs/>
          <w:sz w:val="24"/>
        </w:rPr>
      </w:pPr>
      <w:r>
        <w:rPr>
          <w:rFonts w:ascii="宋体" w:hAnsi="宋体" w:hint="eastAsia"/>
          <w:b/>
          <w:bCs/>
          <w:sz w:val="24"/>
        </w:rPr>
        <w:t>4</w:t>
      </w:r>
      <w:r>
        <w:rPr>
          <w:rFonts w:ascii="宋体" w:hAnsi="宋体"/>
          <w:b/>
          <w:bCs/>
          <w:sz w:val="24"/>
        </w:rPr>
        <w:t>.2</w:t>
      </w:r>
      <w:r>
        <w:rPr>
          <w:rFonts w:ascii="宋体" w:hAnsi="宋体" w:hint="eastAsia"/>
          <w:b/>
          <w:bCs/>
          <w:sz w:val="24"/>
        </w:rPr>
        <w:t>决赛</w:t>
      </w:r>
    </w:p>
    <w:p w:rsidR="00BF0B60" w:rsidRDefault="00BF0B60" w:rsidP="00BF0B60">
      <w:pPr>
        <w:tabs>
          <w:tab w:val="left" w:pos="1620"/>
        </w:tabs>
        <w:spacing w:line="360" w:lineRule="auto"/>
        <w:ind w:firstLineChars="200" w:firstLine="480"/>
        <w:rPr>
          <w:rFonts w:ascii="宋体" w:hAnsi="宋体" w:cs="宋体"/>
          <w:kern w:val="0"/>
          <w:sz w:val="24"/>
        </w:rPr>
      </w:pPr>
      <w:r>
        <w:rPr>
          <w:rFonts w:ascii="宋体" w:hAnsi="宋体" w:cs="宋体" w:hint="eastAsia"/>
          <w:sz w:val="24"/>
        </w:rPr>
        <w:t>各</w:t>
      </w:r>
      <w:r>
        <w:rPr>
          <w:rFonts w:ascii="宋体" w:hAnsi="宋体" w:cs="宋体"/>
          <w:sz w:val="24"/>
        </w:rPr>
        <w:t>参赛队抽签确定答辩顺序</w:t>
      </w:r>
      <w:r>
        <w:rPr>
          <w:rFonts w:ascii="宋体" w:hAnsi="宋体" w:cs="宋体" w:hint="eastAsia"/>
          <w:sz w:val="24"/>
        </w:rPr>
        <w:t>。在规定时间内各</w:t>
      </w:r>
      <w:r>
        <w:rPr>
          <w:rFonts w:ascii="宋体" w:hAnsi="宋体" w:cs="宋体"/>
          <w:sz w:val="24"/>
        </w:rPr>
        <w:t>参赛队</w:t>
      </w:r>
      <w:r>
        <w:rPr>
          <w:rFonts w:ascii="宋体" w:hAnsi="宋体" w:cs="宋体" w:hint="eastAsia"/>
          <w:sz w:val="24"/>
        </w:rPr>
        <w:t>汇报并展示游戏作品，主要包括作品介绍，</w:t>
      </w:r>
      <w:r>
        <w:rPr>
          <w:rFonts w:ascii="宋体" w:hAnsi="宋体" w:cs="宋体" w:hint="eastAsia"/>
          <w:kern w:val="0"/>
          <w:sz w:val="24"/>
        </w:rPr>
        <w:t>现场竞赛任务的</w:t>
      </w:r>
      <w:r>
        <w:rPr>
          <w:rFonts w:ascii="宋体" w:hAnsi="宋体" w:cs="宋体" w:hint="eastAsia"/>
          <w:sz w:val="24"/>
        </w:rPr>
        <w:t>设计思路介绍，以及回答专家的提问等。</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重点考察参赛作品的设计构思、工程内涵梳理、游戏架构设计、开发过程合理性等综合能力，主要从演讲和提问解答两方面评价。</w:t>
      </w:r>
      <w:r>
        <w:rPr>
          <w:rFonts w:ascii="宋体" w:hAnsi="宋体" w:cs="宋体" w:hint="eastAsia"/>
          <w:sz w:val="24"/>
        </w:rPr>
        <w:t xml:space="preserve"> </w:t>
      </w:r>
      <w:r>
        <w:rPr>
          <w:rFonts w:ascii="宋体" w:hAnsi="宋体" w:cs="宋体"/>
          <w:sz w:val="24"/>
        </w:rPr>
        <w:t xml:space="preserve">  </w:t>
      </w:r>
    </w:p>
    <w:p w:rsidR="00BF0B60" w:rsidRDefault="00BF0B60" w:rsidP="00BF0B60">
      <w:pPr>
        <w:spacing w:line="360" w:lineRule="auto"/>
        <w:rPr>
          <w:rFonts w:ascii="宋体" w:hAnsi="宋体"/>
          <w:b/>
          <w:sz w:val="24"/>
        </w:rPr>
      </w:pPr>
      <w:r>
        <w:rPr>
          <w:rFonts w:ascii="宋体" w:hAnsi="宋体"/>
          <w:b/>
          <w:sz w:val="24"/>
        </w:rPr>
        <w:t>4.2.1</w:t>
      </w:r>
      <w:r>
        <w:rPr>
          <w:rFonts w:ascii="宋体" w:hAnsi="宋体" w:hint="eastAsia"/>
          <w:b/>
          <w:sz w:val="24"/>
        </w:rPr>
        <w:t>作品演讲</w:t>
      </w:r>
    </w:p>
    <w:p w:rsidR="00BF0B60" w:rsidRDefault="00BF0B60" w:rsidP="00BF0B60">
      <w:pPr>
        <w:spacing w:line="360" w:lineRule="auto"/>
        <w:ind w:firstLineChars="200" w:firstLine="480"/>
        <w:rPr>
          <w:rFonts w:ascii="宋体" w:hAnsi="宋体"/>
          <w:sz w:val="24"/>
        </w:rPr>
      </w:pPr>
      <w:r>
        <w:rPr>
          <w:rFonts w:ascii="宋体" w:hAnsi="宋体" w:hint="eastAsia"/>
          <w:sz w:val="24"/>
        </w:rPr>
        <w:t>现场表达具备逻辑性，演讲逻辑易于理解；作品的视频需包含游戏概念来源、完整情节及世界观；</w:t>
      </w:r>
      <w:r>
        <w:rPr>
          <w:rFonts w:ascii="宋体" w:hAnsi="宋体" w:hint="eastAsia"/>
          <w:sz w:val="24"/>
        </w:rPr>
        <w:t>PPT</w:t>
      </w:r>
      <w:r>
        <w:rPr>
          <w:rFonts w:ascii="宋体" w:hAnsi="宋体" w:hint="eastAsia"/>
          <w:sz w:val="24"/>
        </w:rPr>
        <w:t>全面介绍作品内容，内容完整；时间观念强，答辩不超时。</w:t>
      </w:r>
    </w:p>
    <w:p w:rsidR="00BF0B60" w:rsidRDefault="00BF0B60" w:rsidP="00BF0B60">
      <w:pPr>
        <w:spacing w:line="360" w:lineRule="auto"/>
        <w:rPr>
          <w:rFonts w:ascii="宋体" w:hAnsi="宋体"/>
          <w:b/>
          <w:sz w:val="24"/>
        </w:rPr>
      </w:pPr>
      <w:r>
        <w:rPr>
          <w:rFonts w:ascii="宋体" w:hAnsi="宋体"/>
          <w:b/>
          <w:sz w:val="24"/>
        </w:rPr>
        <w:t>4.2.2</w:t>
      </w:r>
      <w:r>
        <w:rPr>
          <w:rFonts w:ascii="宋体" w:hAnsi="宋体" w:hint="eastAsia"/>
          <w:b/>
          <w:sz w:val="24"/>
        </w:rPr>
        <w:t>提问解答</w:t>
      </w:r>
    </w:p>
    <w:p w:rsidR="00BF0B60" w:rsidRDefault="00BF0B60" w:rsidP="00BF0B60">
      <w:pPr>
        <w:spacing w:line="360" w:lineRule="auto"/>
        <w:ind w:firstLineChars="200" w:firstLine="480"/>
        <w:rPr>
          <w:rFonts w:ascii="宋体" w:hAnsi="宋体"/>
          <w:sz w:val="24"/>
        </w:rPr>
      </w:pPr>
      <w:r>
        <w:rPr>
          <w:rFonts w:ascii="宋体" w:hAnsi="宋体" w:hint="eastAsia"/>
          <w:sz w:val="24"/>
        </w:rPr>
        <w:t>全面回答所提问题；精准回答提问；回答问题具备逻辑性，易于理解。</w:t>
      </w:r>
    </w:p>
    <w:p w:rsidR="00BF0B60" w:rsidRDefault="00BF0B60" w:rsidP="00BF0B60">
      <w:pPr>
        <w:tabs>
          <w:tab w:val="left" w:pos="1620"/>
        </w:tabs>
        <w:spacing w:line="360" w:lineRule="auto"/>
        <w:ind w:firstLineChars="200" w:firstLine="480"/>
        <w:rPr>
          <w:rFonts w:ascii="宋体" w:hAnsi="宋体" w:cs="宋体"/>
          <w:sz w:val="24"/>
        </w:rPr>
      </w:pPr>
      <w:r>
        <w:rPr>
          <w:rFonts w:ascii="宋体" w:hAnsi="宋体" w:cs="宋体" w:hint="eastAsia"/>
          <w:sz w:val="24"/>
        </w:rPr>
        <w:t>以决赛总成绩分别对参加决赛的各参赛队进行排名。若出现参赛队总成绩相同的情况，则按现场答辩成绩排序，分高者优先。如仍旧无法区分排序，则抽签决定。</w:t>
      </w:r>
    </w:p>
    <w:p w:rsidR="00BF0B60" w:rsidRDefault="00BF0B60" w:rsidP="00BF0B60">
      <w:pPr>
        <w:tabs>
          <w:tab w:val="left" w:pos="1620"/>
        </w:tabs>
        <w:spacing w:line="360" w:lineRule="auto"/>
        <w:rPr>
          <w:rFonts w:asciiTheme="minorEastAsia" w:eastAsiaTheme="minorEastAsia" w:hAnsiTheme="minorEastAsia" w:cstheme="minorEastAsia"/>
          <w:sz w:val="24"/>
        </w:rPr>
      </w:pPr>
    </w:p>
    <w:p w:rsidR="006061BC" w:rsidRPr="00BF0B60" w:rsidRDefault="006061BC">
      <w:pPr>
        <w:widowControl/>
        <w:rPr>
          <w:rFonts w:eastAsia="宋体"/>
          <w:kern w:val="0"/>
          <w:szCs w:val="32"/>
        </w:rPr>
      </w:pPr>
    </w:p>
    <w:sectPr w:rsidR="006061BC" w:rsidRPr="00BF0B60">
      <w:headerReference w:type="default" r:id="rId32"/>
      <w:footerReference w:type="even" r:id="rId33"/>
      <w:footerReference w:type="default" r:id="rId34"/>
      <w:pgSz w:w="11906" w:h="16838"/>
      <w:pgMar w:top="1440" w:right="1474" w:bottom="1440"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DF2" w:rsidRDefault="00604DF2">
      <w:r>
        <w:separator/>
      </w:r>
    </w:p>
  </w:endnote>
  <w:endnote w:type="continuationSeparator" w:id="0">
    <w:p w:rsidR="00604DF2" w:rsidRDefault="00604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font>
  <w:font w:name="等线">
    <w:altName w:val="宋体"/>
    <w:panose1 w:val="02010600030101010101"/>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60" w:rsidRDefault="00BF0B60">
    <w:pPr>
      <w:pStyle w:val="a3"/>
      <w:framePr w:wrap="around" w:vAnchor="text" w:hAnchor="margin" w:xAlign="center" w:y="1"/>
      <w:rPr>
        <w:rStyle w:val="a5"/>
      </w:rPr>
    </w:pPr>
    <w:r>
      <w:fldChar w:fldCharType="begin"/>
    </w:r>
    <w:r>
      <w:rPr>
        <w:rStyle w:val="a5"/>
      </w:rPr>
      <w:instrText xml:space="preserve">PAGE  </w:instrText>
    </w:r>
    <w:r>
      <w:fldChar w:fldCharType="end"/>
    </w:r>
  </w:p>
  <w:p w:rsidR="00BF0B60" w:rsidRDefault="00BF0B6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60" w:rsidRDefault="00BF0B60">
    <w:pPr>
      <w:pStyle w:val="a3"/>
      <w:framePr w:wrap="around" w:vAnchor="text" w:hAnchor="margin" w:xAlign="center" w:y="1"/>
      <w:rPr>
        <w:rStyle w:val="a5"/>
      </w:rPr>
    </w:pPr>
    <w:r>
      <w:fldChar w:fldCharType="begin"/>
    </w:r>
    <w:r>
      <w:rPr>
        <w:rStyle w:val="a5"/>
      </w:rPr>
      <w:instrText xml:space="preserve">PAGE  </w:instrText>
    </w:r>
    <w:r>
      <w:fldChar w:fldCharType="separate"/>
    </w:r>
    <w:r w:rsidR="00E767B8">
      <w:rPr>
        <w:rStyle w:val="a5"/>
        <w:noProof/>
      </w:rPr>
      <w:t>5</w:t>
    </w:r>
    <w:r>
      <w:fldChar w:fldCharType="end"/>
    </w:r>
  </w:p>
  <w:p w:rsidR="00BF0B60" w:rsidRDefault="00BF0B6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DF2" w:rsidRDefault="00604DF2">
      <w:r>
        <w:separator/>
      </w:r>
    </w:p>
  </w:footnote>
  <w:footnote w:type="continuationSeparator" w:id="0">
    <w:p w:rsidR="00604DF2" w:rsidRDefault="00604D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60" w:rsidRDefault="00BF0B60">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9E0B714"/>
    <w:multiLevelType w:val="singleLevel"/>
    <w:tmpl w:val="C9E0B714"/>
    <w:lvl w:ilvl="0">
      <w:start w:val="1"/>
      <w:numFmt w:val="decimalEnclosedCircleChinese"/>
      <w:suff w:val="nothing"/>
      <w:lvlText w:val="%1　"/>
      <w:lvlJc w:val="left"/>
      <w:pPr>
        <w:ind w:left="167" w:firstLine="400"/>
      </w:pPr>
      <w:rPr>
        <w:rFonts w:hint="eastAsia"/>
      </w:rPr>
    </w:lvl>
  </w:abstractNum>
  <w:abstractNum w:abstractNumId="1" w15:restartNumberingAfterBreak="0">
    <w:nsid w:val="E399B9F7"/>
    <w:multiLevelType w:val="singleLevel"/>
    <w:tmpl w:val="E399B9F7"/>
    <w:lvl w:ilvl="0">
      <w:start w:val="1"/>
      <w:numFmt w:val="decimalEnclosedCircleChinese"/>
      <w:suff w:val="nothing"/>
      <w:lvlText w:val="%1　"/>
      <w:lvlJc w:val="left"/>
      <w:pPr>
        <w:ind w:left="0" w:firstLine="400"/>
      </w:pPr>
      <w:rPr>
        <w:rFonts w:hint="eastAsia"/>
      </w:rPr>
    </w:lvl>
  </w:abstractNum>
  <w:abstractNum w:abstractNumId="2" w15:restartNumberingAfterBreak="0">
    <w:nsid w:val="0B752D6C"/>
    <w:multiLevelType w:val="multilevel"/>
    <w:tmpl w:val="0B752D6C"/>
    <w:lvl w:ilvl="0">
      <w:start w:val="1"/>
      <w:numFmt w:val="decimal"/>
      <w:lvlText w:val="(%1)"/>
      <w:lvlJc w:val="left"/>
      <w:pPr>
        <w:ind w:left="840" w:hanging="420"/>
      </w:pPr>
      <w:rPr>
        <w:rFonts w:hint="eastAsia"/>
      </w:rPr>
    </w:lvl>
    <w:lvl w:ilvl="1">
      <w:start w:val="1"/>
      <w:numFmt w:val="lowerLetter"/>
      <w:lvlText w:val="%2."/>
      <w:lvlJc w:val="left"/>
      <w:pPr>
        <w:ind w:left="1548" w:hanging="360"/>
      </w:pPr>
    </w:lvl>
    <w:lvl w:ilvl="2">
      <w:start w:val="1"/>
      <w:numFmt w:val="lowerRoman"/>
      <w:lvlText w:val="%3."/>
      <w:lvlJc w:val="right"/>
      <w:pPr>
        <w:ind w:left="2268" w:hanging="180"/>
      </w:pPr>
    </w:lvl>
    <w:lvl w:ilvl="3">
      <w:start w:val="1"/>
      <w:numFmt w:val="decimal"/>
      <w:lvlText w:val="%4."/>
      <w:lvlJc w:val="left"/>
      <w:pPr>
        <w:ind w:left="2988" w:hanging="360"/>
      </w:pPr>
    </w:lvl>
    <w:lvl w:ilvl="4">
      <w:start w:val="1"/>
      <w:numFmt w:val="lowerLetter"/>
      <w:lvlText w:val="%5."/>
      <w:lvlJc w:val="left"/>
      <w:pPr>
        <w:ind w:left="3708" w:hanging="360"/>
      </w:pPr>
    </w:lvl>
    <w:lvl w:ilvl="5">
      <w:start w:val="1"/>
      <w:numFmt w:val="lowerRoman"/>
      <w:lvlText w:val="%6."/>
      <w:lvlJc w:val="right"/>
      <w:pPr>
        <w:ind w:left="4428" w:hanging="180"/>
      </w:pPr>
    </w:lvl>
    <w:lvl w:ilvl="6">
      <w:start w:val="1"/>
      <w:numFmt w:val="decimal"/>
      <w:lvlText w:val="%7."/>
      <w:lvlJc w:val="left"/>
      <w:pPr>
        <w:ind w:left="5148" w:hanging="360"/>
      </w:pPr>
    </w:lvl>
    <w:lvl w:ilvl="7">
      <w:start w:val="1"/>
      <w:numFmt w:val="lowerLetter"/>
      <w:lvlText w:val="%8."/>
      <w:lvlJc w:val="left"/>
      <w:pPr>
        <w:ind w:left="5868" w:hanging="360"/>
      </w:pPr>
    </w:lvl>
    <w:lvl w:ilvl="8">
      <w:start w:val="1"/>
      <w:numFmt w:val="lowerRoman"/>
      <w:lvlText w:val="%9."/>
      <w:lvlJc w:val="right"/>
      <w:pPr>
        <w:ind w:left="6588" w:hanging="180"/>
      </w:pPr>
    </w:lvl>
  </w:abstractNum>
  <w:abstractNum w:abstractNumId="3" w15:restartNumberingAfterBreak="0">
    <w:nsid w:val="1D4939D8"/>
    <w:multiLevelType w:val="multilevel"/>
    <w:tmpl w:val="1D4939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4597F57"/>
    <w:multiLevelType w:val="singleLevel"/>
    <w:tmpl w:val="34597F57"/>
    <w:lvl w:ilvl="0">
      <w:start w:val="1"/>
      <w:numFmt w:val="decimalEnclosedCircleChinese"/>
      <w:suff w:val="nothing"/>
      <w:lvlText w:val="%1　"/>
      <w:lvlJc w:val="left"/>
      <w:pPr>
        <w:ind w:left="167" w:firstLine="400"/>
      </w:pPr>
      <w:rPr>
        <w:rFonts w:hint="eastAsia"/>
      </w:rPr>
    </w:lvl>
  </w:abstractNum>
  <w:abstractNum w:abstractNumId="5" w15:restartNumberingAfterBreak="0">
    <w:nsid w:val="77A07D94"/>
    <w:multiLevelType w:val="hybridMultilevel"/>
    <w:tmpl w:val="90CAF80C"/>
    <w:lvl w:ilvl="0" w:tplc="FA4AA000">
      <w:start w:val="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2AB0"/>
    <w:rsid w:val="0005413C"/>
    <w:rsid w:val="00055926"/>
    <w:rsid w:val="00061130"/>
    <w:rsid w:val="00071741"/>
    <w:rsid w:val="000750E4"/>
    <w:rsid w:val="00082E89"/>
    <w:rsid w:val="00087940"/>
    <w:rsid w:val="0009102C"/>
    <w:rsid w:val="000B0547"/>
    <w:rsid w:val="000C0261"/>
    <w:rsid w:val="000C7329"/>
    <w:rsid w:val="000D555A"/>
    <w:rsid w:val="00172A27"/>
    <w:rsid w:val="00182B3C"/>
    <w:rsid w:val="001C498A"/>
    <w:rsid w:val="001C5E7A"/>
    <w:rsid w:val="001D6B68"/>
    <w:rsid w:val="001E4965"/>
    <w:rsid w:val="001E5573"/>
    <w:rsid w:val="001F095F"/>
    <w:rsid w:val="001F2963"/>
    <w:rsid w:val="002061D1"/>
    <w:rsid w:val="002A1ED2"/>
    <w:rsid w:val="002A71AE"/>
    <w:rsid w:val="002D7525"/>
    <w:rsid w:val="002E244D"/>
    <w:rsid w:val="0031289A"/>
    <w:rsid w:val="0033218B"/>
    <w:rsid w:val="00383B0D"/>
    <w:rsid w:val="003A3E60"/>
    <w:rsid w:val="004034C7"/>
    <w:rsid w:val="00405E19"/>
    <w:rsid w:val="00473D7F"/>
    <w:rsid w:val="004763D3"/>
    <w:rsid w:val="00492788"/>
    <w:rsid w:val="004A6C9A"/>
    <w:rsid w:val="004B0E21"/>
    <w:rsid w:val="004E6630"/>
    <w:rsid w:val="00510F55"/>
    <w:rsid w:val="00511DD4"/>
    <w:rsid w:val="0052798C"/>
    <w:rsid w:val="005349BB"/>
    <w:rsid w:val="00535C5C"/>
    <w:rsid w:val="00537C26"/>
    <w:rsid w:val="00542D3D"/>
    <w:rsid w:val="00572008"/>
    <w:rsid w:val="00583A40"/>
    <w:rsid w:val="005C0D05"/>
    <w:rsid w:val="005D75C4"/>
    <w:rsid w:val="00604DF2"/>
    <w:rsid w:val="006061BC"/>
    <w:rsid w:val="00617B21"/>
    <w:rsid w:val="0062225C"/>
    <w:rsid w:val="0062445F"/>
    <w:rsid w:val="00643311"/>
    <w:rsid w:val="00683BF4"/>
    <w:rsid w:val="0069668C"/>
    <w:rsid w:val="006C4185"/>
    <w:rsid w:val="006D3CCD"/>
    <w:rsid w:val="006D4794"/>
    <w:rsid w:val="006E3C69"/>
    <w:rsid w:val="00721AD7"/>
    <w:rsid w:val="007453D1"/>
    <w:rsid w:val="00757048"/>
    <w:rsid w:val="00762182"/>
    <w:rsid w:val="00762C55"/>
    <w:rsid w:val="00764102"/>
    <w:rsid w:val="007658D4"/>
    <w:rsid w:val="007930CA"/>
    <w:rsid w:val="00794CB9"/>
    <w:rsid w:val="007C5961"/>
    <w:rsid w:val="007C7E90"/>
    <w:rsid w:val="00820E1C"/>
    <w:rsid w:val="00830D58"/>
    <w:rsid w:val="0083296C"/>
    <w:rsid w:val="008818DD"/>
    <w:rsid w:val="008858E6"/>
    <w:rsid w:val="0088667C"/>
    <w:rsid w:val="008A31DC"/>
    <w:rsid w:val="008B1B7A"/>
    <w:rsid w:val="008F16F1"/>
    <w:rsid w:val="00943DC6"/>
    <w:rsid w:val="00945B1B"/>
    <w:rsid w:val="00947547"/>
    <w:rsid w:val="0097011D"/>
    <w:rsid w:val="00975B8E"/>
    <w:rsid w:val="00990923"/>
    <w:rsid w:val="00995719"/>
    <w:rsid w:val="009E744C"/>
    <w:rsid w:val="009F25AC"/>
    <w:rsid w:val="009F5B4A"/>
    <w:rsid w:val="00A05C68"/>
    <w:rsid w:val="00A17BDB"/>
    <w:rsid w:val="00A33B04"/>
    <w:rsid w:val="00A53DAE"/>
    <w:rsid w:val="00A80F8D"/>
    <w:rsid w:val="00A81B75"/>
    <w:rsid w:val="00AD5381"/>
    <w:rsid w:val="00AF0698"/>
    <w:rsid w:val="00B502E1"/>
    <w:rsid w:val="00B65D8F"/>
    <w:rsid w:val="00B7028B"/>
    <w:rsid w:val="00B90425"/>
    <w:rsid w:val="00B90C75"/>
    <w:rsid w:val="00BF0B60"/>
    <w:rsid w:val="00C24C01"/>
    <w:rsid w:val="00C54D64"/>
    <w:rsid w:val="00C849AC"/>
    <w:rsid w:val="00CA57BA"/>
    <w:rsid w:val="00CB4000"/>
    <w:rsid w:val="00D00F69"/>
    <w:rsid w:val="00D65AF7"/>
    <w:rsid w:val="00D715B2"/>
    <w:rsid w:val="00D84345"/>
    <w:rsid w:val="00D93A3D"/>
    <w:rsid w:val="00DC2C1D"/>
    <w:rsid w:val="00E036E1"/>
    <w:rsid w:val="00E30754"/>
    <w:rsid w:val="00E544F5"/>
    <w:rsid w:val="00E70E51"/>
    <w:rsid w:val="00E767B8"/>
    <w:rsid w:val="00E92A99"/>
    <w:rsid w:val="00ED5B08"/>
    <w:rsid w:val="00ED6927"/>
    <w:rsid w:val="00F338D3"/>
    <w:rsid w:val="00F36490"/>
    <w:rsid w:val="00F718E3"/>
    <w:rsid w:val="00F9546C"/>
    <w:rsid w:val="00FB59D2"/>
    <w:rsid w:val="00FE1349"/>
    <w:rsid w:val="00FF7661"/>
    <w:rsid w:val="19BE11EC"/>
    <w:rsid w:val="327C50A2"/>
    <w:rsid w:val="3BD22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4187AC-A23E-450F-8839-8B1E84EED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rPr>
      <w:rFonts w:ascii="Times New Roman" w:eastAsia="仿宋_GB2312" w:hAnsi="Times New Roman" w:cs="Times New Roman"/>
      <w:b/>
      <w:bCs/>
      <w:sz w:val="32"/>
      <w:szCs w:val="32"/>
    </w:rPr>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character" w:customStyle="1" w:styleId="Char">
    <w:name w:val="页脚 Char"/>
    <w:basedOn w:val="a0"/>
    <w:link w:val="a3"/>
    <w:uiPriority w:val="99"/>
    <w:qFormat/>
    <w:rPr>
      <w:rFonts w:ascii="Times New Roman" w:eastAsia="仿宋_GB2312" w:hAnsi="Times New Roman" w:cs="Times New Roman"/>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仿宋_GB2312" w:hAnsi="Times New Roman" w:cs="Times New Roman"/>
      <w:sz w:val="18"/>
      <w:szCs w:val="18"/>
    </w:rPr>
  </w:style>
  <w:style w:type="character" w:styleId="a5">
    <w:name w:val="page number"/>
    <w:basedOn w:val="a0"/>
  </w:style>
  <w:style w:type="character" w:styleId="a6">
    <w:name w:val="Hyperlink"/>
    <w:rPr>
      <w:color w:val="0000FF"/>
      <w:u w:val="single"/>
    </w:rPr>
  </w:style>
  <w:style w:type="paragraph" w:customStyle="1" w:styleId="Default">
    <w:name w:val="Default"/>
    <w:pPr>
      <w:widowControl w:val="0"/>
      <w:autoSpaceDE w:val="0"/>
      <w:autoSpaceDN w:val="0"/>
      <w:adjustRightInd w:val="0"/>
    </w:pPr>
    <w:rPr>
      <w:rFonts w:ascii="宋体" w:eastAsia="宋体" w:cs="宋体"/>
      <w:color w:val="000000"/>
      <w:sz w:val="24"/>
      <w:szCs w:val="24"/>
    </w:rPr>
  </w:style>
  <w:style w:type="character" w:customStyle="1" w:styleId="fontstyle01">
    <w:name w:val="fontstyle01"/>
    <w:basedOn w:val="a0"/>
    <w:rPr>
      <w:rFonts w:ascii="宋体" w:eastAsia="宋体" w:hAnsi="宋体" w:hint="eastAsia"/>
      <w:color w:val="000000"/>
      <w:sz w:val="24"/>
      <w:szCs w:val="24"/>
    </w:rPr>
  </w:style>
  <w:style w:type="character" w:customStyle="1" w:styleId="fontstyle21">
    <w:name w:val="fontstyle21"/>
    <w:basedOn w:val="a0"/>
    <w:rPr>
      <w:rFonts w:ascii="Calibri" w:hAnsi="Calibri" w:hint="default"/>
      <w:color w:val="000000"/>
      <w:sz w:val="22"/>
      <w:szCs w:val="22"/>
    </w:rPr>
  </w:style>
  <w:style w:type="character" w:customStyle="1" w:styleId="fontstyle31">
    <w:name w:val="fontstyle31"/>
    <w:basedOn w:val="a0"/>
    <w:rPr>
      <w:rFonts w:ascii="Cambria" w:hAnsi="Cambria" w:hint="default"/>
      <w:color w:val="000000"/>
      <w:sz w:val="24"/>
      <w:szCs w:val="24"/>
    </w:rPr>
  </w:style>
  <w:style w:type="paragraph" w:styleId="a7">
    <w:name w:val="List Paragraph"/>
    <w:basedOn w:val="a"/>
    <w:uiPriority w:val="34"/>
    <w:qFormat/>
    <w:pPr>
      <w:ind w:firstLineChars="200" w:firstLine="420"/>
    </w:pPr>
    <w:rPr>
      <w:rFonts w:ascii="Calibri" w:eastAsia="宋体" w:hAnsi="Calibri"/>
      <w:sz w:val="21"/>
      <w:szCs w:val="22"/>
    </w:rPr>
  </w:style>
  <w:style w:type="paragraph" w:customStyle="1" w:styleId="a8">
    <w:name w:val="正文格式"/>
    <w:basedOn w:val="a"/>
    <w:link w:val="Char2"/>
    <w:qFormat/>
    <w:rsid w:val="00BF0B60"/>
    <w:pPr>
      <w:spacing w:line="360" w:lineRule="auto"/>
      <w:ind w:firstLineChars="200" w:firstLine="480"/>
    </w:pPr>
    <w:rPr>
      <w:rFonts w:asciiTheme="minorEastAsia" w:eastAsiaTheme="minorEastAsia" w:hAnsiTheme="minorEastAsia" w:cstheme="minorBidi"/>
      <w:sz w:val="24"/>
    </w:rPr>
  </w:style>
  <w:style w:type="character" w:customStyle="1" w:styleId="Char2">
    <w:name w:val="正文格式 Char2"/>
    <w:basedOn w:val="a0"/>
    <w:link w:val="a8"/>
    <w:qFormat/>
    <w:rsid w:val="00BF0B60"/>
    <w:rPr>
      <w:rFonts w:asciiTheme="minorEastAsia" w:hAnsiTheme="minorEastAsia"/>
      <w:kern w:val="2"/>
      <w:sz w:val="24"/>
      <w:szCs w:val="24"/>
    </w:rPr>
  </w:style>
  <w:style w:type="paragraph" w:styleId="a9">
    <w:name w:val="Balloon Text"/>
    <w:basedOn w:val="a"/>
    <w:link w:val="Char1"/>
    <w:uiPriority w:val="99"/>
    <w:semiHidden/>
    <w:unhideWhenUsed/>
    <w:rsid w:val="00BF0B60"/>
    <w:rPr>
      <w:sz w:val="18"/>
      <w:szCs w:val="18"/>
    </w:rPr>
  </w:style>
  <w:style w:type="character" w:customStyle="1" w:styleId="Char1">
    <w:name w:val="批注框文本 Char"/>
    <w:basedOn w:val="a0"/>
    <w:link w:val="a9"/>
    <w:uiPriority w:val="99"/>
    <w:semiHidden/>
    <w:rsid w:val="00BF0B60"/>
    <w:rPr>
      <w:rFonts w:ascii="Times New Roman" w:eastAsia="仿宋_GB2312" w:hAnsi="Times New Roman" w:cs="Times New Roman"/>
      <w:kern w:val="2"/>
      <w:sz w:val="18"/>
      <w:szCs w:val="18"/>
    </w:rPr>
  </w:style>
  <w:style w:type="paragraph" w:styleId="aa">
    <w:name w:val="annotation text"/>
    <w:basedOn w:val="a"/>
    <w:link w:val="Char3"/>
    <w:unhideWhenUsed/>
    <w:qFormat/>
    <w:rsid w:val="00BF0B60"/>
    <w:pPr>
      <w:spacing w:after="200" w:line="276" w:lineRule="auto"/>
      <w:jc w:val="left"/>
    </w:pPr>
    <w:rPr>
      <w:rFonts w:asciiTheme="minorHAnsi" w:eastAsiaTheme="minorEastAsia" w:hAnsiTheme="minorHAnsi" w:cstheme="minorBidi"/>
      <w:kern w:val="0"/>
      <w:sz w:val="22"/>
      <w:szCs w:val="22"/>
      <w:lang w:eastAsia="en-US"/>
    </w:rPr>
  </w:style>
  <w:style w:type="character" w:customStyle="1" w:styleId="Char3">
    <w:name w:val="批注文字 Char"/>
    <w:basedOn w:val="a0"/>
    <w:link w:val="aa"/>
    <w:qFormat/>
    <w:rsid w:val="00BF0B60"/>
    <w:rPr>
      <w:sz w:val="22"/>
      <w:szCs w:val="22"/>
      <w:lang w:eastAsia="en-US"/>
    </w:rPr>
  </w:style>
  <w:style w:type="character" w:customStyle="1" w:styleId="Char4">
    <w:name w:val="批注主题 Char"/>
    <w:basedOn w:val="Char3"/>
    <w:link w:val="ab"/>
    <w:uiPriority w:val="99"/>
    <w:semiHidden/>
    <w:rsid w:val="00BF0B60"/>
    <w:rPr>
      <w:b/>
      <w:bCs/>
      <w:sz w:val="22"/>
      <w:szCs w:val="22"/>
      <w:lang w:eastAsia="en-US"/>
    </w:rPr>
  </w:style>
  <w:style w:type="paragraph" w:styleId="ab">
    <w:name w:val="annotation subject"/>
    <w:basedOn w:val="aa"/>
    <w:next w:val="aa"/>
    <w:link w:val="Char4"/>
    <w:uiPriority w:val="99"/>
    <w:semiHidden/>
    <w:unhideWhenUsed/>
    <w:rsid w:val="00BF0B60"/>
    <w:rPr>
      <w:b/>
      <w:bCs/>
    </w:rPr>
  </w:style>
  <w:style w:type="table" w:styleId="ac">
    <w:name w:val="Table Grid"/>
    <w:basedOn w:val="a1"/>
    <w:uiPriority w:val="59"/>
    <w:qFormat/>
    <w:rsid w:val="00BF0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nhideWhenUsed/>
    <w:qFormat/>
    <w:rsid w:val="00BF0B60"/>
    <w:rPr>
      <w:sz w:val="21"/>
      <w:szCs w:val="21"/>
    </w:rPr>
  </w:style>
  <w:style w:type="paragraph" w:styleId="ae">
    <w:name w:val="Body Text"/>
    <w:basedOn w:val="a"/>
    <w:link w:val="Char5"/>
    <w:uiPriority w:val="1"/>
    <w:qFormat/>
    <w:rsid w:val="00BF0B60"/>
    <w:pPr>
      <w:autoSpaceDE w:val="0"/>
      <w:autoSpaceDN w:val="0"/>
      <w:adjustRightInd w:val="0"/>
      <w:spacing w:before="7"/>
      <w:ind w:left="1607"/>
      <w:jc w:val="left"/>
    </w:pPr>
    <w:rPr>
      <w:rFonts w:ascii="宋体" w:eastAsia="宋体" w:cs="宋体"/>
      <w:kern w:val="0"/>
      <w:sz w:val="30"/>
      <w:szCs w:val="30"/>
    </w:rPr>
  </w:style>
  <w:style w:type="character" w:customStyle="1" w:styleId="Char5">
    <w:name w:val="正文文本 Char"/>
    <w:basedOn w:val="a0"/>
    <w:link w:val="ae"/>
    <w:uiPriority w:val="1"/>
    <w:qFormat/>
    <w:rsid w:val="00BF0B60"/>
    <w:rPr>
      <w:rFonts w:ascii="宋体" w:eastAsia="宋体" w:hAnsi="Times New Roman" w:cs="宋体"/>
      <w:sz w:val="30"/>
      <w:szCs w:val="30"/>
    </w:rPr>
  </w:style>
  <w:style w:type="paragraph" w:customStyle="1" w:styleId="1">
    <w:name w:val="列表段落1"/>
    <w:basedOn w:val="a"/>
    <w:uiPriority w:val="34"/>
    <w:qFormat/>
    <w:rsid w:val="00BF0B60"/>
    <w:pPr>
      <w:ind w:firstLineChars="200" w:firstLine="420"/>
    </w:pPr>
    <w:rPr>
      <w:rFonts w:eastAsia="宋体" w:cs="黑体"/>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CC6828-A2CD-4F93-B10B-88C6E265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3331</Words>
  <Characters>18987</Characters>
  <Application>Microsoft Office Word</Application>
  <DocSecurity>0</DocSecurity>
  <Lines>158</Lines>
  <Paragraphs>44</Paragraphs>
  <ScaleCrop>false</ScaleCrop>
  <Company/>
  <LinksUpToDate>false</LinksUpToDate>
  <CharactersWithSpaces>22274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whj</cp:lastModifiedBy>
  <cp:revision>2</cp:revision>
  <dcterms:created xsi:type="dcterms:W3CDTF">2020-12-04T03:34:00Z</dcterms:created>
  <dcterms:modified xsi:type="dcterms:W3CDTF">2020-12-04T03:34:00Z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