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F2E" w:rsidRPr="00333C6D" w:rsidRDefault="00462F2E" w:rsidP="00462F2E">
      <w:pPr>
        <w:widowControl/>
        <w:adjustRightInd w:val="0"/>
        <w:snapToGrid w:val="0"/>
        <w:spacing w:line="560" w:lineRule="exact"/>
        <w:outlineLvl w:val="3"/>
        <w:rPr>
          <w:rFonts w:ascii="黑体" w:eastAsia="黑体" w:hAnsi="黑体" w:cs="Adobe 仿宋 Std R"/>
          <w:color w:val="000000"/>
          <w:szCs w:val="32"/>
        </w:rPr>
      </w:pPr>
      <w:r w:rsidRPr="00333C6D">
        <w:rPr>
          <w:rFonts w:ascii="黑体" w:eastAsia="黑体" w:hAnsi="黑体" w:cs="Adobe 仿宋 Std R" w:hint="eastAsia"/>
          <w:color w:val="000000"/>
          <w:szCs w:val="32"/>
        </w:rPr>
        <w:t>附件1</w:t>
      </w:r>
    </w:p>
    <w:p w:rsidR="00462F2E" w:rsidRPr="00333C6D" w:rsidRDefault="00462F2E" w:rsidP="00462F2E">
      <w:pPr>
        <w:adjustRightInd w:val="0"/>
        <w:snapToGrid w:val="0"/>
        <w:spacing w:line="560" w:lineRule="exact"/>
        <w:jc w:val="center"/>
        <w:rPr>
          <w:rFonts w:ascii="方正小标宋简体" w:eastAsia="方正小标宋简体" w:hAnsi="华文中宋" w:cs="华文中宋"/>
          <w:bCs/>
          <w:color w:val="000000"/>
          <w:sz w:val="44"/>
          <w:szCs w:val="44"/>
        </w:rPr>
      </w:pPr>
      <w:r w:rsidRPr="00333C6D">
        <w:rPr>
          <w:rFonts w:ascii="方正小标宋简体" w:eastAsia="方正小标宋简体" w:hAnsi="华文中宋" w:cs="华文中宋" w:hint="eastAsia"/>
          <w:bCs/>
          <w:color w:val="000000"/>
          <w:sz w:val="44"/>
          <w:szCs w:val="44"/>
        </w:rPr>
        <w:t>首届北京市大学生文创设</w:t>
      </w:r>
      <w:proofErr w:type="gramStart"/>
      <w:r w:rsidRPr="00333C6D">
        <w:rPr>
          <w:rFonts w:ascii="方正小标宋简体" w:eastAsia="方正小标宋简体" w:hAnsi="华文中宋" w:cs="华文中宋" w:hint="eastAsia"/>
          <w:bCs/>
          <w:color w:val="000000"/>
          <w:sz w:val="44"/>
          <w:szCs w:val="44"/>
        </w:rPr>
        <w:t>计大赛</w:t>
      </w:r>
      <w:proofErr w:type="gramEnd"/>
      <w:r w:rsidRPr="00333C6D">
        <w:rPr>
          <w:rFonts w:ascii="方正小标宋简体" w:eastAsia="方正小标宋简体" w:hAnsi="华文中宋" w:cs="华文中宋" w:hint="eastAsia"/>
          <w:bCs/>
          <w:color w:val="000000"/>
          <w:sz w:val="44"/>
          <w:szCs w:val="44"/>
        </w:rPr>
        <w:t>方案</w:t>
      </w:r>
    </w:p>
    <w:p w:rsidR="00462F2E" w:rsidRPr="00F95FC1" w:rsidRDefault="00462F2E" w:rsidP="00462F2E">
      <w:pPr>
        <w:adjustRightInd w:val="0"/>
        <w:snapToGrid w:val="0"/>
        <w:spacing w:line="560" w:lineRule="exact"/>
        <w:ind w:firstLineChars="200" w:firstLine="640"/>
        <w:jc w:val="left"/>
        <w:rPr>
          <w:rFonts w:ascii="仿宋" w:eastAsia="仿宋" w:hAnsi="仿宋" w:cs="仿宋_GB2312" w:hint="eastAsia"/>
          <w:color w:val="000000"/>
          <w:szCs w:val="32"/>
        </w:rPr>
      </w:pPr>
    </w:p>
    <w:p w:rsidR="00462F2E" w:rsidRPr="0008645D" w:rsidRDefault="00462F2E" w:rsidP="00462F2E">
      <w:pPr>
        <w:adjustRightInd w:val="0"/>
        <w:snapToGrid w:val="0"/>
        <w:spacing w:line="560" w:lineRule="exact"/>
        <w:ind w:firstLineChars="200" w:firstLine="640"/>
        <w:jc w:val="left"/>
        <w:rPr>
          <w:rFonts w:ascii="仿宋_GB2312" w:hAnsi="仿宋" w:cs="仿宋_GB2312" w:hint="eastAsia"/>
          <w:color w:val="000000"/>
          <w:szCs w:val="32"/>
        </w:rPr>
      </w:pPr>
      <w:r w:rsidRPr="0008645D">
        <w:rPr>
          <w:rFonts w:ascii="仿宋_GB2312" w:hAnsi="仿宋" w:cs="仿宋_GB2312" w:hint="eastAsia"/>
          <w:color w:val="000000"/>
          <w:szCs w:val="32"/>
        </w:rPr>
        <w:t>党的十九大报告提出了新时代文化建设的目标，坚持中国特色社会主义文化发展道路，激发全民族文化创新创造活力，建设社会主义文化强国。推进文化创意和设计服务等新型、高端服务业发展，是提升国家文化</w:t>
      </w:r>
      <w:proofErr w:type="gramStart"/>
      <w:r w:rsidRPr="0008645D">
        <w:rPr>
          <w:rFonts w:ascii="仿宋_GB2312" w:hAnsi="仿宋" w:cs="仿宋_GB2312" w:hint="eastAsia"/>
          <w:color w:val="000000"/>
          <w:szCs w:val="32"/>
        </w:rPr>
        <w:t>软实力</w:t>
      </w:r>
      <w:proofErr w:type="gramEnd"/>
      <w:r w:rsidRPr="0008645D">
        <w:rPr>
          <w:rFonts w:ascii="仿宋_GB2312" w:hAnsi="仿宋" w:cs="仿宋_GB2312" w:hint="eastAsia"/>
          <w:color w:val="000000"/>
          <w:szCs w:val="32"/>
        </w:rPr>
        <w:t>和产业竞争力的重大举措。为此，决定举办首届北京市大学生文创设计大赛。本竞赛由北京市教育委员会主办，由中国地质大学（北京）承办。</w:t>
      </w:r>
    </w:p>
    <w:p w:rsidR="00462F2E" w:rsidRPr="00333C6D" w:rsidRDefault="00462F2E" w:rsidP="00462F2E">
      <w:pPr>
        <w:adjustRightInd w:val="0"/>
        <w:snapToGrid w:val="0"/>
        <w:spacing w:line="560" w:lineRule="exact"/>
        <w:ind w:firstLineChars="200" w:firstLine="640"/>
        <w:rPr>
          <w:rFonts w:ascii="黑体" w:eastAsia="黑体" w:hAnsi="黑体" w:cs="仿宋"/>
          <w:bCs/>
          <w:color w:val="000000"/>
          <w:szCs w:val="32"/>
        </w:rPr>
      </w:pPr>
      <w:r w:rsidRPr="00333C6D">
        <w:rPr>
          <w:rFonts w:ascii="黑体" w:eastAsia="黑体" w:hAnsi="黑体" w:cs="仿宋" w:hint="eastAsia"/>
          <w:bCs/>
          <w:color w:val="000000"/>
          <w:szCs w:val="32"/>
        </w:rPr>
        <w:t>一、大赛目的</w:t>
      </w:r>
    </w:p>
    <w:p w:rsidR="00462F2E" w:rsidRPr="0008645D" w:rsidRDefault="00462F2E" w:rsidP="00462F2E">
      <w:pPr>
        <w:adjustRightInd w:val="0"/>
        <w:snapToGrid w:val="0"/>
        <w:spacing w:line="560" w:lineRule="exact"/>
        <w:ind w:firstLineChars="200" w:firstLine="640"/>
        <w:jc w:val="left"/>
        <w:rPr>
          <w:rFonts w:ascii="仿宋_GB2312" w:hAnsi="仿宋" w:cs="仿宋_GB2312" w:hint="eastAsia"/>
          <w:color w:val="000000"/>
          <w:szCs w:val="32"/>
        </w:rPr>
      </w:pPr>
      <w:r w:rsidRPr="0008645D">
        <w:rPr>
          <w:rFonts w:ascii="仿宋_GB2312" w:hAnsi="仿宋" w:cs="仿宋_GB2312" w:hint="eastAsia"/>
          <w:color w:val="000000"/>
          <w:szCs w:val="32"/>
        </w:rPr>
        <w:t>依托北京丰富的历史文化资源，通过整合创新创意要素，激发</w:t>
      </w:r>
      <w:r w:rsidRPr="0008645D">
        <w:rPr>
          <w:rFonts w:ascii="仿宋_GB2312" w:hAnsi="仿宋" w:cs="仿宋_GB2312" w:hint="eastAsia"/>
          <w:szCs w:val="32"/>
        </w:rPr>
        <w:t>北京</w:t>
      </w:r>
      <w:r w:rsidRPr="0008645D">
        <w:rPr>
          <w:rFonts w:ascii="仿宋_GB2312" w:hAnsi="仿宋" w:cs="仿宋_GB2312" w:hint="eastAsia"/>
          <w:color w:val="000000"/>
          <w:szCs w:val="32"/>
        </w:rPr>
        <w:t>地区</w:t>
      </w:r>
      <w:r w:rsidRPr="0008645D">
        <w:rPr>
          <w:rFonts w:ascii="仿宋_GB2312" w:hAnsi="仿宋" w:cs="仿宋_GB2312" w:hint="eastAsia"/>
          <w:szCs w:val="32"/>
        </w:rPr>
        <w:t>高校</w:t>
      </w:r>
      <w:r w:rsidRPr="0008645D">
        <w:rPr>
          <w:rFonts w:ascii="仿宋_GB2312" w:hAnsi="仿宋" w:cs="仿宋_GB2312" w:hint="eastAsia"/>
          <w:color w:val="000000"/>
          <w:szCs w:val="32"/>
        </w:rPr>
        <w:t>在校大学生设计创意潜能和创新创业热情，促进学生的创新能力和实践能力的培养，搭建高校交流协作平台，并在实践的过程中促</w:t>
      </w:r>
      <w:r w:rsidRPr="0008645D">
        <w:rPr>
          <w:rFonts w:ascii="仿宋_GB2312" w:hAnsi="仿宋" w:cs="仿宋_GB2312" w:hint="eastAsia"/>
          <w:szCs w:val="32"/>
        </w:rPr>
        <w:t>进</w:t>
      </w:r>
      <w:r w:rsidRPr="0008645D">
        <w:rPr>
          <w:rFonts w:ascii="仿宋_GB2312" w:hAnsi="仿宋" w:cs="仿宋_GB2312" w:hint="eastAsia"/>
          <w:color w:val="000000"/>
          <w:szCs w:val="32"/>
        </w:rPr>
        <w:t>高校创意成果转化，服务首都“四个中心建设”。</w:t>
      </w:r>
    </w:p>
    <w:p w:rsidR="00462F2E" w:rsidRPr="00333C6D" w:rsidRDefault="00462F2E" w:rsidP="00462F2E">
      <w:pPr>
        <w:adjustRightInd w:val="0"/>
        <w:snapToGrid w:val="0"/>
        <w:spacing w:line="560" w:lineRule="exact"/>
        <w:ind w:firstLineChars="200" w:firstLine="640"/>
        <w:rPr>
          <w:rFonts w:ascii="黑体" w:eastAsia="黑体" w:hAnsi="黑体" w:cs="仿宋"/>
          <w:bCs/>
          <w:color w:val="000000"/>
          <w:szCs w:val="32"/>
        </w:rPr>
      </w:pPr>
      <w:r>
        <w:rPr>
          <w:rFonts w:ascii="黑体" w:eastAsia="黑体" w:hAnsi="黑体" w:cs="仿宋" w:hint="eastAsia"/>
          <w:bCs/>
          <w:color w:val="000000"/>
          <w:szCs w:val="32"/>
        </w:rPr>
        <w:t>二</w:t>
      </w:r>
      <w:r w:rsidRPr="00333C6D">
        <w:rPr>
          <w:rFonts w:ascii="黑体" w:eastAsia="黑体" w:hAnsi="黑体" w:cs="仿宋" w:hint="eastAsia"/>
          <w:bCs/>
          <w:color w:val="000000"/>
          <w:szCs w:val="32"/>
        </w:rPr>
        <w:t>、大赛主题与内容</w:t>
      </w:r>
    </w:p>
    <w:p w:rsidR="00462F2E" w:rsidRPr="0008645D" w:rsidRDefault="00462F2E" w:rsidP="00462F2E">
      <w:pPr>
        <w:adjustRightInd w:val="0"/>
        <w:snapToGrid w:val="0"/>
        <w:spacing w:line="560" w:lineRule="exact"/>
        <w:ind w:firstLineChars="200" w:firstLine="640"/>
        <w:jc w:val="left"/>
        <w:rPr>
          <w:rFonts w:ascii="仿宋_GB2312" w:hAnsi="仿宋" w:cs="仿宋_GB2312" w:hint="eastAsia"/>
          <w:color w:val="000000"/>
          <w:szCs w:val="32"/>
        </w:rPr>
      </w:pPr>
      <w:r w:rsidRPr="0008645D">
        <w:rPr>
          <w:rFonts w:ascii="仿宋_GB2312" w:hAnsi="仿宋" w:cs="仿宋_GB2312" w:hint="eastAsia"/>
          <w:color w:val="000000"/>
          <w:szCs w:val="32"/>
        </w:rPr>
        <w:t>大赛主题：新北京印象</w:t>
      </w:r>
    </w:p>
    <w:p w:rsidR="00462F2E" w:rsidRPr="0008645D" w:rsidRDefault="00462F2E" w:rsidP="00462F2E">
      <w:pPr>
        <w:adjustRightInd w:val="0"/>
        <w:snapToGrid w:val="0"/>
        <w:spacing w:line="560" w:lineRule="exact"/>
        <w:ind w:firstLineChars="200" w:firstLine="640"/>
        <w:jc w:val="left"/>
        <w:rPr>
          <w:rFonts w:ascii="仿宋_GB2312" w:hAnsi="仿宋" w:cs="仿宋_GB2312" w:hint="eastAsia"/>
          <w:color w:val="000000"/>
          <w:szCs w:val="32"/>
        </w:rPr>
      </w:pPr>
      <w:r w:rsidRPr="0008645D">
        <w:rPr>
          <w:rFonts w:ascii="仿宋_GB2312" w:hAnsi="仿宋" w:cs="仿宋_GB2312" w:hint="eastAsia"/>
          <w:color w:val="000000"/>
          <w:szCs w:val="32"/>
        </w:rPr>
        <w:t>大赛内容：为激发大学生投身建设美丽新北京的热情，表现古老而年轻的北京在全面建成小康社会、实现中华民族伟大复兴中国梦的生动实践中所取得的辉煌成就，本届大赛要求以“新北京印象”为主题设计文创作品。</w:t>
      </w:r>
    </w:p>
    <w:p w:rsidR="00462F2E" w:rsidRPr="0008645D" w:rsidRDefault="00462F2E" w:rsidP="00462F2E">
      <w:pPr>
        <w:adjustRightInd w:val="0"/>
        <w:snapToGrid w:val="0"/>
        <w:spacing w:line="560" w:lineRule="exact"/>
        <w:ind w:firstLineChars="200" w:firstLine="640"/>
        <w:jc w:val="left"/>
        <w:rPr>
          <w:rFonts w:ascii="仿宋_GB2312" w:hAnsi="仿宋" w:cs="仿宋_GB2312" w:hint="eastAsia"/>
          <w:color w:val="000000"/>
          <w:szCs w:val="32"/>
        </w:rPr>
      </w:pPr>
      <w:r w:rsidRPr="0008645D">
        <w:rPr>
          <w:rFonts w:ascii="仿宋_GB2312" w:hAnsi="仿宋" w:cs="仿宋_GB2312" w:hint="eastAsia"/>
          <w:color w:val="000000"/>
          <w:szCs w:val="32"/>
        </w:rPr>
        <w:t>在你的心目中，新时代下北京的形象和内涵是什么？作品应展现新时代北京城的发展与变化，讴歌中国共产党领导</w:t>
      </w:r>
      <w:r w:rsidRPr="0008645D">
        <w:rPr>
          <w:rFonts w:ascii="仿宋_GB2312" w:hAnsi="仿宋" w:cs="仿宋_GB2312" w:hint="eastAsia"/>
          <w:color w:val="000000"/>
          <w:szCs w:val="32"/>
        </w:rPr>
        <w:lastRenderedPageBreak/>
        <w:t>的伟大事业所取得的巨大成就，展示中国人民在实现中华民族伟大复兴进程中的精神面貌，抒发大学生对祖国、对人民的无限热爱之情。</w:t>
      </w:r>
    </w:p>
    <w:p w:rsidR="00462F2E" w:rsidRPr="00333C6D" w:rsidRDefault="00462F2E" w:rsidP="00462F2E">
      <w:pPr>
        <w:adjustRightInd w:val="0"/>
        <w:snapToGrid w:val="0"/>
        <w:spacing w:line="560" w:lineRule="exact"/>
        <w:ind w:firstLineChars="200" w:firstLine="640"/>
        <w:rPr>
          <w:rFonts w:ascii="黑体" w:eastAsia="黑体" w:hAnsi="黑体" w:cs="仿宋" w:hint="eastAsia"/>
          <w:bCs/>
          <w:color w:val="000000"/>
          <w:szCs w:val="32"/>
        </w:rPr>
      </w:pPr>
      <w:r>
        <w:rPr>
          <w:rFonts w:ascii="黑体" w:eastAsia="黑体" w:hAnsi="黑体" w:cs="仿宋" w:hint="eastAsia"/>
          <w:bCs/>
          <w:color w:val="000000"/>
          <w:szCs w:val="32"/>
        </w:rPr>
        <w:t>三</w:t>
      </w:r>
      <w:r w:rsidRPr="00333C6D">
        <w:rPr>
          <w:rFonts w:ascii="黑体" w:eastAsia="黑体" w:hAnsi="黑体" w:cs="仿宋" w:hint="eastAsia"/>
          <w:bCs/>
          <w:color w:val="000000"/>
          <w:szCs w:val="32"/>
        </w:rPr>
        <w:t>、大赛分组</w:t>
      </w:r>
    </w:p>
    <w:p w:rsidR="00462F2E" w:rsidRDefault="00462F2E" w:rsidP="00462F2E">
      <w:pPr>
        <w:adjustRightInd w:val="0"/>
        <w:snapToGrid w:val="0"/>
        <w:spacing w:line="560" w:lineRule="exact"/>
        <w:ind w:firstLineChars="200" w:firstLine="640"/>
        <w:rPr>
          <w:rFonts w:ascii="仿宋_GB2312" w:hAnsi="仿宋" w:cs="Adobe 仿宋 Std R"/>
          <w:color w:val="000000"/>
          <w:szCs w:val="32"/>
        </w:rPr>
      </w:pPr>
      <w:r w:rsidRPr="0008645D">
        <w:rPr>
          <w:rFonts w:ascii="仿宋_GB2312" w:hAnsi="仿宋" w:cs="Adobe 仿宋 Std R" w:hint="eastAsia"/>
          <w:color w:val="000000"/>
          <w:szCs w:val="32"/>
        </w:rPr>
        <w:t>围绕本次大赛“新北京印象”的主题，征集作品分为五大组别，具体如下：</w:t>
      </w:r>
    </w:p>
    <w:p w:rsidR="00462F2E" w:rsidRDefault="00462F2E" w:rsidP="00462F2E">
      <w:pPr>
        <w:adjustRightInd w:val="0"/>
        <w:snapToGrid w:val="0"/>
        <w:spacing w:line="560" w:lineRule="exact"/>
        <w:ind w:firstLineChars="200" w:firstLine="640"/>
        <w:rPr>
          <w:rFonts w:ascii="仿宋_GB2312" w:hAnsi="仿宋" w:cs="Adobe 仿宋 Std R"/>
          <w:color w:val="000000"/>
          <w:szCs w:val="32"/>
        </w:rPr>
      </w:pPr>
      <w:r>
        <w:rPr>
          <w:rFonts w:ascii="仿宋_GB2312" w:hAnsi="仿宋" w:cs="Adobe 仿宋 Std R"/>
          <w:color w:val="000000"/>
          <w:szCs w:val="32"/>
        </w:rPr>
        <w:t>1.</w:t>
      </w:r>
      <w:proofErr w:type="gramStart"/>
      <w:r w:rsidRPr="0008645D">
        <w:rPr>
          <w:rFonts w:ascii="仿宋_GB2312" w:hAnsi="仿宋" w:cs="Adobe 仿宋 Std R" w:hint="eastAsia"/>
          <w:color w:val="000000"/>
          <w:szCs w:val="32"/>
        </w:rPr>
        <w:t>文旅产品</w:t>
      </w:r>
      <w:proofErr w:type="gramEnd"/>
      <w:r w:rsidRPr="0008645D">
        <w:rPr>
          <w:rFonts w:ascii="仿宋_GB2312" w:hAnsi="仿宋" w:cs="Adobe 仿宋 Std R" w:hint="eastAsia"/>
          <w:color w:val="000000"/>
          <w:szCs w:val="32"/>
        </w:rPr>
        <w:t>类</w:t>
      </w:r>
    </w:p>
    <w:p w:rsidR="00462F2E" w:rsidRDefault="00462F2E" w:rsidP="00462F2E">
      <w:pPr>
        <w:adjustRightInd w:val="0"/>
        <w:snapToGrid w:val="0"/>
        <w:spacing w:line="560" w:lineRule="exact"/>
        <w:ind w:firstLineChars="200" w:firstLine="640"/>
        <w:rPr>
          <w:rFonts w:ascii="仿宋_GB2312" w:hAnsi="仿宋" w:cs="Adobe 仿宋 Std R"/>
          <w:color w:val="000000"/>
          <w:szCs w:val="32"/>
        </w:rPr>
      </w:pPr>
      <w:r>
        <w:rPr>
          <w:rFonts w:ascii="仿宋_GB2312" w:hAnsi="仿宋" w:cs="Adobe 仿宋 Std R" w:hint="eastAsia"/>
          <w:color w:val="000000"/>
          <w:szCs w:val="32"/>
        </w:rPr>
        <w:t>2.</w:t>
      </w:r>
      <w:r w:rsidRPr="0008645D">
        <w:rPr>
          <w:rFonts w:ascii="仿宋_GB2312" w:hAnsi="仿宋" w:cs="Adobe 仿宋 Std R" w:hint="eastAsia"/>
          <w:color w:val="000000"/>
          <w:szCs w:val="32"/>
        </w:rPr>
        <w:t>家居饰品类</w:t>
      </w:r>
    </w:p>
    <w:p w:rsidR="00462F2E" w:rsidRDefault="00462F2E" w:rsidP="00462F2E">
      <w:pPr>
        <w:adjustRightInd w:val="0"/>
        <w:snapToGrid w:val="0"/>
        <w:spacing w:line="560" w:lineRule="exact"/>
        <w:ind w:firstLineChars="200" w:firstLine="640"/>
        <w:rPr>
          <w:rFonts w:ascii="仿宋_GB2312" w:hAnsi="仿宋" w:cs="Adobe 仿宋 Std R"/>
          <w:color w:val="000000"/>
          <w:szCs w:val="32"/>
        </w:rPr>
      </w:pPr>
      <w:r>
        <w:rPr>
          <w:rFonts w:ascii="仿宋_GB2312" w:hAnsi="仿宋" w:cs="Adobe 仿宋 Std R" w:hint="eastAsia"/>
          <w:color w:val="000000"/>
          <w:szCs w:val="32"/>
        </w:rPr>
        <w:t>3.</w:t>
      </w:r>
      <w:r w:rsidRPr="0008645D">
        <w:rPr>
          <w:rFonts w:ascii="仿宋_GB2312" w:hAnsi="仿宋" w:cs="Adobe 仿宋 Std R" w:hint="eastAsia"/>
          <w:color w:val="000000"/>
          <w:szCs w:val="32"/>
        </w:rPr>
        <w:t>创意设计类</w:t>
      </w:r>
    </w:p>
    <w:p w:rsidR="00462F2E" w:rsidRDefault="00462F2E" w:rsidP="00462F2E">
      <w:pPr>
        <w:adjustRightInd w:val="0"/>
        <w:snapToGrid w:val="0"/>
        <w:spacing w:line="560" w:lineRule="exact"/>
        <w:ind w:firstLineChars="200" w:firstLine="640"/>
        <w:rPr>
          <w:rFonts w:ascii="仿宋_GB2312" w:hAnsi="仿宋" w:cs="Adobe 仿宋 Std R"/>
          <w:color w:val="000000"/>
          <w:szCs w:val="32"/>
        </w:rPr>
      </w:pPr>
      <w:r>
        <w:rPr>
          <w:rFonts w:ascii="仿宋_GB2312" w:hAnsi="仿宋" w:cs="Adobe 仿宋 Std R"/>
          <w:color w:val="000000"/>
          <w:szCs w:val="32"/>
        </w:rPr>
        <w:t>4.</w:t>
      </w:r>
      <w:r w:rsidRPr="0008645D">
        <w:rPr>
          <w:rFonts w:ascii="仿宋_GB2312" w:hAnsi="仿宋" w:cs="Adobe 仿宋 Std R" w:hint="eastAsia"/>
          <w:color w:val="000000"/>
          <w:szCs w:val="32"/>
        </w:rPr>
        <w:t>工艺美术类</w:t>
      </w:r>
    </w:p>
    <w:p w:rsidR="00462F2E" w:rsidRPr="0008645D" w:rsidRDefault="00462F2E" w:rsidP="00462F2E">
      <w:pPr>
        <w:adjustRightInd w:val="0"/>
        <w:snapToGrid w:val="0"/>
        <w:spacing w:line="560" w:lineRule="exact"/>
        <w:ind w:firstLineChars="200" w:firstLine="640"/>
        <w:rPr>
          <w:rFonts w:ascii="仿宋_GB2312" w:hAnsi="仿宋" w:cs="Adobe 仿宋 Std R" w:hint="eastAsia"/>
          <w:color w:val="000000"/>
          <w:szCs w:val="32"/>
        </w:rPr>
      </w:pPr>
      <w:r>
        <w:rPr>
          <w:rFonts w:ascii="仿宋_GB2312" w:hAnsi="仿宋" w:cs="Adobe 仿宋 Std R" w:hint="eastAsia"/>
          <w:color w:val="000000"/>
          <w:szCs w:val="32"/>
        </w:rPr>
        <w:t>5.</w:t>
      </w:r>
      <w:r w:rsidRPr="0008645D">
        <w:rPr>
          <w:rFonts w:ascii="仿宋_GB2312" w:hAnsi="仿宋" w:cs="Adobe 仿宋 Std R" w:hint="eastAsia"/>
          <w:color w:val="000000"/>
          <w:szCs w:val="32"/>
        </w:rPr>
        <w:t>其他类型</w:t>
      </w:r>
    </w:p>
    <w:p w:rsidR="00462F2E" w:rsidRPr="00333C6D" w:rsidRDefault="00462F2E" w:rsidP="00462F2E">
      <w:pPr>
        <w:adjustRightInd w:val="0"/>
        <w:snapToGrid w:val="0"/>
        <w:spacing w:line="560" w:lineRule="exact"/>
        <w:ind w:firstLineChars="200" w:firstLine="640"/>
        <w:rPr>
          <w:rFonts w:ascii="黑体" w:eastAsia="黑体" w:hAnsi="黑体" w:cs="仿宋"/>
          <w:bCs/>
          <w:color w:val="000000"/>
          <w:szCs w:val="32"/>
        </w:rPr>
      </w:pPr>
      <w:r>
        <w:rPr>
          <w:rFonts w:ascii="黑体" w:eastAsia="黑体" w:hAnsi="黑体" w:cs="仿宋" w:hint="eastAsia"/>
          <w:bCs/>
          <w:color w:val="000000"/>
          <w:szCs w:val="32"/>
        </w:rPr>
        <w:t>四</w:t>
      </w:r>
      <w:r w:rsidRPr="00333C6D">
        <w:rPr>
          <w:rFonts w:ascii="黑体" w:eastAsia="黑体" w:hAnsi="黑体" w:cs="仿宋" w:hint="eastAsia"/>
          <w:bCs/>
          <w:color w:val="000000"/>
          <w:szCs w:val="32"/>
        </w:rPr>
        <w:t>、大赛规则</w:t>
      </w:r>
    </w:p>
    <w:p w:rsidR="00462F2E" w:rsidRPr="0008645D" w:rsidRDefault="00462F2E" w:rsidP="00462F2E">
      <w:pPr>
        <w:pStyle w:val="1"/>
        <w:adjustRightInd w:val="0"/>
        <w:snapToGrid w:val="0"/>
        <w:spacing w:line="560" w:lineRule="exact"/>
        <w:ind w:firstLineChars="200" w:firstLine="643"/>
        <w:rPr>
          <w:rFonts w:ascii="仿宋_GB2312" w:eastAsia="仿宋_GB2312" w:hAnsi="仿宋" w:cs="Adobe 仿宋 Std R" w:hint="eastAsia"/>
          <w:color w:val="000000"/>
          <w:sz w:val="32"/>
          <w:szCs w:val="32"/>
        </w:rPr>
      </w:pPr>
      <w:r w:rsidRPr="0008645D">
        <w:rPr>
          <w:rFonts w:ascii="仿宋_GB2312" w:eastAsia="仿宋_GB2312" w:hAnsi="仿宋" w:cs="Adobe 仿宋 Std R" w:hint="eastAsia"/>
          <w:b/>
          <w:color w:val="000000"/>
          <w:sz w:val="32"/>
          <w:szCs w:val="32"/>
        </w:rPr>
        <w:t>1．参赛对象：</w:t>
      </w:r>
      <w:r w:rsidRPr="0008645D">
        <w:rPr>
          <w:rFonts w:ascii="仿宋_GB2312" w:eastAsia="仿宋_GB2312" w:hAnsi="仿宋" w:cs="Adobe 仿宋 Std R" w:hint="eastAsia"/>
          <w:color w:val="000000"/>
          <w:sz w:val="32"/>
          <w:szCs w:val="32"/>
        </w:rPr>
        <w:t>北京地区普通高等学校在校本科学生均可参加。</w:t>
      </w:r>
    </w:p>
    <w:p w:rsidR="00462F2E" w:rsidRPr="0008645D" w:rsidRDefault="00462F2E" w:rsidP="00462F2E">
      <w:pPr>
        <w:pStyle w:val="1"/>
        <w:adjustRightInd w:val="0"/>
        <w:snapToGrid w:val="0"/>
        <w:spacing w:line="560" w:lineRule="exact"/>
        <w:ind w:firstLineChars="200" w:firstLine="643"/>
        <w:rPr>
          <w:rFonts w:ascii="仿宋_GB2312" w:eastAsia="仿宋_GB2312" w:hAnsi="仿宋" w:cs="Adobe 仿宋 Std R" w:hint="eastAsia"/>
          <w:color w:val="000000"/>
          <w:sz w:val="32"/>
          <w:szCs w:val="32"/>
        </w:rPr>
      </w:pPr>
      <w:r w:rsidRPr="0008645D">
        <w:rPr>
          <w:rFonts w:ascii="仿宋_GB2312" w:eastAsia="仿宋_GB2312" w:hAnsi="仿宋" w:cs="Adobe 仿宋 Std R" w:hint="eastAsia"/>
          <w:b/>
          <w:color w:val="000000"/>
          <w:sz w:val="32"/>
          <w:szCs w:val="32"/>
        </w:rPr>
        <w:t>2．参赛单位</w:t>
      </w:r>
      <w:r w:rsidRPr="0008645D">
        <w:rPr>
          <w:rFonts w:ascii="仿宋_GB2312" w:eastAsia="仿宋_GB2312" w:hAnsi="仿宋" w:cs="Adobe 仿宋 Std R" w:hint="eastAsia"/>
          <w:color w:val="000000"/>
          <w:sz w:val="32"/>
          <w:szCs w:val="32"/>
        </w:rPr>
        <w:t>：以高等学校为参赛单位。参赛学校负责审核参赛者的参赛资格、组织校赛，并以学校为单位统一提交参赛作品报名表（附件6），填报汇总表（附件7），按大赛组委会申报要求报送作品。</w:t>
      </w:r>
    </w:p>
    <w:p w:rsidR="00462F2E" w:rsidRPr="0008645D" w:rsidRDefault="00462F2E" w:rsidP="00462F2E">
      <w:pPr>
        <w:pStyle w:val="1"/>
        <w:adjustRightInd w:val="0"/>
        <w:snapToGrid w:val="0"/>
        <w:spacing w:line="560" w:lineRule="exact"/>
        <w:ind w:firstLineChars="200" w:firstLine="643"/>
        <w:rPr>
          <w:rFonts w:ascii="仿宋_GB2312" w:eastAsia="仿宋_GB2312" w:hAnsi="仿宋" w:cs="Adobe 仿宋 Std R" w:hint="eastAsia"/>
          <w:b/>
          <w:color w:val="000000"/>
          <w:sz w:val="32"/>
          <w:szCs w:val="32"/>
        </w:rPr>
      </w:pPr>
      <w:r w:rsidRPr="0008645D">
        <w:rPr>
          <w:rFonts w:ascii="仿宋_GB2312" w:eastAsia="仿宋_GB2312" w:hAnsi="仿宋" w:cs="Adobe 仿宋 Std R" w:hint="eastAsia"/>
          <w:b/>
          <w:color w:val="000000"/>
          <w:sz w:val="32"/>
          <w:szCs w:val="32"/>
        </w:rPr>
        <w:t>3．大赛赛制：</w:t>
      </w:r>
    </w:p>
    <w:p w:rsidR="00462F2E" w:rsidRPr="0008645D" w:rsidRDefault="00462F2E" w:rsidP="00462F2E">
      <w:pPr>
        <w:pStyle w:val="1"/>
        <w:adjustRightInd w:val="0"/>
        <w:snapToGrid w:val="0"/>
        <w:spacing w:line="560" w:lineRule="exact"/>
        <w:ind w:firstLineChars="200" w:firstLine="640"/>
        <w:rPr>
          <w:rFonts w:ascii="仿宋_GB2312" w:eastAsia="仿宋_GB2312" w:hAnsi="仿宋" w:cs="Adobe 仿宋 Std R" w:hint="eastAsia"/>
          <w:color w:val="000000"/>
          <w:sz w:val="32"/>
          <w:szCs w:val="32"/>
        </w:rPr>
      </w:pPr>
      <w:r w:rsidRPr="0008645D">
        <w:rPr>
          <w:rFonts w:ascii="仿宋_GB2312" w:eastAsia="仿宋_GB2312" w:hAnsi="仿宋" w:cs="Adobe 仿宋 Std R" w:hint="eastAsia"/>
          <w:color w:val="000000"/>
          <w:sz w:val="32"/>
          <w:szCs w:val="32"/>
        </w:rPr>
        <w:t>大赛采取三级赛制：校级初赛、市级初赛和市级决赛。</w:t>
      </w:r>
    </w:p>
    <w:p w:rsidR="00462F2E" w:rsidRPr="0008645D" w:rsidRDefault="00462F2E" w:rsidP="00462F2E">
      <w:pPr>
        <w:pStyle w:val="1"/>
        <w:adjustRightInd w:val="0"/>
        <w:snapToGrid w:val="0"/>
        <w:spacing w:line="560" w:lineRule="exact"/>
        <w:ind w:firstLineChars="200" w:firstLine="640"/>
        <w:rPr>
          <w:rFonts w:ascii="仿宋_GB2312" w:eastAsia="仿宋_GB2312" w:hAnsi="仿宋" w:cs="Adobe 仿宋 Std R" w:hint="eastAsia"/>
          <w:color w:val="000000"/>
          <w:sz w:val="32"/>
          <w:szCs w:val="32"/>
        </w:rPr>
      </w:pPr>
      <w:r w:rsidRPr="0008645D">
        <w:rPr>
          <w:rFonts w:ascii="仿宋_GB2312" w:eastAsia="仿宋_GB2312" w:hAnsi="仿宋" w:cs="Adobe 仿宋 Std R" w:hint="eastAsia"/>
          <w:color w:val="000000"/>
          <w:sz w:val="32"/>
          <w:szCs w:val="32"/>
        </w:rPr>
        <w:t>（1）校级初赛：参赛作品由各高校组织初赛，校级初赛选拔出的作品由各高校统一报送大赛组委会，入围市级初赛。开设有设计专业的院校推荐的参赛作品原则上不超过30件（套），未开设设计专业的院校推荐的参赛作品原则上不</w:t>
      </w:r>
      <w:r w:rsidRPr="0008645D">
        <w:rPr>
          <w:rFonts w:ascii="仿宋_GB2312" w:eastAsia="仿宋_GB2312" w:hAnsi="仿宋" w:cs="Adobe 仿宋 Std R" w:hint="eastAsia"/>
          <w:color w:val="000000"/>
          <w:sz w:val="32"/>
          <w:szCs w:val="32"/>
        </w:rPr>
        <w:lastRenderedPageBreak/>
        <w:t>超过10件（套）；同一参赛者的参赛作品不超过2件（套）。</w:t>
      </w:r>
    </w:p>
    <w:p w:rsidR="00462F2E" w:rsidRPr="0008645D" w:rsidRDefault="00462F2E" w:rsidP="00462F2E">
      <w:pPr>
        <w:pStyle w:val="1"/>
        <w:adjustRightInd w:val="0"/>
        <w:snapToGrid w:val="0"/>
        <w:spacing w:line="560" w:lineRule="exact"/>
        <w:ind w:firstLineChars="200" w:firstLine="640"/>
        <w:rPr>
          <w:rFonts w:ascii="仿宋_GB2312" w:eastAsia="仿宋_GB2312" w:hAnsi="仿宋" w:cs="Adobe 仿宋 Std R" w:hint="eastAsia"/>
          <w:color w:val="000000"/>
          <w:sz w:val="32"/>
          <w:szCs w:val="32"/>
        </w:rPr>
      </w:pPr>
      <w:r w:rsidRPr="0008645D">
        <w:rPr>
          <w:rFonts w:ascii="仿宋_GB2312" w:eastAsia="仿宋_GB2312" w:hAnsi="仿宋" w:cs="Adobe 仿宋 Std R" w:hint="eastAsia"/>
          <w:color w:val="000000"/>
          <w:sz w:val="32"/>
          <w:szCs w:val="32"/>
        </w:rPr>
        <w:t>（2）市级初赛：提交市级初赛的作品，由大赛评审委员会评选出入围决赛作品，并由大赛组委会颁发入围证书；</w:t>
      </w:r>
    </w:p>
    <w:p w:rsidR="00462F2E" w:rsidRPr="0008645D" w:rsidRDefault="00462F2E" w:rsidP="00462F2E">
      <w:pPr>
        <w:pStyle w:val="1"/>
        <w:adjustRightInd w:val="0"/>
        <w:snapToGrid w:val="0"/>
        <w:spacing w:line="560" w:lineRule="exact"/>
        <w:ind w:firstLineChars="200" w:firstLine="640"/>
        <w:rPr>
          <w:rFonts w:ascii="仿宋_GB2312" w:eastAsia="仿宋_GB2312" w:hAnsi="仿宋" w:cs="Adobe 仿宋 Std R" w:hint="eastAsia"/>
          <w:color w:val="000000"/>
          <w:sz w:val="32"/>
          <w:szCs w:val="32"/>
        </w:rPr>
      </w:pPr>
      <w:r w:rsidRPr="0008645D">
        <w:rPr>
          <w:rFonts w:ascii="仿宋_GB2312" w:eastAsia="仿宋_GB2312" w:hAnsi="仿宋" w:cs="Adobe 仿宋 Std R" w:hint="eastAsia"/>
          <w:color w:val="000000"/>
          <w:sz w:val="32"/>
          <w:szCs w:val="32"/>
        </w:rPr>
        <w:t>（3）市级决赛：大赛评审委员会从入围市级决赛作品中评定各类获奖作品，并由北京市教育委员会颁发获奖证书。</w:t>
      </w:r>
    </w:p>
    <w:p w:rsidR="00462F2E" w:rsidRPr="0008645D" w:rsidRDefault="00462F2E" w:rsidP="00462F2E">
      <w:pPr>
        <w:adjustRightInd w:val="0"/>
        <w:snapToGrid w:val="0"/>
        <w:spacing w:line="560" w:lineRule="exact"/>
        <w:ind w:firstLineChars="200" w:firstLine="643"/>
        <w:rPr>
          <w:rFonts w:ascii="仿宋_GB2312" w:hAnsi="仿宋" w:cs="Adobe 仿宋 Std R" w:hint="eastAsia"/>
          <w:b/>
          <w:color w:val="000000"/>
          <w:szCs w:val="32"/>
        </w:rPr>
      </w:pPr>
      <w:r w:rsidRPr="0008645D">
        <w:rPr>
          <w:rFonts w:ascii="仿宋_GB2312" w:hAnsi="仿宋" w:cs="Adobe 仿宋 Std R" w:hint="eastAsia"/>
          <w:b/>
          <w:color w:val="000000"/>
          <w:szCs w:val="32"/>
        </w:rPr>
        <w:t>4．参赛作品内容要求：</w:t>
      </w:r>
    </w:p>
    <w:p w:rsidR="00462F2E" w:rsidRPr="0008645D" w:rsidRDefault="00462F2E" w:rsidP="00462F2E">
      <w:pPr>
        <w:adjustRightInd w:val="0"/>
        <w:snapToGrid w:val="0"/>
        <w:spacing w:line="560" w:lineRule="exact"/>
        <w:ind w:firstLineChars="200" w:firstLine="640"/>
        <w:rPr>
          <w:rFonts w:ascii="仿宋_GB2312" w:hint="eastAsia"/>
        </w:rPr>
      </w:pPr>
      <w:r w:rsidRPr="0008645D">
        <w:rPr>
          <w:rFonts w:ascii="仿宋_GB2312" w:hAnsi="仿宋" w:cs="Adobe 仿宋 Std R" w:hint="eastAsia"/>
          <w:color w:val="000000"/>
          <w:szCs w:val="32"/>
        </w:rPr>
        <w:t>（1）</w:t>
      </w:r>
      <w:r w:rsidRPr="0008645D">
        <w:rPr>
          <w:rFonts w:ascii="仿宋_GB2312" w:hint="eastAsia"/>
        </w:rPr>
        <w:t>作品要具有创新性，要体现知识、艺术、技术等方面的融合性，创意要符合大赛主题；</w:t>
      </w:r>
    </w:p>
    <w:p w:rsidR="00462F2E" w:rsidRDefault="00462F2E" w:rsidP="00462F2E">
      <w:pPr>
        <w:adjustRightInd w:val="0"/>
        <w:snapToGrid w:val="0"/>
        <w:spacing w:line="560" w:lineRule="exact"/>
        <w:ind w:firstLineChars="200" w:firstLine="640"/>
        <w:rPr>
          <w:rFonts w:ascii="仿宋_GB2312"/>
        </w:rPr>
      </w:pPr>
      <w:r w:rsidRPr="0008645D">
        <w:rPr>
          <w:rFonts w:ascii="仿宋_GB2312" w:hAnsi="仿宋" w:cs="Adobe 仿宋 Std R" w:hint="eastAsia"/>
          <w:color w:val="000000"/>
          <w:szCs w:val="32"/>
        </w:rPr>
        <w:t>（2）参赛</w:t>
      </w:r>
      <w:r w:rsidRPr="0008645D">
        <w:rPr>
          <w:rFonts w:ascii="仿宋_GB2312" w:hint="eastAsia"/>
        </w:rPr>
        <w:t>者须填写提交原创性声明（附件8），不得抄袭、剽窃他人成果，保证不侵犯任何第三方知识产权或其他权利，对所提交的作品负全部责任。参赛作品不得一稿多投。如有侵犯他人版权、一稿多投等行为发生，一律取消参赛资格，并给予通报，组委会不承担任何法律责任。</w:t>
      </w:r>
    </w:p>
    <w:p w:rsidR="00462F2E" w:rsidRDefault="00462F2E" w:rsidP="00462F2E">
      <w:pPr>
        <w:adjustRightInd w:val="0"/>
        <w:snapToGrid w:val="0"/>
        <w:spacing w:line="560" w:lineRule="exact"/>
        <w:ind w:firstLineChars="200" w:firstLine="643"/>
        <w:rPr>
          <w:rFonts w:ascii="仿宋_GB2312" w:hAnsi="仿宋" w:cs="Adobe 仿宋 Std R"/>
          <w:b/>
          <w:color w:val="000000"/>
          <w:szCs w:val="32"/>
        </w:rPr>
      </w:pPr>
      <w:r w:rsidRPr="0008645D">
        <w:rPr>
          <w:rFonts w:ascii="仿宋_GB2312" w:hAnsi="仿宋" w:cs="Adobe 仿宋 Std R" w:hint="eastAsia"/>
          <w:b/>
          <w:color w:val="000000"/>
          <w:szCs w:val="32"/>
        </w:rPr>
        <w:t>5.参赛作品的形式要求：</w:t>
      </w:r>
    </w:p>
    <w:p w:rsidR="00462F2E" w:rsidRDefault="00462F2E" w:rsidP="00462F2E">
      <w:pPr>
        <w:adjustRightInd w:val="0"/>
        <w:snapToGrid w:val="0"/>
        <w:spacing w:line="560" w:lineRule="exact"/>
        <w:ind w:firstLineChars="200" w:firstLine="640"/>
        <w:rPr>
          <w:rFonts w:ascii="仿宋_GB2312" w:hAnsi="仿宋" w:cs="Adobe 仿宋 Std R"/>
          <w:color w:val="000000"/>
          <w:szCs w:val="32"/>
        </w:rPr>
      </w:pPr>
      <w:r w:rsidRPr="0008645D">
        <w:rPr>
          <w:rFonts w:ascii="仿宋_GB2312" w:hAnsi="仿宋" w:cs="Adobe 仿宋 Std R" w:hint="eastAsia"/>
          <w:color w:val="000000"/>
          <w:szCs w:val="32"/>
        </w:rPr>
        <w:t>（1）设计作品的形式为手绘图、电脑设计效果图或实物照片。设计图尺寸为A4(210mm×297mm)；实物照片分辨率为300dpi，单张照片不超过3</w:t>
      </w:r>
      <w:r>
        <w:rPr>
          <w:rFonts w:ascii="仿宋_GB2312" w:hAnsi="仿宋" w:cs="Adobe 仿宋 Std R"/>
          <w:color w:val="000000"/>
          <w:szCs w:val="32"/>
        </w:rPr>
        <w:t>M</w:t>
      </w:r>
      <w:r w:rsidRPr="0008645D">
        <w:rPr>
          <w:rFonts w:ascii="仿宋_GB2312" w:hAnsi="仿宋" w:cs="Adobe 仿宋 Std R" w:hint="eastAsia"/>
          <w:color w:val="000000"/>
          <w:szCs w:val="32"/>
        </w:rPr>
        <w:t>；</w:t>
      </w:r>
    </w:p>
    <w:p w:rsidR="00462F2E" w:rsidRDefault="00462F2E" w:rsidP="00462F2E">
      <w:pPr>
        <w:adjustRightInd w:val="0"/>
        <w:snapToGrid w:val="0"/>
        <w:spacing w:line="560" w:lineRule="exact"/>
        <w:ind w:firstLineChars="200" w:firstLine="640"/>
        <w:rPr>
          <w:rFonts w:ascii="仿宋_GB2312" w:hAnsi="仿宋" w:cs="Adobe 仿宋 Std R"/>
          <w:color w:val="000000"/>
          <w:szCs w:val="32"/>
        </w:rPr>
      </w:pPr>
      <w:r w:rsidRPr="0008645D">
        <w:rPr>
          <w:rFonts w:ascii="仿宋_GB2312" w:hAnsi="仿宋" w:cs="Adobe 仿宋 Std R" w:hint="eastAsia"/>
          <w:color w:val="000000"/>
          <w:szCs w:val="32"/>
        </w:rPr>
        <w:t>（2）须附设计说明，设计说明要包含作品制作材料的详细介绍；</w:t>
      </w:r>
    </w:p>
    <w:p w:rsidR="00462F2E" w:rsidRDefault="00462F2E" w:rsidP="00462F2E">
      <w:pPr>
        <w:adjustRightInd w:val="0"/>
        <w:snapToGrid w:val="0"/>
        <w:spacing w:line="560" w:lineRule="exact"/>
        <w:ind w:firstLineChars="200" w:firstLine="640"/>
        <w:rPr>
          <w:rFonts w:ascii="仿宋_GB2312" w:hAnsi="仿宋" w:cs="仿宋_GB2312"/>
          <w:color w:val="000000"/>
          <w:szCs w:val="32"/>
        </w:rPr>
      </w:pPr>
      <w:r w:rsidRPr="0008645D">
        <w:rPr>
          <w:rFonts w:ascii="仿宋_GB2312" w:hAnsi="仿宋" w:cs="仿宋_GB2312" w:hint="eastAsia"/>
          <w:color w:val="000000"/>
          <w:szCs w:val="32"/>
        </w:rPr>
        <w:t>（3）须提交参赛作品的缩略图、展示图用于网络展示，文件格式为RGB模式的JPG文件，</w:t>
      </w:r>
      <w:proofErr w:type="gramStart"/>
      <w:r w:rsidRPr="0008645D">
        <w:rPr>
          <w:rFonts w:ascii="仿宋_GB2312" w:hAnsi="仿宋" w:cs="仿宋_GB2312" w:hint="eastAsia"/>
          <w:color w:val="000000"/>
          <w:szCs w:val="32"/>
        </w:rPr>
        <w:t>缩略图大小</w:t>
      </w:r>
      <w:proofErr w:type="gramEnd"/>
      <w:r w:rsidRPr="0008645D">
        <w:rPr>
          <w:rFonts w:ascii="仿宋_GB2312" w:hAnsi="仿宋" w:cs="仿宋_GB2312" w:hint="eastAsia"/>
          <w:color w:val="000000"/>
          <w:szCs w:val="32"/>
        </w:rPr>
        <w:t>不超过100K，展示</w:t>
      </w:r>
      <w:proofErr w:type="gramStart"/>
      <w:r w:rsidRPr="0008645D">
        <w:rPr>
          <w:rFonts w:ascii="仿宋_GB2312" w:hAnsi="仿宋" w:cs="仿宋_GB2312" w:hint="eastAsia"/>
          <w:color w:val="000000"/>
          <w:szCs w:val="32"/>
        </w:rPr>
        <w:t>图大小</w:t>
      </w:r>
      <w:proofErr w:type="gramEnd"/>
      <w:r w:rsidRPr="0008645D">
        <w:rPr>
          <w:rFonts w:ascii="仿宋_GB2312" w:hAnsi="仿宋" w:cs="仿宋_GB2312" w:hint="eastAsia"/>
          <w:color w:val="000000"/>
          <w:szCs w:val="32"/>
        </w:rPr>
        <w:t>不超过2M；</w:t>
      </w:r>
    </w:p>
    <w:p w:rsidR="00462F2E" w:rsidRPr="0008645D" w:rsidRDefault="00462F2E" w:rsidP="00462F2E">
      <w:pPr>
        <w:adjustRightInd w:val="0"/>
        <w:snapToGrid w:val="0"/>
        <w:spacing w:line="560" w:lineRule="exact"/>
        <w:ind w:firstLineChars="200" w:firstLine="640"/>
        <w:rPr>
          <w:rFonts w:ascii="仿宋_GB2312" w:hAnsi="仿宋" w:cs="仿宋_GB2312" w:hint="eastAsia"/>
          <w:color w:val="000000"/>
          <w:szCs w:val="32"/>
        </w:rPr>
      </w:pPr>
      <w:r w:rsidRPr="0008645D">
        <w:rPr>
          <w:rFonts w:ascii="仿宋_GB2312" w:hAnsi="仿宋" w:cs="仿宋_GB2312" w:hint="eastAsia"/>
          <w:color w:val="000000"/>
          <w:szCs w:val="32"/>
        </w:rPr>
        <w:t>（4）图纸或照片背景不得添加任何装饰图案、参赛人模特照等元素标记，不得标注院校、专业、姓名等信息。</w:t>
      </w:r>
    </w:p>
    <w:p w:rsidR="00462F2E" w:rsidRPr="00333C6D" w:rsidRDefault="00462F2E" w:rsidP="00462F2E">
      <w:pPr>
        <w:adjustRightInd w:val="0"/>
        <w:snapToGrid w:val="0"/>
        <w:spacing w:line="560" w:lineRule="exact"/>
        <w:ind w:firstLineChars="200" w:firstLine="640"/>
        <w:rPr>
          <w:rFonts w:ascii="黑体" w:eastAsia="黑体" w:hAnsi="黑体" w:cs="仿宋"/>
          <w:bCs/>
          <w:color w:val="000000"/>
          <w:szCs w:val="32"/>
        </w:rPr>
      </w:pPr>
      <w:r>
        <w:rPr>
          <w:rFonts w:ascii="黑体" w:eastAsia="黑体" w:hAnsi="黑体" w:cs="仿宋" w:hint="eastAsia"/>
          <w:bCs/>
          <w:color w:val="000000"/>
          <w:szCs w:val="32"/>
        </w:rPr>
        <w:lastRenderedPageBreak/>
        <w:t>五</w:t>
      </w:r>
      <w:r w:rsidRPr="00333C6D">
        <w:rPr>
          <w:rFonts w:ascii="黑体" w:eastAsia="黑体" w:hAnsi="黑体" w:cs="仿宋" w:hint="eastAsia"/>
          <w:bCs/>
          <w:color w:val="000000"/>
          <w:szCs w:val="32"/>
        </w:rPr>
        <w:t>、大赛日程安排</w:t>
      </w:r>
    </w:p>
    <w:p w:rsidR="00462F2E" w:rsidRPr="0008645D" w:rsidRDefault="00462F2E" w:rsidP="00462F2E">
      <w:pPr>
        <w:adjustRightInd w:val="0"/>
        <w:snapToGrid w:val="0"/>
        <w:spacing w:line="560" w:lineRule="exact"/>
        <w:ind w:firstLineChars="200" w:firstLine="643"/>
        <w:rPr>
          <w:rFonts w:ascii="仿宋_GB2312" w:hAnsi="仿宋" w:cs="Adobe 仿宋 Std R" w:hint="eastAsia"/>
          <w:b/>
          <w:color w:val="000000"/>
          <w:szCs w:val="32"/>
        </w:rPr>
      </w:pPr>
      <w:r w:rsidRPr="0008645D">
        <w:rPr>
          <w:rFonts w:ascii="仿宋_GB2312" w:hAnsi="仿宋" w:cs="Adobe 仿宋 Std R" w:hint="eastAsia"/>
          <w:b/>
          <w:color w:val="000000"/>
          <w:szCs w:val="32"/>
        </w:rPr>
        <w:t>1.参赛报名及校级初赛</w:t>
      </w:r>
    </w:p>
    <w:p w:rsidR="00462F2E" w:rsidRPr="0008645D" w:rsidRDefault="00462F2E" w:rsidP="00462F2E">
      <w:pPr>
        <w:autoSpaceDE w:val="0"/>
        <w:autoSpaceDN w:val="0"/>
        <w:adjustRightInd w:val="0"/>
        <w:snapToGrid w:val="0"/>
        <w:spacing w:line="560" w:lineRule="exact"/>
        <w:ind w:firstLineChars="200" w:firstLine="640"/>
        <w:rPr>
          <w:rFonts w:ascii="仿宋_GB2312" w:hAnsi="仿宋" w:hint="eastAsia"/>
          <w:color w:val="000000"/>
          <w:szCs w:val="32"/>
        </w:rPr>
      </w:pPr>
      <w:r w:rsidRPr="0008645D">
        <w:rPr>
          <w:rFonts w:ascii="仿宋_GB2312" w:hAnsi="仿宋" w:cs="仿宋_GB2312" w:hint="eastAsia"/>
          <w:color w:val="000000"/>
          <w:szCs w:val="32"/>
        </w:rPr>
        <w:t>时间：2019年7月至10月30日</w:t>
      </w:r>
    </w:p>
    <w:p w:rsidR="00462F2E" w:rsidRPr="0008645D" w:rsidRDefault="00462F2E" w:rsidP="00462F2E">
      <w:pPr>
        <w:autoSpaceDE w:val="0"/>
        <w:autoSpaceDN w:val="0"/>
        <w:adjustRightInd w:val="0"/>
        <w:snapToGrid w:val="0"/>
        <w:spacing w:line="560" w:lineRule="exact"/>
        <w:ind w:firstLineChars="200" w:firstLine="640"/>
        <w:jc w:val="left"/>
        <w:rPr>
          <w:rFonts w:ascii="仿宋_GB2312" w:hAnsi="仿宋" w:cs="Adobe 仿宋 Std R" w:hint="eastAsia"/>
          <w:color w:val="000000"/>
          <w:szCs w:val="32"/>
        </w:rPr>
      </w:pPr>
      <w:r w:rsidRPr="0008645D">
        <w:rPr>
          <w:rFonts w:ascii="仿宋_GB2312" w:hAnsi="仿宋" w:cs="Adobe 仿宋 Std R" w:hint="eastAsia"/>
          <w:color w:val="000000"/>
          <w:szCs w:val="32"/>
        </w:rPr>
        <w:t>学校组织参赛报名，参赛作品由各高校组织初赛，校级初赛选拔出的作品按组委会要求由各高校统一报名参加市级比赛。</w:t>
      </w:r>
    </w:p>
    <w:p w:rsidR="00462F2E" w:rsidRPr="0008645D" w:rsidRDefault="00462F2E" w:rsidP="00462F2E">
      <w:pPr>
        <w:adjustRightInd w:val="0"/>
        <w:snapToGrid w:val="0"/>
        <w:spacing w:line="560" w:lineRule="exact"/>
        <w:ind w:firstLineChars="200" w:firstLine="643"/>
        <w:rPr>
          <w:rFonts w:ascii="仿宋_GB2312" w:hAnsi="仿宋" w:cs="Adobe 仿宋 Std R" w:hint="eastAsia"/>
          <w:b/>
          <w:color w:val="000000"/>
          <w:szCs w:val="32"/>
        </w:rPr>
      </w:pPr>
      <w:r w:rsidRPr="0008645D">
        <w:rPr>
          <w:rFonts w:ascii="仿宋_GB2312" w:hAnsi="仿宋" w:cs="Adobe 仿宋 Std R" w:hint="eastAsia"/>
          <w:b/>
          <w:color w:val="000000"/>
          <w:szCs w:val="32"/>
        </w:rPr>
        <w:t>2.市级初赛报名并提交作品</w:t>
      </w:r>
    </w:p>
    <w:p w:rsidR="00462F2E" w:rsidRPr="0008645D" w:rsidRDefault="00462F2E" w:rsidP="00462F2E">
      <w:pPr>
        <w:widowControl/>
        <w:adjustRightInd w:val="0"/>
        <w:snapToGrid w:val="0"/>
        <w:spacing w:line="560" w:lineRule="exact"/>
        <w:ind w:firstLineChars="200" w:firstLine="640"/>
        <w:jc w:val="left"/>
        <w:rPr>
          <w:rFonts w:ascii="仿宋_GB2312" w:hAnsi="仿宋" w:cs="仿宋_GB2312" w:hint="eastAsia"/>
          <w:color w:val="000000"/>
          <w:szCs w:val="32"/>
        </w:rPr>
      </w:pPr>
      <w:r w:rsidRPr="0008645D">
        <w:rPr>
          <w:rFonts w:ascii="仿宋_GB2312" w:hAnsi="仿宋" w:cs="仿宋_GB2312" w:hint="eastAsia"/>
          <w:color w:val="000000"/>
          <w:szCs w:val="32"/>
        </w:rPr>
        <w:t>各校推荐市级初赛的作品的参赛者均须填写《2019年首届北京市大学生文创设计大赛报名表》（附件6）1份，教务处加盖公章。各参赛高校汇总后填写《</w:t>
      </w:r>
      <w:r w:rsidRPr="0008645D">
        <w:rPr>
          <w:rFonts w:ascii="仿宋_GB2312" w:hAnsi="仿宋" w:cs="仿宋_GB2312" w:hint="eastAsia"/>
          <w:szCs w:val="32"/>
        </w:rPr>
        <w:t>首届北京市大学生文创设计大赛报名汇总表》（附件7），</w:t>
      </w:r>
      <w:r>
        <w:rPr>
          <w:rFonts w:ascii="仿宋_GB2312" w:hAnsi="仿宋" w:cs="仿宋_GB2312" w:hint="eastAsia"/>
          <w:szCs w:val="32"/>
        </w:rPr>
        <w:t>与</w:t>
      </w:r>
      <w:r>
        <w:rPr>
          <w:rFonts w:ascii="仿宋_GB2312" w:hAnsi="仿宋" w:cs="仿宋_GB2312"/>
          <w:szCs w:val="32"/>
        </w:rPr>
        <w:t>参赛作品</w:t>
      </w:r>
      <w:r>
        <w:rPr>
          <w:rFonts w:ascii="仿宋_GB2312" w:hAnsi="仿宋" w:cs="仿宋_GB2312" w:hint="eastAsia"/>
          <w:szCs w:val="32"/>
        </w:rPr>
        <w:t>及</w:t>
      </w:r>
      <w:r>
        <w:rPr>
          <w:rFonts w:ascii="仿宋_GB2312" w:hAnsi="仿宋" w:cs="仿宋_GB2312"/>
          <w:szCs w:val="32"/>
        </w:rPr>
        <w:t>原创性说明（</w:t>
      </w:r>
      <w:r>
        <w:rPr>
          <w:rFonts w:ascii="仿宋_GB2312" w:hAnsi="仿宋" w:cs="仿宋_GB2312" w:hint="eastAsia"/>
          <w:szCs w:val="32"/>
        </w:rPr>
        <w:t>附件8</w:t>
      </w:r>
      <w:r>
        <w:rPr>
          <w:rFonts w:ascii="仿宋_GB2312" w:hAnsi="仿宋" w:cs="仿宋_GB2312"/>
          <w:szCs w:val="32"/>
        </w:rPr>
        <w:t>）</w:t>
      </w:r>
      <w:r w:rsidRPr="0008645D">
        <w:rPr>
          <w:rFonts w:ascii="仿宋_GB2312" w:hAnsi="仿宋" w:cs="仿宋_GB2312" w:hint="eastAsia"/>
          <w:color w:val="000000"/>
          <w:szCs w:val="32"/>
        </w:rPr>
        <w:t>一并报送至大赛组委会秘书处。截止时间为2019年10月30日。</w:t>
      </w:r>
    </w:p>
    <w:p w:rsidR="00462F2E" w:rsidRPr="0008645D" w:rsidRDefault="00462F2E" w:rsidP="00462F2E">
      <w:pPr>
        <w:autoSpaceDE w:val="0"/>
        <w:autoSpaceDN w:val="0"/>
        <w:adjustRightInd w:val="0"/>
        <w:snapToGrid w:val="0"/>
        <w:spacing w:line="560" w:lineRule="exact"/>
        <w:ind w:firstLineChars="200" w:firstLine="643"/>
        <w:rPr>
          <w:rFonts w:ascii="仿宋_GB2312" w:hAnsi="仿宋" w:cs="Adobe 仿宋 Std R" w:hint="eastAsia"/>
          <w:b/>
          <w:color w:val="000000"/>
          <w:szCs w:val="32"/>
        </w:rPr>
      </w:pPr>
      <w:r w:rsidRPr="0008645D">
        <w:rPr>
          <w:rFonts w:ascii="仿宋_GB2312" w:hAnsi="仿宋" w:cs="Adobe 仿宋 Std R" w:hint="eastAsia"/>
          <w:b/>
          <w:color w:val="000000"/>
          <w:szCs w:val="32"/>
        </w:rPr>
        <w:t>3.大赛评审</w:t>
      </w:r>
    </w:p>
    <w:p w:rsidR="00462F2E" w:rsidRPr="0008645D" w:rsidRDefault="00462F2E" w:rsidP="00462F2E">
      <w:pPr>
        <w:adjustRightInd w:val="0"/>
        <w:snapToGrid w:val="0"/>
        <w:spacing w:line="560" w:lineRule="exact"/>
        <w:ind w:firstLine="643"/>
        <w:rPr>
          <w:rFonts w:ascii="仿宋_GB2312" w:hAnsi="仿宋" w:cs="仿宋_GB2312" w:hint="eastAsia"/>
          <w:color w:val="000000"/>
          <w:szCs w:val="32"/>
        </w:rPr>
      </w:pPr>
      <w:r w:rsidRPr="0008645D">
        <w:rPr>
          <w:rFonts w:ascii="仿宋_GB2312" w:hAnsi="仿宋" w:cs="仿宋_GB2312" w:hint="eastAsia"/>
          <w:color w:val="000000"/>
          <w:szCs w:val="32"/>
        </w:rPr>
        <w:t>校级初赛决出入围市级初赛作品，2019年11月初，大赛组委会公布入围名单。</w:t>
      </w:r>
    </w:p>
    <w:p w:rsidR="00462F2E" w:rsidRDefault="00462F2E" w:rsidP="00462F2E">
      <w:pPr>
        <w:adjustRightInd w:val="0"/>
        <w:snapToGrid w:val="0"/>
        <w:spacing w:line="560" w:lineRule="exact"/>
        <w:ind w:firstLine="643"/>
        <w:rPr>
          <w:rFonts w:ascii="仿宋_GB2312" w:hAnsi="仿宋" w:cs="仿宋_GB2312"/>
          <w:color w:val="000000"/>
          <w:szCs w:val="32"/>
        </w:rPr>
      </w:pPr>
      <w:r w:rsidRPr="0008645D">
        <w:rPr>
          <w:rFonts w:ascii="仿宋_GB2312" w:hAnsi="仿宋" w:cs="仿宋_GB2312" w:hint="eastAsia"/>
          <w:color w:val="000000"/>
          <w:szCs w:val="32"/>
        </w:rPr>
        <w:t>市级初赛阶段评审：2019年11月中旬，大赛评审委员会对入围市级初赛作品</w:t>
      </w:r>
      <w:r w:rsidRPr="0008645D">
        <w:rPr>
          <w:rFonts w:ascii="仿宋_GB2312" w:hAnsi="仿宋_GB2312" w:hint="eastAsia"/>
          <w:color w:val="000000"/>
          <w:szCs w:val="32"/>
        </w:rPr>
        <w:t>进行</w:t>
      </w:r>
      <w:r w:rsidRPr="0008645D">
        <w:rPr>
          <w:rFonts w:ascii="仿宋_GB2312" w:hAnsi="仿宋" w:cs="仿宋_GB2312" w:hint="eastAsia"/>
          <w:color w:val="000000"/>
          <w:szCs w:val="32"/>
        </w:rPr>
        <w:t>公正、公开的评审</w:t>
      </w:r>
      <w:r w:rsidRPr="0008645D">
        <w:rPr>
          <w:rFonts w:ascii="仿宋_GB2312" w:hAnsi="仿宋_GB2312" w:hint="eastAsia"/>
          <w:color w:val="000000"/>
          <w:szCs w:val="32"/>
        </w:rPr>
        <w:t>，评定出入围市级决赛作品；</w:t>
      </w:r>
      <w:r w:rsidRPr="0008645D">
        <w:rPr>
          <w:rFonts w:ascii="仿宋_GB2312" w:hAnsi="仿宋" w:cs="仿宋_GB2312" w:hint="eastAsia"/>
          <w:color w:val="000000"/>
          <w:szCs w:val="32"/>
        </w:rPr>
        <w:t>大赛组委会</w:t>
      </w:r>
      <w:r w:rsidRPr="0008645D">
        <w:rPr>
          <w:rFonts w:ascii="仿宋_GB2312" w:hAnsi="仿宋_GB2312" w:hint="eastAsia"/>
          <w:color w:val="000000"/>
          <w:szCs w:val="32"/>
        </w:rPr>
        <w:t>颁发入围证书，并下发参加作品展邀请函</w:t>
      </w:r>
      <w:r w:rsidRPr="0008645D">
        <w:rPr>
          <w:rFonts w:ascii="仿宋_GB2312" w:hAnsi="仿宋" w:cs="仿宋_GB2312" w:hint="eastAsia"/>
          <w:color w:val="000000"/>
          <w:szCs w:val="32"/>
        </w:rPr>
        <w:t>。</w:t>
      </w:r>
    </w:p>
    <w:p w:rsidR="00462F2E" w:rsidRPr="0008645D" w:rsidRDefault="00462F2E" w:rsidP="00462F2E">
      <w:pPr>
        <w:adjustRightInd w:val="0"/>
        <w:snapToGrid w:val="0"/>
        <w:spacing w:line="560" w:lineRule="exact"/>
        <w:ind w:firstLine="643"/>
        <w:rPr>
          <w:rFonts w:ascii="仿宋_GB2312" w:hAnsi="仿宋_GB2312" w:hint="eastAsia"/>
          <w:color w:val="000000"/>
          <w:szCs w:val="32"/>
        </w:rPr>
      </w:pPr>
      <w:r w:rsidRPr="0008645D">
        <w:rPr>
          <w:rFonts w:ascii="仿宋_GB2312" w:hAnsi="仿宋" w:cs="仿宋_GB2312" w:hint="eastAsia"/>
          <w:color w:val="000000"/>
          <w:szCs w:val="32"/>
        </w:rPr>
        <w:t>市级决赛阶段评审：2019年12月中旬，大赛评审委员会从入围市级决赛作品中评定出各类奖项，启动获奖作品申请国家外观专利程序；公布获奖名单，</w:t>
      </w:r>
      <w:r w:rsidRPr="0008645D">
        <w:rPr>
          <w:rFonts w:ascii="仿宋_GB2312" w:hAnsi="仿宋" w:cs="Adobe 仿宋 Std R" w:hint="eastAsia"/>
          <w:color w:val="000000"/>
          <w:szCs w:val="32"/>
        </w:rPr>
        <w:t>名单公示期为7个工作日。</w:t>
      </w:r>
    </w:p>
    <w:p w:rsidR="00462F2E" w:rsidRPr="0008645D" w:rsidRDefault="00462F2E" w:rsidP="00462F2E">
      <w:pPr>
        <w:adjustRightInd w:val="0"/>
        <w:snapToGrid w:val="0"/>
        <w:spacing w:line="560" w:lineRule="exact"/>
        <w:ind w:firstLine="643"/>
        <w:rPr>
          <w:rFonts w:ascii="仿宋_GB2312" w:hAnsi="仿宋" w:cs="仿宋_GB2312" w:hint="eastAsia"/>
          <w:b/>
          <w:color w:val="000000"/>
          <w:szCs w:val="32"/>
        </w:rPr>
      </w:pPr>
      <w:r w:rsidRPr="0008645D">
        <w:rPr>
          <w:rFonts w:ascii="仿宋_GB2312" w:hAnsi="仿宋" w:cs="仿宋_GB2312" w:hint="eastAsia"/>
          <w:color w:val="000000"/>
          <w:szCs w:val="32"/>
        </w:rPr>
        <w:lastRenderedPageBreak/>
        <w:t>作品展：作品展拟于2019年12月中旬在中国地质大学（北京）举办，作品展的范围为入围市级决赛的作品和获奖作品，展览具体时间地点安排另行通知。</w:t>
      </w:r>
    </w:p>
    <w:p w:rsidR="00462F2E" w:rsidRPr="00333C6D" w:rsidRDefault="00462F2E" w:rsidP="00462F2E">
      <w:pPr>
        <w:adjustRightInd w:val="0"/>
        <w:snapToGrid w:val="0"/>
        <w:spacing w:line="560" w:lineRule="exact"/>
        <w:ind w:firstLineChars="200" w:firstLine="640"/>
        <w:rPr>
          <w:rFonts w:ascii="黑体" w:eastAsia="黑体" w:hAnsi="黑体" w:cs="仿宋"/>
          <w:bCs/>
          <w:color w:val="000000"/>
          <w:szCs w:val="32"/>
        </w:rPr>
      </w:pPr>
      <w:r>
        <w:rPr>
          <w:rFonts w:ascii="黑体" w:eastAsia="黑体" w:hAnsi="黑体" w:cs="仿宋" w:hint="eastAsia"/>
          <w:bCs/>
          <w:color w:val="000000"/>
          <w:szCs w:val="32"/>
        </w:rPr>
        <w:t>六</w:t>
      </w:r>
      <w:r w:rsidRPr="00333C6D">
        <w:rPr>
          <w:rFonts w:ascii="黑体" w:eastAsia="黑体" w:hAnsi="黑体" w:cs="仿宋" w:hint="eastAsia"/>
          <w:bCs/>
          <w:color w:val="000000"/>
          <w:szCs w:val="32"/>
        </w:rPr>
        <w:t>、奖项设置</w:t>
      </w:r>
    </w:p>
    <w:p w:rsidR="00462F2E" w:rsidRPr="005B2235" w:rsidRDefault="00462F2E" w:rsidP="00462F2E">
      <w:pPr>
        <w:adjustRightInd w:val="0"/>
        <w:snapToGrid w:val="0"/>
        <w:spacing w:line="560" w:lineRule="exact"/>
        <w:ind w:firstLineChars="200" w:firstLine="640"/>
        <w:rPr>
          <w:rFonts w:ascii="仿宋_GB2312" w:hAnsi="仿宋" w:cs="Adobe 仿宋 Std R" w:hint="eastAsia"/>
          <w:color w:val="000000"/>
          <w:szCs w:val="32"/>
        </w:rPr>
      </w:pPr>
      <w:r w:rsidRPr="005B2235">
        <w:rPr>
          <w:rFonts w:ascii="仿宋_GB2312" w:hAnsi="仿宋" w:cs="Adobe 仿宋 Std R" w:hint="eastAsia"/>
          <w:color w:val="000000"/>
          <w:szCs w:val="32"/>
        </w:rPr>
        <w:t>大赛设一等奖、二等奖、三等奖若干，另设优秀指导教师奖和优秀组织奖。一等奖作品的指导教师获优秀指导教师奖，优秀组织奖由大赛评审委员会综合学校参赛规模数量及作品质量确定。所有奖项颁发获奖证书或奖牌，不设奖金。</w:t>
      </w:r>
    </w:p>
    <w:p w:rsidR="00462F2E" w:rsidRPr="005B2235" w:rsidRDefault="00462F2E" w:rsidP="00462F2E">
      <w:pPr>
        <w:adjustRightInd w:val="0"/>
        <w:snapToGrid w:val="0"/>
        <w:spacing w:line="560" w:lineRule="exact"/>
        <w:ind w:firstLineChars="200" w:firstLine="640"/>
        <w:rPr>
          <w:rFonts w:ascii="仿宋_GB2312" w:hAnsi="仿宋" w:cs="Adobe 仿宋 Std R" w:hint="eastAsia"/>
          <w:color w:val="000000"/>
          <w:szCs w:val="32"/>
        </w:rPr>
      </w:pPr>
      <w:r w:rsidRPr="005B2235">
        <w:rPr>
          <w:rFonts w:ascii="仿宋_GB2312" w:hAnsi="仿宋" w:cs="Adobe 仿宋 Std R" w:hint="eastAsia"/>
          <w:color w:val="000000"/>
          <w:szCs w:val="32"/>
        </w:rPr>
        <w:t>为保护参赛者的知识产权，所有获奖作品经参赛者同意后，由大赛组织申请国家外观专利，相关费用由大赛承担。</w:t>
      </w:r>
    </w:p>
    <w:p w:rsidR="00462F2E" w:rsidRDefault="00462F2E" w:rsidP="00462F2E">
      <w:pPr>
        <w:adjustRightInd w:val="0"/>
        <w:snapToGrid w:val="0"/>
        <w:spacing w:line="560" w:lineRule="exact"/>
        <w:ind w:firstLineChars="200" w:firstLine="640"/>
        <w:rPr>
          <w:rFonts w:ascii="黑体" w:eastAsia="黑体" w:hAnsi="黑体" w:cs="仿宋" w:hint="eastAsia"/>
          <w:bCs/>
          <w:color w:val="000000"/>
          <w:szCs w:val="32"/>
        </w:rPr>
      </w:pPr>
      <w:r>
        <w:rPr>
          <w:rFonts w:ascii="黑体" w:eastAsia="黑体" w:hAnsi="黑体" w:cs="仿宋" w:hint="eastAsia"/>
          <w:bCs/>
          <w:color w:val="000000"/>
          <w:szCs w:val="32"/>
        </w:rPr>
        <w:t>七</w:t>
      </w:r>
      <w:r w:rsidRPr="00333C6D">
        <w:rPr>
          <w:rFonts w:ascii="黑体" w:eastAsia="黑体" w:hAnsi="黑体" w:cs="仿宋" w:hint="eastAsia"/>
          <w:bCs/>
          <w:color w:val="000000"/>
          <w:szCs w:val="32"/>
        </w:rPr>
        <w:t>、</w:t>
      </w:r>
      <w:r>
        <w:rPr>
          <w:rFonts w:ascii="黑体" w:eastAsia="黑体" w:hAnsi="黑体" w:cs="仿宋" w:hint="eastAsia"/>
          <w:bCs/>
          <w:color w:val="000000"/>
          <w:szCs w:val="32"/>
        </w:rPr>
        <w:t>大赛联系人联系方式</w:t>
      </w:r>
    </w:p>
    <w:p w:rsidR="00462F2E" w:rsidRPr="005B2235" w:rsidRDefault="00462F2E" w:rsidP="00462F2E">
      <w:pPr>
        <w:adjustRightInd w:val="0"/>
        <w:snapToGrid w:val="0"/>
        <w:spacing w:line="560" w:lineRule="exact"/>
        <w:ind w:firstLineChars="200" w:firstLine="640"/>
        <w:rPr>
          <w:rFonts w:ascii="仿宋_GB2312" w:hAnsi="黑体" w:cs="仿宋" w:hint="eastAsia"/>
          <w:bCs/>
          <w:color w:val="000000"/>
          <w:szCs w:val="32"/>
        </w:rPr>
      </w:pPr>
      <w:r w:rsidRPr="005B2235">
        <w:rPr>
          <w:rFonts w:ascii="仿宋_GB2312" w:hAnsi="仿宋" w:cs="Adobe 仿宋 Std R" w:hint="eastAsia"/>
          <w:color w:val="000000"/>
          <w:szCs w:val="32"/>
        </w:rPr>
        <w:t>大赛联系人</w:t>
      </w:r>
      <w:r w:rsidRPr="005B2235">
        <w:rPr>
          <w:rFonts w:ascii="仿宋_GB2312" w:hAnsi="黑体" w:cs="仿宋" w:hint="eastAsia"/>
          <w:bCs/>
          <w:color w:val="000000"/>
          <w:szCs w:val="32"/>
        </w:rPr>
        <w:t>：</w:t>
      </w:r>
      <w:r>
        <w:rPr>
          <w:rFonts w:ascii="仿宋_GB2312" w:hAnsi="仿宋" w:cs="Adobe 仿宋 Std R" w:hint="eastAsia"/>
          <w:color w:val="000000"/>
          <w:szCs w:val="32"/>
        </w:rPr>
        <w:t>赵欣</w:t>
      </w:r>
    </w:p>
    <w:p w:rsidR="00462F2E" w:rsidRPr="005B2235" w:rsidRDefault="00462F2E" w:rsidP="00462F2E">
      <w:pPr>
        <w:adjustRightInd w:val="0"/>
        <w:snapToGrid w:val="0"/>
        <w:spacing w:line="560" w:lineRule="exact"/>
        <w:ind w:firstLineChars="200" w:firstLine="640"/>
        <w:rPr>
          <w:rFonts w:ascii="仿宋_GB2312" w:hAnsi="仿宋" w:cs="Adobe 仿宋 Std R" w:hint="eastAsia"/>
          <w:color w:val="000000"/>
          <w:szCs w:val="32"/>
        </w:rPr>
      </w:pPr>
      <w:r w:rsidRPr="005B2235">
        <w:rPr>
          <w:rFonts w:ascii="仿宋_GB2312" w:hAnsi="仿宋" w:cs="Adobe 仿宋 Std R" w:hint="eastAsia"/>
          <w:color w:val="000000"/>
          <w:szCs w:val="32"/>
        </w:rPr>
        <w:t>大赛联系邮箱：wenchuang@cugb.edu.cn</w:t>
      </w:r>
    </w:p>
    <w:p w:rsidR="005B3D8A" w:rsidRDefault="00462F2E" w:rsidP="00462F2E">
      <w:pPr>
        <w:ind w:firstLineChars="200" w:firstLine="640"/>
      </w:pPr>
      <w:bookmarkStart w:id="0" w:name="_GoBack"/>
      <w:bookmarkEnd w:id="0"/>
      <w:r w:rsidRPr="005B2235">
        <w:rPr>
          <w:rFonts w:ascii="仿宋_GB2312" w:hAnsi="仿宋" w:cs="Adobe 仿宋 Std R" w:hint="eastAsia"/>
          <w:color w:val="000000"/>
          <w:szCs w:val="32"/>
        </w:rPr>
        <w:t>大赛联系电话：010-82322227</w:t>
      </w:r>
      <w:r>
        <w:rPr>
          <w:rFonts w:ascii="仿宋_GB2312" w:hAnsi="仿宋" w:cs="Adobe 仿宋 Std R" w:hint="eastAsia"/>
          <w:color w:val="000000"/>
          <w:szCs w:val="32"/>
        </w:rPr>
        <w:t xml:space="preserve">  15810477137</w:t>
      </w:r>
    </w:p>
    <w:sectPr w:rsidR="005B3D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9B7" w:rsidRDefault="007819B7" w:rsidP="00462F2E">
      <w:r>
        <w:separator/>
      </w:r>
    </w:p>
  </w:endnote>
  <w:endnote w:type="continuationSeparator" w:id="0">
    <w:p w:rsidR="007819B7" w:rsidRDefault="007819B7" w:rsidP="0046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仿宋 Std R">
    <w:panose1 w:val="00000000000000000000"/>
    <w:charset w:val="86"/>
    <w:family w:val="roman"/>
    <w:notTrueType/>
    <w:pitch w:val="variable"/>
    <w:sig w:usb0="00000207" w:usb1="0A0F1810" w:usb2="00000016" w:usb3="00000000" w:csb0="00060007"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9B7" w:rsidRDefault="007819B7" w:rsidP="00462F2E">
      <w:r>
        <w:separator/>
      </w:r>
    </w:p>
  </w:footnote>
  <w:footnote w:type="continuationSeparator" w:id="0">
    <w:p w:rsidR="007819B7" w:rsidRDefault="007819B7" w:rsidP="00462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5F"/>
    <w:rsid w:val="003E6E5F"/>
    <w:rsid w:val="00462F2E"/>
    <w:rsid w:val="007819B7"/>
    <w:rsid w:val="009E2617"/>
    <w:rsid w:val="00B5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F2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F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62F2E"/>
    <w:rPr>
      <w:sz w:val="18"/>
      <w:szCs w:val="18"/>
    </w:rPr>
  </w:style>
  <w:style w:type="paragraph" w:styleId="a4">
    <w:name w:val="footer"/>
    <w:basedOn w:val="a"/>
    <w:link w:val="Char0"/>
    <w:uiPriority w:val="99"/>
    <w:unhideWhenUsed/>
    <w:rsid w:val="00462F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62F2E"/>
    <w:rPr>
      <w:sz w:val="18"/>
      <w:szCs w:val="18"/>
    </w:rPr>
  </w:style>
  <w:style w:type="paragraph" w:customStyle="1" w:styleId="1">
    <w:name w:val="正文1"/>
    <w:qFormat/>
    <w:rsid w:val="00462F2E"/>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F2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F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62F2E"/>
    <w:rPr>
      <w:sz w:val="18"/>
      <w:szCs w:val="18"/>
    </w:rPr>
  </w:style>
  <w:style w:type="paragraph" w:styleId="a4">
    <w:name w:val="footer"/>
    <w:basedOn w:val="a"/>
    <w:link w:val="Char0"/>
    <w:uiPriority w:val="99"/>
    <w:unhideWhenUsed/>
    <w:rsid w:val="00462F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62F2E"/>
    <w:rPr>
      <w:sz w:val="18"/>
      <w:szCs w:val="18"/>
    </w:rPr>
  </w:style>
  <w:style w:type="paragraph" w:customStyle="1" w:styleId="1">
    <w:name w:val="正文1"/>
    <w:qFormat/>
    <w:rsid w:val="00462F2E"/>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刘霄</dc:creator>
  <cp:keywords/>
  <dc:description/>
  <cp:lastModifiedBy>刘霄</cp:lastModifiedBy>
  <cp:revision>2</cp:revision>
  <dcterms:created xsi:type="dcterms:W3CDTF">2019-07-19T04:40:00Z</dcterms:created>
  <dcterms:modified xsi:type="dcterms:W3CDTF">2019-07-19T04:40:00Z</dcterms:modified>
</cp:coreProperties>
</file>