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4A" w:rsidRDefault="00B3114A" w:rsidP="00B3114A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北京市大学生ERP管理会计应用决策大赛获奖名单</w:t>
      </w:r>
    </w:p>
    <w:p w:rsidR="00B3114A" w:rsidRDefault="00B3114A" w:rsidP="00B3114A">
      <w:pPr>
        <w:widowControl/>
        <w:jc w:val="center"/>
        <w:textAlignment w:val="center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bookmarkStart w:id="0" w:name="_GoBack"/>
      <w:bookmarkEnd w:id="0"/>
    </w:p>
    <w:p w:rsidR="00B3114A" w:rsidRDefault="00B3114A" w:rsidP="00B3114A">
      <w:pPr>
        <w:pStyle w:val="3"/>
        <w:jc w:val="center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获奖团队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"/>
        <w:gridCol w:w="1950"/>
        <w:gridCol w:w="2760"/>
        <w:gridCol w:w="1019"/>
        <w:gridCol w:w="2713"/>
      </w:tblGrid>
      <w:tr w:rsidR="00B3114A" w:rsidTr="008D191C">
        <w:trPr>
          <w:trHeight w:val="286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获奖团队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所属高校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队长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队员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刘泽宇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李香香 苏惜曼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苗琳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王雨萌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凌志翔 马逸婷 温妍姝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ERProfessional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谢继君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王聪颖 叶子繁 张冰洁</w:t>
            </w:r>
          </w:p>
        </w:tc>
      </w:tr>
      <w:tr w:rsidR="00B3114A" w:rsidTr="008D191C">
        <w:trPr>
          <w:trHeight w:val="90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荟萃队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徐颖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房明伟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唐宇龙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韩靳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李枫秋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阴虹玥 崔清源 吴昊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袁湘伟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卢雨 周宇航 李静雯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2312办事处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娄雅楠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刘颖 刘馨婷 张秋荻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一本万利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姜子涵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郭晨晨 刘雨 于娜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嘟嘟鸭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郝连童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余家玮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何逸飞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齐帅芳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首富队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刘小白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洁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曾佳钦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纪启发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闷声发大财2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钱煜婷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刘振华 许艺珊 卢欢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斗牛队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张骞文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朱婷婷 蔡露 邵昱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优胜奖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“V”笑之队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唐滟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石佳宜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孙蕊 潘思婷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四人游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秦宇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杨璐 陈彦旭 王艺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潾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阿里发发1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周洁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平 覃艳媚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漆萌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COC组合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彧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王博 付子煜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张培扬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开心快乐每一天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刘雅琪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史书扬 吕浩宇 张瀚文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中国劳动关系学院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张惟一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谭昭君 杨冰莹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王悦聪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曲辰少女队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陈新超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李晶晶 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 于文杰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四喜丸子1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董倩文 刘思妤 张瑞琪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626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冲鸭</w:t>
            </w:r>
            <w:proofErr w:type="gram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青青 王姝睿 卢宇涵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我们能行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叶畅</w:t>
            </w:r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徐凤志 文凡君 刘畅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侯开元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陈姝含 吴春兰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NZLD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聂向鑫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张弛 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晶贤 丁雪卿</w:t>
            </w:r>
            <w:proofErr w:type="gramEnd"/>
          </w:p>
        </w:tc>
      </w:tr>
    </w:tbl>
    <w:p w:rsidR="00B3114A" w:rsidRDefault="00B3114A" w:rsidP="00B3114A">
      <w:pPr>
        <w:rPr>
          <w:rFonts w:ascii="宋体" w:hAnsi="宋体" w:cs="宋体" w:hint="eastAsia"/>
          <w:szCs w:val="21"/>
        </w:rPr>
      </w:pPr>
    </w:p>
    <w:p w:rsidR="00B3114A" w:rsidRDefault="00B3114A" w:rsidP="00B3114A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B3114A" w:rsidRDefault="00B3114A" w:rsidP="00B3114A">
      <w:pPr>
        <w:pStyle w:val="3"/>
        <w:jc w:val="center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优秀个人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"/>
        <w:gridCol w:w="2520"/>
        <w:gridCol w:w="1934"/>
      </w:tblGrid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队伍名称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刘泽宇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苗琳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闷声发大财2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王雨萌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马逸婷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袁湘伟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李静雯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李枫秋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崔清源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张骞文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斗牛队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徐颖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荟萃队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王聪颖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ERProfessional</w:t>
            </w:r>
            <w:proofErr w:type="spellEnd"/>
          </w:p>
        </w:tc>
      </w:tr>
    </w:tbl>
    <w:p w:rsidR="00B3114A" w:rsidRDefault="00B3114A" w:rsidP="00B3114A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 w:type="page"/>
      </w:r>
      <w:r>
        <w:rPr>
          <w:rFonts w:ascii="宋体" w:hAnsi="宋体" w:cs="宋体" w:hint="eastAsia"/>
          <w:b/>
          <w:bCs/>
          <w:szCs w:val="21"/>
        </w:rPr>
        <w:lastRenderedPageBreak/>
        <w:t>优秀指导教师</w:t>
      </w:r>
    </w:p>
    <w:p w:rsidR="00B3114A" w:rsidRDefault="00B3114A" w:rsidP="00B3114A">
      <w:pPr>
        <w:rPr>
          <w:rFonts w:ascii="宋体" w:hAnsi="宋体" w:cs="宋体" w:hint="eastAsia"/>
          <w:szCs w:val="21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4"/>
        <w:gridCol w:w="3000"/>
        <w:gridCol w:w="2294"/>
      </w:tblGrid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指导队伍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阿里发发1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韩洁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626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冲鸭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孔晓春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COC组合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梁建桥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2312办事处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梁玲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斗牛队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罗长林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四人游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牛玉英</w:t>
            </w:r>
            <w:proofErr w:type="gramEnd"/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荟萃队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首富队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对对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潘秀丽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NZLD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彭若弘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开心快乐每一天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齐莹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宋常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嘟嘟鸭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闷声发大财2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王彤彤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“V”笑之队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王彦超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ERProfessional</w:t>
            </w:r>
            <w:proofErr w:type="spellEnd"/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吴武清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伍建平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曲辰少女队</w:t>
            </w:r>
            <w:proofErr w:type="gramEnd"/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四喜丸子1</w:t>
            </w:r>
          </w:p>
        </w:tc>
      </w:tr>
      <w:tr w:rsidR="00B3114A" w:rsidTr="008D191C">
        <w:trPr>
          <w:trHeight w:val="31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张元虹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张自然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我们能行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周付安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一本万利</w:t>
            </w:r>
          </w:p>
        </w:tc>
      </w:tr>
      <w:tr w:rsidR="00B3114A" w:rsidTr="008D191C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祝映兰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中国劳动关系学院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4A" w:rsidRDefault="00B3114A" w:rsidP="008D19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1127</w:t>
            </w:r>
          </w:p>
        </w:tc>
      </w:tr>
    </w:tbl>
    <w:p w:rsidR="00B3114A" w:rsidRDefault="00B3114A" w:rsidP="00B3114A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B3114A" w:rsidRDefault="00B3114A" w:rsidP="00B3114A">
      <w:pPr>
        <w:pStyle w:val="3"/>
        <w:jc w:val="center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优秀组织奖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首都经济贸易大学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北京化工大学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北方工业大学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中国地质大学（北京）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北京邮电大学世纪学院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北京交通大学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中国劳动关系学院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中国政法大学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北京信息科技大学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北京工商大学</w:t>
      </w: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B3114A" w:rsidRDefault="00B3114A" w:rsidP="00B3114A">
      <w:pPr>
        <w:spacing w:line="360" w:lineRule="auto"/>
        <w:jc w:val="center"/>
        <w:rPr>
          <w:rFonts w:ascii="宋体" w:hAnsi="宋体" w:cs="宋体" w:hint="eastAsia"/>
          <w:szCs w:val="21"/>
        </w:rPr>
      </w:pPr>
    </w:p>
    <w:p w:rsidR="0052540B" w:rsidRDefault="0052540B"/>
    <w:sectPr w:rsidR="0052540B" w:rsidSect="00D01242">
      <w:pgSz w:w="11906" w:h="16838"/>
      <w:pgMar w:top="2098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4A"/>
    <w:rsid w:val="0052540B"/>
    <w:rsid w:val="00B3114A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DA8FC-3344-4AA1-A767-A383F16D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4A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B3114A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3114A"/>
    <w:rPr>
      <w:rFonts w:ascii="Calibri" w:eastAsia="宋体" w:hAnsi="Calibri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赵晓琳</dc:creator>
  <cp:keywords/>
  <dc:description/>
  <cp:lastModifiedBy>赵晓琳</cp:lastModifiedBy>
  <cp:revision>1</cp:revision>
  <dcterms:created xsi:type="dcterms:W3CDTF">2019-03-28T02:57:00Z</dcterms:created>
  <dcterms:modified xsi:type="dcterms:W3CDTF">2019-03-28T02:57:00Z</dcterms:modified>
</cp:coreProperties>
</file>