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附件1       </w:t>
      </w:r>
    </w:p>
    <w:p>
      <w:pPr>
        <w:spacing w:line="520" w:lineRule="exact"/>
        <w:rPr>
          <w:rFonts w:ascii="仿宋_GB2312" w:hAnsi="宋体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2018年华北五省（市、自治区）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大学生学科竞赛领导小组名单</w:t>
      </w:r>
    </w:p>
    <w:p>
      <w:pPr>
        <w:spacing w:line="500" w:lineRule="exact"/>
        <w:rPr>
          <w:rFonts w:ascii="仿宋_GB231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主  任：叶茂林     北京市教育委员会副主任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副主任：白海力     天津市教育委员会副主任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王廷山     河北省教育厅副厅长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孙世新     山西省教育厅副厅长级督学</w:t>
      </w:r>
    </w:p>
    <w:p>
      <w:pPr>
        <w:spacing w:line="440" w:lineRule="exact"/>
        <w:ind w:firstLine="1920" w:firstLineChars="6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张亚民     内蒙古自治区教育厅副厅长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宋  敏     中央民族大学副校长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杨  宜     北京联合大学副校长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许宝杰     北京信息科技大学副校长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成  员：邵文杰     北京市教育委员会高教处处长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连忠锋     天津市教育委员会高教处处长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朱智国     河北省教育厅高教处处长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李金碧     山西省教育厅高教处处长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 xml:space="preserve">        安利民     内蒙古自治区教育厅高教处处长</w:t>
      </w:r>
    </w:p>
    <w:p>
      <w:pPr>
        <w:spacing w:line="440" w:lineRule="exact"/>
        <w:ind w:firstLine="640" w:firstLineChars="200"/>
        <w:rPr>
          <w:rFonts w:ascii="仿宋_GB2312" w:hAnsi="宋体" w:cs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1F06"/>
    <w:rsid w:val="104B1F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2018-07-03T01:56:00Z</dcterms:created>
  <dc:creator>朱加雷</dc:creator>
  <cp:lastModifiedBy>朱加雷</cp:lastModifiedBy>
  <dcterms:modified xsi:type="dcterms:W3CDTF">2018-07-03T01:56:24Z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