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FAC" w:rsidRPr="0043622D" w:rsidRDefault="009C0FAC" w:rsidP="009C0FAC">
      <w:pPr>
        <w:spacing w:line="360" w:lineRule="auto"/>
        <w:rPr>
          <w:rFonts w:ascii="黑体" w:eastAsia="黑体" w:hAnsi="仿宋" w:cs="宋体" w:hint="eastAsia"/>
          <w:kern w:val="0"/>
          <w:szCs w:val="32"/>
        </w:rPr>
      </w:pPr>
      <w:r w:rsidRPr="0043622D">
        <w:rPr>
          <w:rFonts w:ascii="黑体" w:eastAsia="黑体" w:hAnsi="仿宋" w:cs="宋体" w:hint="eastAsia"/>
          <w:kern w:val="0"/>
          <w:szCs w:val="32"/>
        </w:rPr>
        <w:t>附件6</w:t>
      </w:r>
    </w:p>
    <w:p w:rsidR="009C0FAC" w:rsidRPr="0043622D" w:rsidRDefault="009C0FAC" w:rsidP="009C0FAC">
      <w:pPr>
        <w:widowControl/>
        <w:spacing w:line="520" w:lineRule="exact"/>
        <w:jc w:val="center"/>
        <w:outlineLvl w:val="0"/>
        <w:rPr>
          <w:rFonts w:ascii="方正小标宋简体" w:eastAsia="方正小标宋简体" w:hAnsi="华文中宋" w:cs="Arial" w:hint="eastAsia"/>
          <w:color w:val="000000"/>
          <w:sz w:val="44"/>
          <w:szCs w:val="44"/>
        </w:rPr>
      </w:pPr>
      <w:bookmarkStart w:id="0" w:name="_GoBack"/>
      <w:r w:rsidRPr="0043622D">
        <w:rPr>
          <w:rFonts w:ascii="方正小标宋简体" w:eastAsia="方正小标宋简体" w:hAnsi="华文中宋" w:cs="Arial" w:hint="eastAsia"/>
          <w:color w:val="000000"/>
          <w:sz w:val="44"/>
          <w:szCs w:val="44"/>
        </w:rPr>
        <w:t>2017年北京市高职高专学生</w:t>
      </w:r>
    </w:p>
    <w:p w:rsidR="009C0FAC" w:rsidRDefault="009C0FAC" w:rsidP="009C0FAC">
      <w:pPr>
        <w:widowControl/>
        <w:spacing w:line="520" w:lineRule="exact"/>
        <w:jc w:val="center"/>
        <w:outlineLvl w:val="0"/>
        <w:rPr>
          <w:rFonts w:ascii="方正小标宋简体" w:eastAsia="方正小标宋简体" w:hAnsi="华文中宋" w:cs="Arial" w:hint="eastAsia"/>
          <w:color w:val="000000"/>
          <w:sz w:val="44"/>
          <w:szCs w:val="44"/>
        </w:rPr>
      </w:pPr>
      <w:r w:rsidRPr="0043622D">
        <w:rPr>
          <w:rFonts w:ascii="方正小标宋简体" w:eastAsia="方正小标宋简体" w:hAnsi="华文中宋" w:cs="Arial" w:hint="eastAsia"/>
          <w:color w:val="000000"/>
          <w:sz w:val="44"/>
          <w:szCs w:val="44"/>
        </w:rPr>
        <w:t>数控技能竞赛方案</w:t>
      </w:r>
    </w:p>
    <w:bookmarkEnd w:id="0"/>
    <w:p w:rsidR="009C0FAC" w:rsidRPr="0043622D" w:rsidRDefault="009C0FAC" w:rsidP="009C0FAC">
      <w:pPr>
        <w:widowControl/>
        <w:spacing w:line="520" w:lineRule="exact"/>
        <w:jc w:val="center"/>
        <w:outlineLvl w:val="0"/>
        <w:rPr>
          <w:rFonts w:ascii="方正小标宋简体" w:eastAsia="方正小标宋简体" w:hAnsi="华文中宋" w:cs="Arial" w:hint="eastAsia"/>
          <w:color w:val="000000"/>
          <w:sz w:val="44"/>
          <w:szCs w:val="44"/>
        </w:rPr>
      </w:pP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为落实市教委《关于进一步提高北京高等学校人才培养质量的意见》（</w:t>
      </w:r>
      <w:proofErr w:type="gramStart"/>
      <w:r w:rsidRPr="005B611A">
        <w:rPr>
          <w:rFonts w:ascii="仿宋_GB2312" w:hAnsi="仿宋" w:cs="宋体" w:hint="eastAsia"/>
          <w:kern w:val="0"/>
          <w:szCs w:val="32"/>
        </w:rPr>
        <w:t>京教高〔2012〕</w:t>
      </w:r>
      <w:proofErr w:type="gramEnd"/>
      <w:r w:rsidRPr="005B611A">
        <w:rPr>
          <w:rFonts w:ascii="仿宋_GB2312" w:hAnsi="仿宋" w:cs="宋体" w:hint="eastAsia"/>
          <w:kern w:val="0"/>
          <w:szCs w:val="32"/>
        </w:rPr>
        <w:t>26号），激发大学生的学习兴趣与潜能，培养大学生的创新精神和团队协作意识，进一步推进教育教学改革，今年将继续开展北京市高职高专学生数控技能竞赛，现将竞赛通知印发给你们，请根据学校实际情况，按照竞赛要求积极组织学生报名参加。</w:t>
      </w:r>
    </w:p>
    <w:p w:rsidR="009C0FAC" w:rsidRPr="005B611A" w:rsidRDefault="009C0FAC" w:rsidP="009C0FAC">
      <w:pPr>
        <w:adjustRightInd w:val="0"/>
        <w:snapToGrid w:val="0"/>
        <w:spacing w:line="360" w:lineRule="auto"/>
        <w:ind w:firstLineChars="200" w:firstLine="640"/>
        <w:rPr>
          <w:rFonts w:ascii="黑体" w:eastAsia="黑体" w:hAnsi="仿宋"/>
          <w:szCs w:val="32"/>
        </w:rPr>
      </w:pPr>
      <w:r w:rsidRPr="005B611A">
        <w:rPr>
          <w:rFonts w:ascii="黑体" w:eastAsia="黑体" w:hAnsi="仿宋" w:hint="eastAsia"/>
          <w:szCs w:val="32"/>
        </w:rPr>
        <w:t>一、竞赛名称</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2017年北京市高职高专学生数控技能竞赛</w:t>
      </w:r>
    </w:p>
    <w:p w:rsidR="009C0FAC" w:rsidRPr="005B611A" w:rsidRDefault="009C0FAC" w:rsidP="009C0FAC">
      <w:pPr>
        <w:adjustRightInd w:val="0"/>
        <w:snapToGrid w:val="0"/>
        <w:spacing w:line="360" w:lineRule="auto"/>
        <w:ind w:firstLineChars="200" w:firstLine="640"/>
        <w:rPr>
          <w:rFonts w:ascii="黑体" w:eastAsia="黑体" w:hAnsi="仿宋"/>
          <w:szCs w:val="32"/>
        </w:rPr>
      </w:pPr>
      <w:r w:rsidRPr="005B611A">
        <w:rPr>
          <w:rFonts w:ascii="黑体" w:eastAsia="黑体" w:hAnsi="仿宋" w:hint="eastAsia"/>
          <w:szCs w:val="32"/>
        </w:rPr>
        <w:t>二、竞赛内容和方式</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竞赛内容包括新版《数控车工》、《数控铣工》、《加工中心操作工》国家职业标准规定的中级工要求及智能制造技术应用。</w:t>
      </w:r>
    </w:p>
    <w:p w:rsidR="009C0FAC" w:rsidRPr="0043622D" w:rsidRDefault="009C0FAC" w:rsidP="009C0FAC">
      <w:pPr>
        <w:widowControl/>
        <w:spacing w:line="520" w:lineRule="exact"/>
        <w:ind w:firstLineChars="200" w:firstLine="640"/>
        <w:rPr>
          <w:rFonts w:ascii="华文楷体" w:eastAsia="华文楷体" w:hAnsi="华文楷体" w:cs="宋体"/>
          <w:kern w:val="0"/>
          <w:szCs w:val="32"/>
        </w:rPr>
      </w:pPr>
      <w:r w:rsidRPr="0043622D">
        <w:rPr>
          <w:rFonts w:ascii="华文楷体" w:eastAsia="华文楷体" w:hAnsi="华文楷体" w:cs="宋体" w:hint="eastAsia"/>
          <w:kern w:val="0"/>
          <w:szCs w:val="32"/>
        </w:rPr>
        <w:t>（一）竞赛内容</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竞赛分为初赛和决赛两个阶段。</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初赛：由各参赛院校自行组织,以理论考试形式进行。重点考核3D打印机相关理论知识</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决赛：由竞赛组委会专家组统一命题。由北京电子科技职业学院提供场地、设备、相应工量检具。重点考核选手数控车床、数控铣床（或加工中心）、桌面式3D打印机装配、调试能力。</w:t>
      </w:r>
    </w:p>
    <w:p w:rsidR="009C0FAC" w:rsidRPr="0043622D" w:rsidRDefault="009C0FAC" w:rsidP="009C0FAC">
      <w:pPr>
        <w:widowControl/>
        <w:spacing w:line="520" w:lineRule="exact"/>
        <w:ind w:firstLineChars="200" w:firstLine="640"/>
        <w:rPr>
          <w:rFonts w:ascii="华文楷体" w:eastAsia="华文楷体" w:hAnsi="华文楷体" w:cs="宋体"/>
          <w:kern w:val="0"/>
          <w:szCs w:val="32"/>
        </w:rPr>
      </w:pPr>
      <w:r w:rsidRPr="0043622D">
        <w:rPr>
          <w:rFonts w:ascii="华文楷体" w:eastAsia="华文楷体" w:hAnsi="华文楷体" w:cs="宋体" w:hint="eastAsia"/>
          <w:kern w:val="0"/>
          <w:szCs w:val="32"/>
        </w:rPr>
        <w:t>（二）竞赛决赛项目</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lastRenderedPageBreak/>
        <w:t>制造与装配：各参赛队在规定时间内，根据产品和零件图纸要求，以现场操作的方式，利用数控车床、数控铣床、桌面式3D打印机配件和其它工量检具，由团队集体完成产品的加工工艺设计、加工程序编制，完成产品的零件加工和3D打印机装配、调试，打印样件。</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参赛条件：201</w:t>
      </w:r>
      <w:r>
        <w:rPr>
          <w:rFonts w:ascii="仿宋_GB2312" w:hAnsi="仿宋" w:cs="宋体" w:hint="eastAsia"/>
          <w:kern w:val="0"/>
          <w:szCs w:val="32"/>
        </w:rPr>
        <w:t>7</w:t>
      </w:r>
      <w:r w:rsidRPr="005B611A">
        <w:rPr>
          <w:rFonts w:ascii="仿宋_GB2312" w:hAnsi="仿宋" w:cs="宋体" w:hint="eastAsia"/>
          <w:kern w:val="0"/>
          <w:szCs w:val="32"/>
        </w:rPr>
        <w:t>年9月1日以前具有北京市高职高专学籍的在校学生。特邀津冀地区高职院校除外。</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参赛队组成：每所院校设领队一名。每所院校最多选送四支参赛队选手参加决赛竞争，每支参赛队最多三名选手组成。每支参赛队最多指定三名指导教师。</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比赛时间：2017年11月4日、5日</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报名时间：2017年9月15日之前.</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电话联系人：陈云海  13601021178</w:t>
      </w:r>
    </w:p>
    <w:p w:rsidR="009C0FAC" w:rsidRPr="0043622D" w:rsidRDefault="009C0FAC" w:rsidP="009C0FAC">
      <w:pPr>
        <w:widowControl/>
        <w:spacing w:line="520" w:lineRule="exact"/>
        <w:ind w:firstLineChars="200" w:firstLine="640"/>
        <w:rPr>
          <w:rFonts w:ascii="黑体" w:eastAsia="黑体" w:hAnsi="华文楷体" w:cs="宋体" w:hint="eastAsia"/>
          <w:kern w:val="0"/>
          <w:szCs w:val="32"/>
        </w:rPr>
      </w:pPr>
      <w:r w:rsidRPr="0043622D">
        <w:rPr>
          <w:rFonts w:ascii="黑体" w:eastAsia="黑体" w:hAnsi="华文楷体" w:cs="宋体" w:hint="eastAsia"/>
          <w:kern w:val="0"/>
          <w:szCs w:val="32"/>
        </w:rPr>
        <w:t>三、竞赛规则（决赛）</w:t>
      </w:r>
    </w:p>
    <w:p w:rsidR="009C0FAC" w:rsidRPr="005B611A" w:rsidRDefault="009C0FAC" w:rsidP="009C0FAC">
      <w:pPr>
        <w:widowControl/>
        <w:spacing w:line="520" w:lineRule="exact"/>
        <w:ind w:firstLineChars="200" w:firstLine="640"/>
        <w:rPr>
          <w:rFonts w:ascii="仿宋_GB2312" w:hAnsi="仿宋" w:cs="宋体"/>
          <w:kern w:val="0"/>
          <w:szCs w:val="32"/>
        </w:rPr>
      </w:pPr>
      <w:r>
        <w:rPr>
          <w:rFonts w:ascii="仿宋_GB2312" w:hAnsi="仿宋" w:cs="宋体" w:hint="eastAsia"/>
          <w:kern w:val="0"/>
          <w:szCs w:val="32"/>
        </w:rPr>
        <w:t>（一）</w:t>
      </w:r>
      <w:r w:rsidRPr="005B611A">
        <w:rPr>
          <w:rFonts w:ascii="仿宋_GB2312" w:hAnsi="仿宋" w:cs="宋体" w:hint="eastAsia"/>
          <w:kern w:val="0"/>
          <w:szCs w:val="32"/>
        </w:rPr>
        <w:t>现场提供数控机床、并联臂式3D打印机配件，产品装配图和零件图等试题文件，毛坯及标准件。参赛选手可以根据竞赛需要选择使用现场提供的或者自带的刀具、夹具、工具、量具。</w:t>
      </w:r>
    </w:p>
    <w:p w:rsidR="009C0FAC" w:rsidRPr="005B611A" w:rsidRDefault="009C0FAC" w:rsidP="009C0FAC">
      <w:pPr>
        <w:widowControl/>
        <w:spacing w:line="520" w:lineRule="exact"/>
        <w:ind w:firstLineChars="200" w:firstLine="640"/>
        <w:rPr>
          <w:rFonts w:ascii="仿宋_GB2312" w:hAnsi="仿宋" w:cs="宋体"/>
          <w:kern w:val="0"/>
          <w:szCs w:val="32"/>
        </w:rPr>
      </w:pPr>
      <w:r>
        <w:rPr>
          <w:rFonts w:ascii="仿宋_GB2312" w:hAnsi="仿宋" w:cs="宋体" w:hint="eastAsia"/>
          <w:kern w:val="0"/>
          <w:szCs w:val="32"/>
        </w:rPr>
        <w:t>（二）</w:t>
      </w:r>
      <w:r w:rsidRPr="005B611A">
        <w:rPr>
          <w:rFonts w:ascii="仿宋_GB2312" w:hAnsi="仿宋" w:cs="宋体" w:hint="eastAsia"/>
          <w:kern w:val="0"/>
          <w:szCs w:val="32"/>
        </w:rPr>
        <w:t>参赛队按照参赛时段进入比赛场地，自行决定工作程序和时间安排。</w:t>
      </w:r>
    </w:p>
    <w:p w:rsidR="009C0FAC" w:rsidRPr="005B611A" w:rsidRDefault="009C0FAC" w:rsidP="009C0FAC">
      <w:pPr>
        <w:widowControl/>
        <w:spacing w:line="520" w:lineRule="exact"/>
        <w:ind w:firstLineChars="200" w:firstLine="640"/>
        <w:rPr>
          <w:rFonts w:ascii="仿宋_GB2312" w:hAnsi="仿宋" w:cs="宋体"/>
          <w:kern w:val="0"/>
          <w:szCs w:val="32"/>
        </w:rPr>
      </w:pPr>
      <w:r>
        <w:rPr>
          <w:rFonts w:ascii="仿宋_GB2312" w:hAnsi="仿宋" w:cs="宋体" w:hint="eastAsia"/>
          <w:kern w:val="0"/>
          <w:szCs w:val="32"/>
        </w:rPr>
        <w:t>（三）</w:t>
      </w:r>
      <w:r w:rsidRPr="005B611A">
        <w:rPr>
          <w:rFonts w:ascii="仿宋_GB2312" w:hAnsi="仿宋" w:cs="宋体" w:hint="eastAsia"/>
          <w:kern w:val="0"/>
          <w:szCs w:val="32"/>
        </w:rPr>
        <w:t>参赛队的入场顺序和同一批次的竞赛设备采取抽签的方式确定。</w:t>
      </w:r>
    </w:p>
    <w:p w:rsidR="009C0FAC" w:rsidRPr="005B611A" w:rsidRDefault="009C0FAC" w:rsidP="009C0FAC">
      <w:pPr>
        <w:widowControl/>
        <w:spacing w:line="520" w:lineRule="exact"/>
        <w:ind w:firstLineChars="200" w:firstLine="640"/>
        <w:rPr>
          <w:rFonts w:ascii="仿宋_GB2312" w:hAnsi="仿宋" w:cs="宋体"/>
          <w:kern w:val="0"/>
          <w:szCs w:val="32"/>
        </w:rPr>
      </w:pPr>
      <w:r>
        <w:rPr>
          <w:rFonts w:ascii="仿宋_GB2312" w:hAnsi="仿宋" w:cs="宋体" w:hint="eastAsia"/>
          <w:kern w:val="0"/>
          <w:szCs w:val="32"/>
        </w:rPr>
        <w:t>（四）</w:t>
      </w:r>
      <w:r w:rsidRPr="005B611A">
        <w:rPr>
          <w:rFonts w:ascii="仿宋_GB2312" w:hAnsi="仿宋" w:cs="宋体" w:hint="eastAsia"/>
          <w:kern w:val="0"/>
          <w:szCs w:val="32"/>
        </w:rPr>
        <w:t>比赛时间为5小时，包括领取比赛任务、商讨工艺计划、零件加工、产品装配和清洁整理时间。竞赛过程中，食品和饮水由赛场统一提供，选手休息、饮食或如厕时间都计算在比赛时间内。</w:t>
      </w:r>
    </w:p>
    <w:p w:rsidR="009C0FAC" w:rsidRPr="005B611A" w:rsidRDefault="009C0FAC" w:rsidP="009C0FAC">
      <w:pPr>
        <w:widowControl/>
        <w:spacing w:line="520" w:lineRule="exact"/>
        <w:ind w:firstLineChars="200" w:firstLine="640"/>
        <w:rPr>
          <w:rFonts w:ascii="仿宋_GB2312" w:hAnsi="仿宋" w:cs="宋体"/>
          <w:kern w:val="0"/>
          <w:szCs w:val="32"/>
        </w:rPr>
      </w:pPr>
      <w:r>
        <w:rPr>
          <w:rFonts w:ascii="仿宋_GB2312" w:hAnsi="仿宋" w:cs="宋体" w:hint="eastAsia"/>
          <w:kern w:val="0"/>
          <w:szCs w:val="32"/>
        </w:rPr>
        <w:lastRenderedPageBreak/>
        <w:t>（五）</w:t>
      </w:r>
      <w:r w:rsidRPr="005B611A">
        <w:rPr>
          <w:rFonts w:ascii="仿宋_GB2312" w:hAnsi="仿宋" w:cs="宋体" w:hint="eastAsia"/>
          <w:kern w:val="0"/>
          <w:szCs w:val="32"/>
        </w:rPr>
        <w:t>参赛队员比赛前15分钟进入比赛工位，确认现场条件。裁判长宣布比赛开始方可进行操作。</w:t>
      </w:r>
    </w:p>
    <w:p w:rsidR="009C0FAC" w:rsidRPr="005B611A" w:rsidRDefault="009C0FAC" w:rsidP="009C0FAC">
      <w:pPr>
        <w:widowControl/>
        <w:spacing w:line="520" w:lineRule="exact"/>
        <w:ind w:firstLineChars="200" w:firstLine="640"/>
        <w:rPr>
          <w:rFonts w:ascii="仿宋_GB2312" w:hAnsi="仿宋" w:cs="宋体"/>
          <w:kern w:val="0"/>
          <w:szCs w:val="32"/>
        </w:rPr>
      </w:pPr>
      <w:r>
        <w:rPr>
          <w:rFonts w:ascii="仿宋_GB2312" w:hAnsi="仿宋" w:cs="宋体" w:hint="eastAsia"/>
          <w:kern w:val="0"/>
          <w:szCs w:val="32"/>
        </w:rPr>
        <w:t>（六）</w:t>
      </w:r>
      <w:r w:rsidRPr="005B611A">
        <w:rPr>
          <w:rFonts w:ascii="仿宋_GB2312" w:hAnsi="仿宋" w:cs="宋体" w:hint="eastAsia"/>
          <w:kern w:val="0"/>
          <w:szCs w:val="32"/>
        </w:rPr>
        <w:t>比赛过程中，参赛选手须严格遵守相关操作规程，确保设备及人身安全，并接受裁判员的监督和警示。若因选手个人原因造成设备故障，裁判长有权决定终止比赛;若因</w:t>
      </w:r>
      <w:proofErr w:type="gramStart"/>
      <w:r w:rsidRPr="005B611A">
        <w:rPr>
          <w:rFonts w:ascii="仿宋_GB2312" w:hAnsi="仿宋" w:cs="宋体" w:hint="eastAsia"/>
          <w:kern w:val="0"/>
          <w:szCs w:val="32"/>
        </w:rPr>
        <w:t>非选手</w:t>
      </w:r>
      <w:proofErr w:type="gramEnd"/>
      <w:r w:rsidRPr="005B611A">
        <w:rPr>
          <w:rFonts w:ascii="仿宋_GB2312" w:hAnsi="仿宋" w:cs="宋体" w:hint="eastAsia"/>
          <w:kern w:val="0"/>
          <w:szCs w:val="32"/>
        </w:rPr>
        <w:t>个人原因造成设备故障，由裁判长视具体情况做出裁决（暂停比赛计时或调整至最后</w:t>
      </w:r>
      <w:proofErr w:type="gramStart"/>
      <w:r w:rsidRPr="005B611A">
        <w:rPr>
          <w:rFonts w:ascii="仿宋_GB2312" w:hAnsi="仿宋" w:cs="宋体" w:hint="eastAsia"/>
          <w:kern w:val="0"/>
          <w:szCs w:val="32"/>
        </w:rPr>
        <w:t>一</w:t>
      </w:r>
      <w:proofErr w:type="gramEnd"/>
      <w:r w:rsidRPr="005B611A">
        <w:rPr>
          <w:rFonts w:ascii="仿宋_GB2312" w:hAnsi="仿宋" w:cs="宋体" w:hint="eastAsia"/>
          <w:kern w:val="0"/>
          <w:szCs w:val="32"/>
        </w:rPr>
        <w:t xml:space="preserve">批次参加比赛）。 </w:t>
      </w:r>
    </w:p>
    <w:p w:rsidR="009C0FAC" w:rsidRPr="005B611A" w:rsidRDefault="009C0FAC" w:rsidP="009C0FAC">
      <w:pPr>
        <w:widowControl/>
        <w:spacing w:line="520" w:lineRule="exact"/>
        <w:ind w:firstLineChars="200" w:firstLine="640"/>
        <w:rPr>
          <w:rFonts w:ascii="仿宋_GB2312" w:hAnsi="仿宋" w:cs="宋体"/>
          <w:kern w:val="0"/>
          <w:szCs w:val="32"/>
        </w:rPr>
      </w:pPr>
      <w:r>
        <w:rPr>
          <w:rFonts w:ascii="仿宋_GB2312" w:hAnsi="仿宋" w:cs="宋体" w:hint="eastAsia"/>
          <w:kern w:val="0"/>
          <w:szCs w:val="32"/>
        </w:rPr>
        <w:t>（七）</w:t>
      </w:r>
      <w:r w:rsidRPr="005B611A">
        <w:rPr>
          <w:rFonts w:ascii="仿宋_GB2312" w:hAnsi="仿宋" w:cs="宋体" w:hint="eastAsia"/>
          <w:kern w:val="0"/>
          <w:szCs w:val="32"/>
        </w:rPr>
        <w:t>在竞赛过程中，选手可以就遇到的问题，在指定地点向指导老师求教2次，每次5分钟。指导教师与选手只允许进行语言交流，时间计算在竞赛时间内。</w:t>
      </w:r>
    </w:p>
    <w:p w:rsidR="009C0FAC" w:rsidRPr="005B611A" w:rsidRDefault="009C0FAC" w:rsidP="009C0FAC">
      <w:pPr>
        <w:widowControl/>
        <w:spacing w:line="520" w:lineRule="exact"/>
        <w:ind w:firstLineChars="200" w:firstLine="640"/>
        <w:rPr>
          <w:rFonts w:ascii="仿宋_GB2312" w:hAnsi="仿宋" w:cs="宋体"/>
          <w:kern w:val="0"/>
          <w:szCs w:val="32"/>
        </w:rPr>
      </w:pPr>
      <w:r>
        <w:rPr>
          <w:rFonts w:ascii="仿宋_GB2312" w:hAnsi="仿宋" w:cs="宋体" w:hint="eastAsia"/>
          <w:kern w:val="0"/>
          <w:szCs w:val="32"/>
        </w:rPr>
        <w:t>（八）</w:t>
      </w:r>
      <w:r w:rsidRPr="005B611A">
        <w:rPr>
          <w:rFonts w:ascii="仿宋_GB2312" w:hAnsi="仿宋" w:cs="宋体" w:hint="eastAsia"/>
          <w:kern w:val="0"/>
          <w:szCs w:val="32"/>
        </w:rPr>
        <w:t>参赛队应按照竞赛要求提交比赛结果，裁判员在规定位置做标记，并与参赛队一起签字确认。</w:t>
      </w:r>
    </w:p>
    <w:p w:rsidR="009C0FAC" w:rsidRPr="005B611A" w:rsidRDefault="009C0FAC" w:rsidP="009C0FAC">
      <w:pPr>
        <w:widowControl/>
        <w:spacing w:line="520" w:lineRule="exact"/>
        <w:ind w:firstLineChars="200" w:firstLine="640"/>
        <w:rPr>
          <w:rFonts w:ascii="仿宋_GB2312" w:hAnsi="仿宋" w:cs="宋体"/>
          <w:kern w:val="0"/>
          <w:szCs w:val="32"/>
        </w:rPr>
      </w:pPr>
      <w:r>
        <w:rPr>
          <w:rFonts w:ascii="仿宋_GB2312" w:hAnsi="仿宋" w:cs="宋体" w:hint="eastAsia"/>
          <w:kern w:val="0"/>
          <w:szCs w:val="32"/>
        </w:rPr>
        <w:t>（九）</w:t>
      </w:r>
      <w:r w:rsidRPr="005B611A">
        <w:rPr>
          <w:rFonts w:ascii="仿宋_GB2312" w:hAnsi="仿宋" w:cs="宋体" w:hint="eastAsia"/>
          <w:kern w:val="0"/>
          <w:szCs w:val="32"/>
        </w:rPr>
        <w:t>赛事期间将由专人带领参赛队领队和指导教师观摩其它院校参赛队的比赛，参赛</w:t>
      </w:r>
      <w:proofErr w:type="gramStart"/>
      <w:r w:rsidRPr="005B611A">
        <w:rPr>
          <w:rFonts w:ascii="仿宋_GB2312" w:hAnsi="仿宋" w:cs="宋体" w:hint="eastAsia"/>
          <w:kern w:val="0"/>
          <w:szCs w:val="32"/>
        </w:rPr>
        <w:t>队指导</w:t>
      </w:r>
      <w:proofErr w:type="gramEnd"/>
      <w:r w:rsidRPr="005B611A">
        <w:rPr>
          <w:rFonts w:ascii="仿宋_GB2312" w:hAnsi="仿宋" w:cs="宋体" w:hint="eastAsia"/>
          <w:kern w:val="0"/>
          <w:szCs w:val="32"/>
        </w:rPr>
        <w:t>教师在本队赛事期间应在指定地点等候，不得进入赛场。</w:t>
      </w:r>
    </w:p>
    <w:p w:rsidR="009C0FAC" w:rsidRPr="005B611A" w:rsidRDefault="009C0FAC" w:rsidP="009C0FAC">
      <w:pPr>
        <w:widowControl/>
        <w:spacing w:line="520" w:lineRule="exact"/>
        <w:ind w:firstLineChars="200" w:firstLine="640"/>
        <w:rPr>
          <w:rFonts w:ascii="黑体" w:eastAsia="黑体" w:hAnsi="仿宋" w:cs="宋体"/>
          <w:kern w:val="0"/>
          <w:szCs w:val="32"/>
        </w:rPr>
      </w:pPr>
      <w:r w:rsidRPr="005B611A">
        <w:rPr>
          <w:rFonts w:ascii="黑体" w:eastAsia="黑体" w:hAnsi="仿宋" w:cs="宋体" w:hint="eastAsia"/>
          <w:kern w:val="0"/>
          <w:szCs w:val="32"/>
        </w:rPr>
        <w:t xml:space="preserve"> 四、竞赛奖励</w:t>
      </w:r>
    </w:p>
    <w:p w:rsidR="009C0FAC" w:rsidRPr="005B611A" w:rsidRDefault="009C0FAC" w:rsidP="009C0FAC">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奖项设置：本届比赛按参赛队伍总数按比例，四舍五入原则设置奖项。一等奖10%；二等奖 20%</w:t>
      </w:r>
      <w:r>
        <w:rPr>
          <w:rFonts w:ascii="仿宋_GB2312" w:hAnsi="仿宋" w:cs="宋体" w:hint="eastAsia"/>
          <w:kern w:val="0"/>
          <w:szCs w:val="32"/>
        </w:rPr>
        <w:t>；三等奖</w:t>
      </w:r>
      <w:r w:rsidRPr="005B611A">
        <w:rPr>
          <w:rFonts w:ascii="仿宋_GB2312" w:hAnsi="仿宋" w:cs="宋体" w:hint="eastAsia"/>
          <w:kern w:val="0"/>
          <w:szCs w:val="32"/>
        </w:rPr>
        <w:t>30%。获得一等奖的参赛</w:t>
      </w:r>
      <w:proofErr w:type="gramStart"/>
      <w:r w:rsidRPr="005B611A">
        <w:rPr>
          <w:rFonts w:ascii="仿宋_GB2312" w:hAnsi="仿宋" w:cs="宋体" w:hint="eastAsia"/>
          <w:kern w:val="0"/>
          <w:szCs w:val="32"/>
        </w:rPr>
        <w:t>队指导</w:t>
      </w:r>
      <w:proofErr w:type="gramEnd"/>
      <w:r w:rsidRPr="005B611A">
        <w:rPr>
          <w:rFonts w:ascii="仿宋_GB2312" w:hAnsi="仿宋" w:cs="宋体" w:hint="eastAsia"/>
          <w:kern w:val="0"/>
          <w:szCs w:val="32"/>
        </w:rPr>
        <w:t>教师给予优秀指导教师荣誉奖励。北京市教育委员会为获奖选手签署颁发获奖证书。</w:t>
      </w:r>
    </w:p>
    <w:p w:rsidR="00A53DAE" w:rsidRPr="009C0FAC" w:rsidRDefault="00A53DAE"/>
    <w:sectPr w:rsidR="00A53DAE" w:rsidRPr="009C0F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AC"/>
    <w:rsid w:val="009C0FAC"/>
    <w:rsid w:val="00A53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FA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FA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2017-09-21T07:19:00Z</dcterms:created>
  <dcterms:modified xsi:type="dcterms:W3CDTF">2017-09-21T07:19:00Z</dcterms:modified>
</cp:coreProperties>
</file>