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EF" w:rsidRPr="00BA33EF" w:rsidRDefault="00BA33EF" w:rsidP="00BA33EF">
      <w:pPr>
        <w:widowControl/>
        <w:spacing w:line="520" w:lineRule="exact"/>
        <w:rPr>
          <w:rFonts w:ascii="黑体" w:eastAsia="黑体" w:hAnsi="华文中宋" w:cs="Times New Roman" w:hint="eastAsia"/>
          <w:sz w:val="32"/>
          <w:szCs w:val="32"/>
        </w:rPr>
      </w:pPr>
      <w:r w:rsidRPr="00BA33EF">
        <w:rPr>
          <w:rFonts w:ascii="黑体" w:eastAsia="黑体" w:hAnsi="Times New Roman" w:cs="Times New Roman" w:hint="eastAsia"/>
          <w:sz w:val="32"/>
          <w:szCs w:val="32"/>
        </w:rPr>
        <w:t>附件3</w:t>
      </w:r>
    </w:p>
    <w:p w:rsidR="00BA33EF" w:rsidRPr="00BA33EF" w:rsidRDefault="00BA33EF" w:rsidP="00BA33EF">
      <w:pPr>
        <w:spacing w:line="600" w:lineRule="exact"/>
        <w:jc w:val="center"/>
        <w:rPr>
          <w:rFonts w:ascii="方正小标宋简体" w:eastAsia="方正小标宋简体" w:hAnsi="华文中宋" w:cs="Times New Roman" w:hint="eastAsia"/>
          <w:sz w:val="44"/>
          <w:szCs w:val="44"/>
        </w:rPr>
      </w:pPr>
      <w:bookmarkStart w:id="0" w:name="_GoBack"/>
      <w:r w:rsidRPr="00BA33EF">
        <w:rPr>
          <w:rFonts w:ascii="方正小标宋简体" w:eastAsia="方正小标宋简体" w:hAnsi="华文中宋" w:cs="Times New Roman" w:hint="eastAsia"/>
          <w:sz w:val="44"/>
          <w:szCs w:val="44"/>
        </w:rPr>
        <w:t>2017年北京大学生数学建模</w:t>
      </w:r>
    </w:p>
    <w:p w:rsidR="00BA33EF" w:rsidRPr="00BA33EF" w:rsidRDefault="00BA33EF" w:rsidP="00BA33EF">
      <w:pPr>
        <w:spacing w:line="600" w:lineRule="exact"/>
        <w:jc w:val="center"/>
        <w:rPr>
          <w:rFonts w:ascii="方正小标宋简体" w:eastAsia="方正小标宋简体" w:hAnsi="华文中宋" w:cs="Times New Roman" w:hint="eastAsia"/>
          <w:sz w:val="44"/>
          <w:szCs w:val="44"/>
        </w:rPr>
      </w:pPr>
      <w:r w:rsidRPr="00BA33EF">
        <w:rPr>
          <w:rFonts w:ascii="方正小标宋简体" w:eastAsia="方正小标宋简体" w:hAnsi="华文中宋" w:cs="Times New Roman" w:hint="eastAsia"/>
          <w:sz w:val="44"/>
          <w:szCs w:val="44"/>
        </w:rPr>
        <w:t>与计算机应用竞赛方案</w:t>
      </w:r>
    </w:p>
    <w:bookmarkEnd w:id="0"/>
    <w:p w:rsidR="00BA33EF" w:rsidRPr="00BA33EF" w:rsidRDefault="00BA33EF" w:rsidP="00BA33EF">
      <w:pPr>
        <w:spacing w:line="560" w:lineRule="exact"/>
        <w:rPr>
          <w:rFonts w:ascii="仿宋_GB2312" w:eastAsia="仿宋_GB2312" w:hAnsi="Courier New" w:cs="Times New Roman"/>
          <w:sz w:val="32"/>
          <w:szCs w:val="32"/>
        </w:rPr>
      </w:pP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2017年北京市大学生数学建模与计算机应用竞赛由北京师范大学承办，现将有关事项通知如下：</w:t>
      </w: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一、2017年竞赛时间：9月14日（星期四）下午8时至9月17日(星期日)晚上12时。</w:t>
      </w: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二、竞赛分为本科组和专科组进行。本科学生参加本科组竞赛（不能参加专科组竞赛），专科（高职高专）学生参加专科组竞赛（也可参加本科组竞赛）。无论参加哪组竞赛，均必须在报名时确定，报名截止后不能更改报名组别。</w:t>
      </w: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三、报名方法及试卷发放，请按照《全国大学生数学建模竞赛北京赛区组委会关于报名表填写及有关竞赛事项的说明》执行。</w:t>
      </w: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联系人：何青</w:t>
      </w: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联系电话：13693182103，</w:t>
      </w: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r w:rsidRPr="00BA33EF">
        <w:rPr>
          <w:rFonts w:ascii="仿宋_GB2312" w:eastAsia="仿宋_GB2312" w:hAnsi="仿宋" w:cs="宋体" w:hint="eastAsia"/>
          <w:kern w:val="0"/>
          <w:sz w:val="32"/>
          <w:szCs w:val="32"/>
        </w:rPr>
        <w:t xml:space="preserve">Email: </w:t>
      </w:r>
      <w:hyperlink r:id="rId5" w:history="1">
        <w:r w:rsidRPr="00BA33EF">
          <w:rPr>
            <w:rFonts w:ascii="仿宋_GB2312" w:eastAsia="仿宋_GB2312" w:hAnsi="仿宋" w:cs="宋体" w:hint="eastAsia"/>
            <w:kern w:val="0"/>
            <w:sz w:val="32"/>
            <w:szCs w:val="32"/>
          </w:rPr>
          <w:t>bjmcm@bnu.edu.cn</w:t>
        </w:r>
      </w:hyperlink>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p>
    <w:p w:rsidR="00BA33EF" w:rsidRPr="00BA33EF" w:rsidRDefault="00BA33EF" w:rsidP="00BA33EF">
      <w:pPr>
        <w:widowControl/>
        <w:spacing w:line="520" w:lineRule="exact"/>
        <w:ind w:firstLineChars="200" w:firstLine="640"/>
        <w:rPr>
          <w:rFonts w:ascii="仿宋_GB2312" w:eastAsia="仿宋_GB2312" w:hAnsi="仿宋" w:cs="宋体"/>
          <w:kern w:val="0"/>
          <w:sz w:val="32"/>
          <w:szCs w:val="32"/>
        </w:rPr>
      </w:pPr>
    </w:p>
    <w:p w:rsidR="00A53DAE" w:rsidRDefault="00A53DAE"/>
    <w:sectPr w:rsidR="00A53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EF"/>
    <w:rsid w:val="00A53DAE"/>
    <w:rsid w:val="00BA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cm@bn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2017-09-21T07:15:00Z</dcterms:created>
  <dcterms:modified xsi:type="dcterms:W3CDTF">2017-09-21T07:16:00Z</dcterms:modified>
</cp:coreProperties>
</file>