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E56" w:rsidRDefault="00554228" w:rsidP="00554228">
      <w:pPr>
        <w:spacing w:afterLines="100"/>
        <w:jc w:val="center"/>
        <w:rPr>
          <w:rFonts w:ascii="华文中宋" w:eastAsia="华文中宋" w:hAnsi="华文中宋"/>
          <w:sz w:val="32"/>
          <w:szCs w:val="32"/>
        </w:rPr>
      </w:pPr>
      <w:r w:rsidRPr="007277F3">
        <w:rPr>
          <w:rFonts w:ascii="华文中宋" w:eastAsia="华文中宋" w:hAnsi="华文中宋" w:hint="eastAsia"/>
          <w:sz w:val="32"/>
          <w:szCs w:val="32"/>
        </w:rPr>
        <w:t xml:space="preserve"> </w:t>
      </w:r>
      <w:r w:rsidR="007277F3" w:rsidRPr="007277F3">
        <w:rPr>
          <w:rFonts w:ascii="华文中宋" w:eastAsia="华文中宋" w:hAnsi="华文中宋" w:hint="eastAsia"/>
          <w:sz w:val="32"/>
          <w:szCs w:val="32"/>
        </w:rPr>
        <w:t>“双千计划”2016年度入选人员名单</w:t>
      </w:r>
      <w:r w:rsidR="00AD2833">
        <w:rPr>
          <w:rFonts w:ascii="华文中宋" w:eastAsia="华文中宋" w:hAnsi="华文中宋" w:hint="eastAsia"/>
          <w:sz w:val="32"/>
          <w:szCs w:val="32"/>
        </w:rPr>
        <w:t>（</w:t>
      </w:r>
      <w:r w:rsidR="00AD2833" w:rsidRPr="007277F3">
        <w:rPr>
          <w:rFonts w:ascii="华文中宋" w:eastAsia="华文中宋" w:hAnsi="华文中宋" w:hint="eastAsia"/>
          <w:sz w:val="32"/>
          <w:szCs w:val="32"/>
        </w:rPr>
        <w:t>北京地区</w:t>
      </w:r>
      <w:r w:rsidR="00AD2833">
        <w:rPr>
          <w:rFonts w:ascii="华文中宋" w:eastAsia="华文中宋" w:hAnsi="华文中宋" w:hint="eastAsia"/>
          <w:sz w:val="32"/>
          <w:szCs w:val="32"/>
        </w:rPr>
        <w:t>）</w:t>
      </w:r>
    </w:p>
    <w:tbl>
      <w:tblPr>
        <w:tblW w:w="141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13"/>
        <w:gridCol w:w="1844"/>
        <w:gridCol w:w="5598"/>
        <w:gridCol w:w="5633"/>
      </w:tblGrid>
      <w:tr w:rsidR="00594649" w:rsidRPr="00594649" w:rsidTr="00594649">
        <w:trPr>
          <w:trHeight w:val="449"/>
          <w:jc w:val="center"/>
        </w:trPr>
        <w:tc>
          <w:tcPr>
            <w:tcW w:w="1113" w:type="dxa"/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宋体" w:cs="宋体"/>
                <w:b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844" w:type="dxa"/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宋体" w:cs="宋体"/>
                <w:b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/>
                <w:bCs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5598" w:type="dxa"/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宋体" w:cs="宋体"/>
                <w:b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/>
                <w:bCs/>
                <w:color w:val="000000"/>
                <w:kern w:val="0"/>
                <w:sz w:val="28"/>
                <w:szCs w:val="28"/>
              </w:rPr>
              <w:t>派出单位</w:t>
            </w:r>
          </w:p>
        </w:tc>
        <w:tc>
          <w:tcPr>
            <w:tcW w:w="5633" w:type="dxa"/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宋体" w:cs="宋体"/>
                <w:b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/>
                <w:bCs/>
                <w:color w:val="000000"/>
                <w:kern w:val="0"/>
                <w:sz w:val="28"/>
                <w:szCs w:val="28"/>
              </w:rPr>
              <w:t>聘用单位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李公田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北京市司法局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中国人民大学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王小巍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北京市第一中级法院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北京交通大学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王志彬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北京市平谷区人民检察院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北京交通大学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陈  旭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北京市朝阳区人民检察院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北京工业大学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胡云腾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最高人民法院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北京工业大学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臧德胜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北京市朝阳区人民法院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北京工业大学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张永华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盈科律师事务所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北京工业大学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贺  卫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北京市平谷区人民检察院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北京航空航天大学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马  强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北京市高级人民法院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北京航空航天大学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王红松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北京市仲裁委员会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北京航空航天大学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lastRenderedPageBreak/>
              <w:t>11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王锦熙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福建省福鼎市人民法院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北京航空航天大学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于海林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北京市人民检察院第二分院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北方工业大学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王瑞中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北京市石景山区人民法院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北方工业大学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李  方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北京市朝阳区人民法院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北京化工大学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肖  锋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最高人民法院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北京化工大学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戴长林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最高人民法院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高贵君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最高人民法院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黄太云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中共中央政法委员会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柯良栋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中共中央政法委员会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苗生明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北京市人民检察院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孙茂利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公安部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22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吴在存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北京市第四中级人民法院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23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许成磊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公安部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lastRenderedPageBreak/>
              <w:t>24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颜茂昆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最高人民法院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25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詹复亮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最高人民检察院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26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周露露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外交部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27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许  捷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北京仲裁委员会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外交学院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28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黄坚敏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海南省公安厅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中国人民公安大学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29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刘洪波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内蒙古自治区兴安盟扎赉特旗公安局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中国人民公安大学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30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孙树毅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内蒙古自治区呼伦贝尔市公安局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中国人民公安大学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31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张  亮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北京市公安局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中国人民公安大学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32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辛尚民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北京市怀柔区人民法院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中国政法大学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33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祝  华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山东省青岛市中级人民法院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中国政法大学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34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何柏松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北京市海淀区人民检察院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中国矿业大学（北京）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李  刚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北京市海淀区人民检察院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中国矿业大学（北京）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36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王德光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最高人民检察院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中国矿业大学（北京）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D4266B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lastRenderedPageBreak/>
              <w:t>37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高圣平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中国人民大学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北京市海淀区人民法院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D4266B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38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李奋飞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中国人民大学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北京市怀柔区人民检察院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D4266B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39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刘品新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中国人民大学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最高人民检察院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D4266B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40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程  啸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清华大学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北京市怀柔区人民法院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D4266B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41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黎  宏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清华大学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最高人民检察院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D4266B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42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沈玉忠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北京工业大学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北京市通州区人民检察院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D4266B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43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张  荆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北京工业大学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北京市第三中级人民法院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D4266B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44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翟志勇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北京航空航天大学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北京市西城区人民法院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D4266B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45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王海桥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北方工业大学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北京市石景山区人民法院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D4266B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46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刘荣军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最高人民检察院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D4266B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47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孙  平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北京市高级人民检察院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D4266B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48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王  超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北京市石景山区人民检察院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D4266B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49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杨  雄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D4266B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spacing w:val="-20"/>
                <w:kern w:val="0"/>
                <w:sz w:val="28"/>
                <w:szCs w:val="28"/>
              </w:rPr>
            </w:pPr>
            <w:r w:rsidRPr="00D4266B">
              <w:rPr>
                <w:rFonts w:ascii="仿宋_GB2312" w:eastAsia="仿宋_GB2312" w:hAnsi="Courier New" w:cs="宋体" w:hint="eastAsia"/>
                <w:bCs/>
                <w:color w:val="000000"/>
                <w:spacing w:val="-20"/>
                <w:kern w:val="0"/>
                <w:sz w:val="28"/>
                <w:szCs w:val="28"/>
              </w:rPr>
              <w:t>全国人民代表大会常务委员会法制工作委员会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D4266B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lastRenderedPageBreak/>
              <w:t>50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张远煌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北京师范大学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最高人民检察院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4D5C84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51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李卫刚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对外经济贸易大学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北京市高级人民法院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4D5C84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52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薛  源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对外经济贸易大学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北京市第三中级人民法院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4D5C84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53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尹少成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首都经济贸易大学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 xml:space="preserve">北京市纪律检查委员会 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4D5C84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54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龚迎春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外交学院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外交部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4D5C84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55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曹  凤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中国人民公安大学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辽宁省大连市公安局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4D5C84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56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卢国显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中国人民公安大学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北京市公安局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4D5C84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57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李伟清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中国人民公安大学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北京市公安局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4D5C84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58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宋利红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中国人民公安大学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北京市公安局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4D5C84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59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苏  宇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中国人民公安大学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北京市公安局海淀分局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4D5C84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60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孙永生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中国人民公安大学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北京市公安局西城分局</w:t>
            </w:r>
          </w:p>
        </w:tc>
      </w:tr>
      <w:tr w:rsidR="00594649" w:rsidRPr="00594649" w:rsidTr="00594649">
        <w:trPr>
          <w:trHeight w:val="449"/>
          <w:jc w:val="center"/>
        </w:trPr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4D5C84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61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殷召良</w:t>
            </w:r>
          </w:p>
        </w:tc>
        <w:tc>
          <w:tcPr>
            <w:tcW w:w="5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中国矿业大学（北京）</w:t>
            </w:r>
          </w:p>
        </w:tc>
        <w:tc>
          <w:tcPr>
            <w:tcW w:w="5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49" w:rsidRPr="00594649" w:rsidRDefault="00594649" w:rsidP="000A0A0C">
            <w:pPr>
              <w:jc w:val="center"/>
              <w:rPr>
                <w:rFonts w:ascii="仿宋_GB2312" w:eastAsia="仿宋_GB2312" w:hAnsi="Courier New" w:cs="宋体"/>
                <w:bCs/>
                <w:color w:val="000000"/>
                <w:kern w:val="0"/>
                <w:sz w:val="28"/>
                <w:szCs w:val="28"/>
              </w:rPr>
            </w:pPr>
            <w:r w:rsidRPr="00594649">
              <w:rPr>
                <w:rFonts w:ascii="仿宋_GB2312" w:eastAsia="仿宋_GB2312" w:hAnsi="Courier New" w:cs="宋体" w:hint="eastAsia"/>
                <w:bCs/>
                <w:color w:val="000000"/>
                <w:kern w:val="0"/>
                <w:sz w:val="28"/>
                <w:szCs w:val="28"/>
              </w:rPr>
              <w:t>广州仲裁委员会</w:t>
            </w:r>
          </w:p>
        </w:tc>
      </w:tr>
    </w:tbl>
    <w:p w:rsidR="007277F3" w:rsidRPr="00594649" w:rsidRDefault="007277F3" w:rsidP="007277F3">
      <w:pPr>
        <w:jc w:val="center"/>
        <w:rPr>
          <w:rFonts w:ascii="华文中宋" w:eastAsia="华文中宋" w:hAnsi="华文中宋"/>
          <w:sz w:val="32"/>
          <w:szCs w:val="32"/>
        </w:rPr>
      </w:pPr>
    </w:p>
    <w:sectPr w:rsidR="007277F3" w:rsidRPr="00594649" w:rsidSect="007277F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02815" w:rsidRDefault="00802815" w:rsidP="00D26463">
      <w:r>
        <w:separator/>
      </w:r>
    </w:p>
  </w:endnote>
  <w:endnote w:type="continuationSeparator" w:id="1">
    <w:p w:rsidR="00802815" w:rsidRDefault="00802815" w:rsidP="00D264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02815" w:rsidRDefault="00802815" w:rsidP="00D26463">
      <w:r>
        <w:separator/>
      </w:r>
    </w:p>
  </w:footnote>
  <w:footnote w:type="continuationSeparator" w:id="1">
    <w:p w:rsidR="00802815" w:rsidRDefault="00802815" w:rsidP="00D2646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26463"/>
    <w:rsid w:val="00007CFC"/>
    <w:rsid w:val="0030297C"/>
    <w:rsid w:val="003733D9"/>
    <w:rsid w:val="004D5C84"/>
    <w:rsid w:val="00550C0B"/>
    <w:rsid w:val="00554228"/>
    <w:rsid w:val="00594649"/>
    <w:rsid w:val="005F7E56"/>
    <w:rsid w:val="007277F3"/>
    <w:rsid w:val="00802815"/>
    <w:rsid w:val="009B7626"/>
    <w:rsid w:val="00AD2833"/>
    <w:rsid w:val="00C202FA"/>
    <w:rsid w:val="00D26463"/>
    <w:rsid w:val="00D4266B"/>
    <w:rsid w:val="00D70736"/>
    <w:rsid w:val="00DA4F21"/>
    <w:rsid w:val="00E71CEB"/>
    <w:rsid w:val="00EC4CB0"/>
    <w:rsid w:val="00F02105"/>
    <w:rsid w:val="00FB6B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10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264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2646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264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26463"/>
    <w:rPr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5F7E56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5F7E5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240</Words>
  <Characters>1373</Characters>
  <Application>Microsoft Office Word</Application>
  <DocSecurity>0</DocSecurity>
  <Lines>11</Lines>
  <Paragraphs>3</Paragraphs>
  <ScaleCrop>false</ScaleCrop>
  <Company>Microsoft</Company>
  <LinksUpToDate>false</LinksUpToDate>
  <CharactersWithSpaces>1610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教务处</dc:creator>
  <cp:keywords/>
  <dc:description/>
  <cp:lastModifiedBy>教务处</cp:lastModifiedBy>
  <cp:revision>4</cp:revision>
  <dcterms:created xsi:type="dcterms:W3CDTF">2017-01-17T03:18:00Z</dcterms:created>
  <dcterms:modified xsi:type="dcterms:W3CDTF">2017-01-17T09:07:00Z</dcterms:modified>
</cp:coreProperties>
</file>