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附件1</w:t>
      </w:r>
    </w:p>
    <w:p w:rsidR="003926DF" w:rsidRDefault="003926DF" w:rsidP="003926DF">
      <w:pPr>
        <w:spacing w:after="0" w:line="52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首批</w:t>
      </w:r>
      <w:r w:rsidRPr="000F61DE">
        <w:rPr>
          <w:rFonts w:ascii="方正小标宋简体" w:eastAsia="方正小标宋简体" w:hint="eastAsia"/>
          <w:sz w:val="36"/>
          <w:szCs w:val="36"/>
        </w:rPr>
        <w:t>北京市深化创新创业</w:t>
      </w:r>
      <w:r>
        <w:rPr>
          <w:rFonts w:ascii="方正小标宋简体" w:eastAsia="方正小标宋简体" w:hint="eastAsia"/>
          <w:sz w:val="36"/>
          <w:szCs w:val="36"/>
        </w:rPr>
        <w:t>教育</w:t>
      </w:r>
      <w:r w:rsidRPr="000F61DE">
        <w:rPr>
          <w:rFonts w:ascii="方正小标宋简体" w:eastAsia="方正小标宋简体" w:hint="eastAsia"/>
          <w:sz w:val="36"/>
          <w:szCs w:val="36"/>
        </w:rPr>
        <w:t>改革示范高校名单</w:t>
      </w:r>
    </w:p>
    <w:p w:rsidR="003926DF" w:rsidRPr="00EA0E51" w:rsidRDefault="003926DF" w:rsidP="003926DF">
      <w:pPr>
        <w:spacing w:after="0" w:line="520" w:lineRule="exact"/>
        <w:jc w:val="center"/>
        <w:rPr>
          <w:rFonts w:ascii="方正小标宋简体" w:eastAsia="方正小标宋简体"/>
          <w:sz w:val="36"/>
          <w:szCs w:val="36"/>
        </w:rPr>
      </w:pP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1.北京大学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</w:t>
      </w:r>
      <w:r w:rsidRPr="000F61DE">
        <w:rPr>
          <w:rFonts w:ascii="仿宋_GB2312" w:eastAsia="仿宋_GB2312" w:hint="eastAsia"/>
          <w:sz w:val="32"/>
          <w:szCs w:val="32"/>
        </w:rPr>
        <w:t>.中国人民大学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</w:t>
      </w:r>
      <w:r w:rsidRPr="000F61DE">
        <w:rPr>
          <w:rFonts w:ascii="仿宋_GB2312" w:eastAsia="仿宋_GB2312" w:hint="eastAsia"/>
          <w:sz w:val="32"/>
          <w:szCs w:val="32"/>
        </w:rPr>
        <w:t>.清华大学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4.北京交通大学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</w:t>
      </w:r>
      <w:r w:rsidRPr="000F61DE">
        <w:rPr>
          <w:rFonts w:ascii="仿宋_GB2312" w:eastAsia="仿宋_GB2312" w:hint="eastAsia"/>
          <w:sz w:val="32"/>
          <w:szCs w:val="32"/>
        </w:rPr>
        <w:t>.北京科技大学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6</w:t>
      </w:r>
      <w:r w:rsidRPr="000F61DE">
        <w:rPr>
          <w:rFonts w:ascii="仿宋_GB2312" w:eastAsia="仿宋_GB2312" w:hint="eastAsia"/>
          <w:sz w:val="32"/>
          <w:szCs w:val="32"/>
        </w:rPr>
        <w:t>.北京邮电大学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7.</w:t>
      </w:r>
      <w:r w:rsidRPr="000F61DE">
        <w:rPr>
          <w:rFonts w:ascii="仿宋_GB2312" w:eastAsia="仿宋_GB2312" w:hint="eastAsia"/>
          <w:sz w:val="32"/>
          <w:szCs w:val="32"/>
        </w:rPr>
        <w:t>中国农业大学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8.对外经济贸易大学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9</w:t>
      </w:r>
      <w:r w:rsidRPr="000F61DE">
        <w:rPr>
          <w:rFonts w:ascii="仿宋_GB2312" w:eastAsia="仿宋_GB2312" w:hint="eastAsia"/>
          <w:sz w:val="32"/>
          <w:szCs w:val="32"/>
        </w:rPr>
        <w:t>.北京航空航天大学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10</w:t>
      </w:r>
      <w:r w:rsidRPr="000F61DE">
        <w:rPr>
          <w:rFonts w:ascii="仿宋_GB2312" w:eastAsia="仿宋_GB2312" w:hint="eastAsia"/>
          <w:sz w:val="32"/>
          <w:szCs w:val="32"/>
        </w:rPr>
        <w:t>.北京理工大学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11.北京工业大学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2</w:t>
      </w:r>
      <w:r w:rsidRPr="000F61DE">
        <w:rPr>
          <w:rFonts w:ascii="仿宋_GB2312" w:eastAsia="仿宋_GB2312" w:hint="eastAsia"/>
          <w:sz w:val="32"/>
          <w:szCs w:val="32"/>
        </w:rPr>
        <w:t>.北京服装学院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3</w:t>
      </w:r>
      <w:r w:rsidRPr="000F61DE">
        <w:rPr>
          <w:rFonts w:ascii="仿宋_GB2312" w:eastAsia="仿宋_GB2312" w:hint="eastAsia"/>
          <w:sz w:val="32"/>
          <w:szCs w:val="32"/>
        </w:rPr>
        <w:t>.北京信息科技大学</w:t>
      </w: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  <w:r w:rsidRPr="000F61DE">
        <w:rPr>
          <w:rFonts w:ascii="仿宋_GB2312" w:eastAsia="仿宋_GB2312" w:hint="eastAsia"/>
          <w:sz w:val="32"/>
          <w:szCs w:val="32"/>
        </w:rPr>
        <w:lastRenderedPageBreak/>
        <w:t>附件2</w:t>
      </w:r>
    </w:p>
    <w:p w:rsidR="003926DF" w:rsidRPr="00ED7A94" w:rsidRDefault="003926DF" w:rsidP="003926DF">
      <w:pPr>
        <w:spacing w:after="0" w:line="520" w:lineRule="exact"/>
        <w:jc w:val="center"/>
        <w:rPr>
          <w:rFonts w:ascii="方正小标宋简体" w:eastAsia="方正小标宋简体"/>
          <w:sz w:val="36"/>
          <w:szCs w:val="36"/>
        </w:rPr>
      </w:pPr>
      <w:r w:rsidRPr="00ED7A94">
        <w:rPr>
          <w:rFonts w:ascii="方正小标宋简体" w:eastAsia="方正小标宋简体" w:hint="eastAsia"/>
          <w:sz w:val="36"/>
          <w:szCs w:val="36"/>
        </w:rPr>
        <w:t>首</w:t>
      </w:r>
      <w:r>
        <w:rPr>
          <w:rFonts w:ascii="方正小标宋简体" w:eastAsia="方正小标宋简体" w:hint="eastAsia"/>
          <w:sz w:val="36"/>
          <w:szCs w:val="36"/>
        </w:rPr>
        <w:t>批</w:t>
      </w:r>
      <w:r w:rsidRPr="00ED7A94">
        <w:rPr>
          <w:rFonts w:ascii="方正小标宋简体" w:eastAsia="方正小标宋简体" w:hint="eastAsia"/>
          <w:sz w:val="36"/>
          <w:szCs w:val="36"/>
        </w:rPr>
        <w:t>推荐</w:t>
      </w:r>
      <w:r>
        <w:rPr>
          <w:rFonts w:ascii="方正小标宋简体" w:eastAsia="方正小标宋简体" w:hint="eastAsia"/>
          <w:sz w:val="36"/>
          <w:szCs w:val="36"/>
        </w:rPr>
        <w:t>到</w:t>
      </w:r>
      <w:r w:rsidRPr="00ED7A94">
        <w:rPr>
          <w:rFonts w:ascii="方正小标宋简体" w:eastAsia="方正小标宋简体" w:hint="eastAsia"/>
          <w:sz w:val="36"/>
          <w:szCs w:val="36"/>
        </w:rPr>
        <w:t>教育部深化创新创业</w:t>
      </w:r>
      <w:r>
        <w:rPr>
          <w:rFonts w:ascii="方正小标宋简体" w:eastAsia="方正小标宋简体" w:hint="eastAsia"/>
          <w:sz w:val="36"/>
          <w:szCs w:val="36"/>
        </w:rPr>
        <w:t>教育</w:t>
      </w:r>
      <w:r w:rsidRPr="00ED7A94">
        <w:rPr>
          <w:rFonts w:ascii="方正小标宋简体" w:eastAsia="方正小标宋简体" w:hint="eastAsia"/>
          <w:sz w:val="36"/>
          <w:szCs w:val="36"/>
        </w:rPr>
        <w:t>改革示范高校名单</w:t>
      </w:r>
    </w:p>
    <w:p w:rsidR="003926DF" w:rsidRPr="000F61DE" w:rsidRDefault="003926DF" w:rsidP="003926DF">
      <w:pPr>
        <w:spacing w:after="0" w:line="520" w:lineRule="exact"/>
        <w:rPr>
          <w:rFonts w:ascii="仿宋_GB2312" w:eastAsia="仿宋_GB2312"/>
          <w:sz w:val="32"/>
          <w:szCs w:val="32"/>
        </w:rPr>
      </w:pPr>
    </w:p>
    <w:p w:rsidR="003926DF" w:rsidRPr="00E54FF7" w:rsidRDefault="003926DF" w:rsidP="003926DF">
      <w:pPr>
        <w:pStyle w:val="a3"/>
        <w:numPr>
          <w:ilvl w:val="0"/>
          <w:numId w:val="1"/>
        </w:numPr>
        <w:spacing w:after="0" w:line="520" w:lineRule="exact"/>
        <w:ind w:leftChars="1300" w:left="3220" w:firstLineChars="0"/>
        <w:rPr>
          <w:rFonts w:ascii="仿宋_GB2312" w:eastAsia="仿宋_GB2312"/>
          <w:sz w:val="32"/>
          <w:szCs w:val="32"/>
        </w:rPr>
      </w:pPr>
      <w:r w:rsidRPr="00E54FF7">
        <w:rPr>
          <w:rFonts w:ascii="仿宋_GB2312" w:eastAsia="仿宋_GB2312" w:hint="eastAsia"/>
          <w:sz w:val="32"/>
          <w:szCs w:val="32"/>
        </w:rPr>
        <w:t>清华大学</w:t>
      </w:r>
    </w:p>
    <w:p w:rsidR="003926DF" w:rsidRDefault="003926DF" w:rsidP="003926DF">
      <w:pPr>
        <w:pStyle w:val="a3"/>
        <w:numPr>
          <w:ilvl w:val="0"/>
          <w:numId w:val="1"/>
        </w:numPr>
        <w:spacing w:after="0" w:line="520" w:lineRule="exact"/>
        <w:ind w:leftChars="1300" w:left="3220" w:firstLineChars="0"/>
        <w:rPr>
          <w:rFonts w:ascii="仿宋_GB2312" w:eastAsia="仿宋_GB2312"/>
          <w:sz w:val="32"/>
          <w:szCs w:val="32"/>
        </w:rPr>
      </w:pPr>
      <w:r w:rsidRPr="00E54FF7">
        <w:rPr>
          <w:rFonts w:ascii="仿宋_GB2312" w:eastAsia="仿宋_GB2312" w:hint="eastAsia"/>
          <w:sz w:val="32"/>
          <w:szCs w:val="32"/>
        </w:rPr>
        <w:t>北京大学</w:t>
      </w:r>
    </w:p>
    <w:p w:rsidR="003926DF" w:rsidRDefault="003926DF" w:rsidP="003926DF">
      <w:pPr>
        <w:pStyle w:val="a3"/>
        <w:numPr>
          <w:ilvl w:val="0"/>
          <w:numId w:val="1"/>
        </w:numPr>
        <w:spacing w:after="0" w:line="520" w:lineRule="exact"/>
        <w:ind w:leftChars="1300" w:left="3220" w:firstLineChars="0"/>
        <w:rPr>
          <w:rFonts w:ascii="仿宋_GB2312" w:eastAsia="仿宋_GB2312"/>
          <w:sz w:val="32"/>
          <w:szCs w:val="32"/>
        </w:rPr>
      </w:pPr>
      <w:r w:rsidRPr="00E54FF7">
        <w:rPr>
          <w:rFonts w:ascii="仿宋_GB2312" w:eastAsia="仿宋_GB2312" w:hint="eastAsia"/>
          <w:sz w:val="32"/>
          <w:szCs w:val="32"/>
        </w:rPr>
        <w:t>北京航空</w:t>
      </w:r>
      <w:r>
        <w:rPr>
          <w:rFonts w:ascii="仿宋_GB2312" w:eastAsia="仿宋_GB2312" w:hint="eastAsia"/>
          <w:sz w:val="32"/>
          <w:szCs w:val="32"/>
        </w:rPr>
        <w:t>航天</w:t>
      </w:r>
      <w:r w:rsidRPr="00E54FF7">
        <w:rPr>
          <w:rFonts w:ascii="仿宋_GB2312" w:eastAsia="仿宋_GB2312" w:hint="eastAsia"/>
          <w:sz w:val="32"/>
          <w:szCs w:val="32"/>
        </w:rPr>
        <w:t>大学</w:t>
      </w:r>
    </w:p>
    <w:p w:rsidR="003926DF" w:rsidRDefault="003926DF" w:rsidP="003926DF">
      <w:pPr>
        <w:pStyle w:val="a3"/>
        <w:numPr>
          <w:ilvl w:val="0"/>
          <w:numId w:val="1"/>
        </w:numPr>
        <w:spacing w:after="0" w:line="520" w:lineRule="exact"/>
        <w:ind w:leftChars="1300" w:left="3220" w:firstLineChars="0"/>
        <w:rPr>
          <w:rFonts w:ascii="仿宋_GB2312" w:eastAsia="仿宋_GB2312"/>
          <w:sz w:val="32"/>
          <w:szCs w:val="32"/>
        </w:rPr>
      </w:pPr>
      <w:r w:rsidRPr="00E54FF7">
        <w:rPr>
          <w:rFonts w:ascii="仿宋_GB2312" w:eastAsia="仿宋_GB2312" w:hint="eastAsia"/>
          <w:sz w:val="32"/>
          <w:szCs w:val="32"/>
        </w:rPr>
        <w:t>北京工业大学</w:t>
      </w:r>
    </w:p>
    <w:p w:rsidR="003926DF" w:rsidRPr="00E54FF7" w:rsidRDefault="003926DF" w:rsidP="003926DF">
      <w:pPr>
        <w:pStyle w:val="a3"/>
        <w:numPr>
          <w:ilvl w:val="0"/>
          <w:numId w:val="1"/>
        </w:numPr>
        <w:spacing w:after="0" w:line="520" w:lineRule="exact"/>
        <w:ind w:leftChars="1300" w:left="3220" w:firstLineChars="0"/>
        <w:rPr>
          <w:rFonts w:ascii="仿宋_GB2312" w:eastAsia="仿宋_GB2312"/>
          <w:sz w:val="32"/>
          <w:szCs w:val="32"/>
        </w:rPr>
      </w:pPr>
      <w:r w:rsidRPr="00E54FF7">
        <w:rPr>
          <w:rFonts w:ascii="仿宋_GB2312" w:eastAsia="仿宋_GB2312" w:hint="eastAsia"/>
          <w:sz w:val="32"/>
          <w:szCs w:val="32"/>
        </w:rPr>
        <w:t>北京邮电大学</w:t>
      </w:r>
    </w:p>
    <w:p w:rsidR="003926DF" w:rsidRPr="000F61DE" w:rsidRDefault="003926DF" w:rsidP="003926DF">
      <w:pPr>
        <w:spacing w:after="0" w:line="520" w:lineRule="exact"/>
        <w:ind w:leftChars="1300" w:left="2860"/>
        <w:rPr>
          <w:rFonts w:ascii="仿宋_GB2312" w:eastAsia="仿宋_GB2312"/>
          <w:sz w:val="32"/>
          <w:szCs w:val="32"/>
        </w:rPr>
      </w:pPr>
    </w:p>
    <w:p w:rsidR="0050562F" w:rsidRDefault="0050562F">
      <w:bookmarkStart w:id="0" w:name="_GoBack"/>
      <w:bookmarkEnd w:id="0"/>
    </w:p>
    <w:sectPr w:rsidR="0050562F" w:rsidSect="00224CD8">
      <w:pgSz w:w="11906" w:h="16838"/>
      <w:pgMar w:top="1440" w:right="1588" w:bottom="1440" w:left="1588" w:header="709" w:footer="709" w:gutter="0"/>
      <w:cols w:space="708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148FC"/>
    <w:multiLevelType w:val="hybridMultilevel"/>
    <w:tmpl w:val="2042C54E"/>
    <w:lvl w:ilvl="0" w:tplc="D5162F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6DF"/>
    <w:rsid w:val="003926DF"/>
    <w:rsid w:val="00505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6DF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6DF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6DF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26D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付兴锋</dc:creator>
  <cp:lastModifiedBy>付兴锋</cp:lastModifiedBy>
  <cp:revision>1</cp:revision>
  <dcterms:created xsi:type="dcterms:W3CDTF">2016-12-04T06:36:00Z</dcterms:created>
  <dcterms:modified xsi:type="dcterms:W3CDTF">2016-12-04T06:36:00Z</dcterms:modified>
</cp:coreProperties>
</file>