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106" w:rsidRDefault="0037550A" w:rsidP="0046182E">
      <w:pPr>
        <w:widowControl/>
        <w:spacing w:afterLines="50" w:after="288" w:line="520" w:lineRule="exact"/>
        <w:jc w:val="left"/>
        <w:rPr>
          <w:rFonts w:ascii="黑体" w:eastAsia="黑体" w:hint="eastAsia"/>
          <w:szCs w:val="32"/>
        </w:rPr>
      </w:pPr>
      <w:r w:rsidRPr="0037550A">
        <w:rPr>
          <w:rFonts w:ascii="黑体" w:eastAsia="黑体" w:hint="eastAsia"/>
          <w:szCs w:val="32"/>
        </w:rPr>
        <w:t>附件</w:t>
      </w:r>
      <w:r w:rsidR="00BF1106">
        <w:rPr>
          <w:rFonts w:ascii="黑体" w:eastAsia="黑体" w:hint="eastAsia"/>
          <w:szCs w:val="32"/>
        </w:rPr>
        <w:t xml:space="preserve">1    </w:t>
      </w:r>
    </w:p>
    <w:p w:rsidR="0037550A" w:rsidRPr="0037550A" w:rsidRDefault="0037550A" w:rsidP="00BF1106">
      <w:pPr>
        <w:widowControl/>
        <w:spacing w:afterLines="50" w:after="288" w:line="520" w:lineRule="exact"/>
        <w:jc w:val="center"/>
        <w:rPr>
          <w:rFonts w:ascii="方正小标宋简体" w:eastAsia="方正小标宋简体"/>
          <w:sz w:val="44"/>
          <w:szCs w:val="44"/>
        </w:rPr>
      </w:pPr>
      <w:r w:rsidRPr="0037550A">
        <w:rPr>
          <w:rFonts w:ascii="方正小标宋简体" w:eastAsia="方正小标宋简体" w:hint="eastAsia"/>
          <w:sz w:val="44"/>
          <w:szCs w:val="44"/>
        </w:rPr>
        <w:t>2015年国家级实验教学示范中心名单</w:t>
      </w:r>
    </w:p>
    <w:tbl>
      <w:tblPr>
        <w:tblW w:w="4997" w:type="pct"/>
        <w:tblInd w:w="98" w:type="dxa"/>
        <w:tblLook w:val="04A0" w:firstRow="1" w:lastRow="0" w:firstColumn="1" w:lastColumn="0" w:noHBand="0" w:noVBand="1"/>
      </w:tblPr>
      <w:tblGrid>
        <w:gridCol w:w="886"/>
        <w:gridCol w:w="3802"/>
        <w:gridCol w:w="4367"/>
      </w:tblGrid>
      <w:tr w:rsidR="0037550A" w:rsidRPr="0037550A" w:rsidTr="000C51FA">
        <w:trPr>
          <w:trHeight w:val="390"/>
        </w:trPr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adjustRightInd w:val="0"/>
              <w:spacing w:line="276" w:lineRule="auto"/>
              <w:jc w:val="center"/>
              <w:rPr>
                <w:rFonts w:ascii="宋体" w:hAnsi="宋体"/>
                <w:b/>
                <w:sz w:val="24"/>
              </w:rPr>
            </w:pPr>
            <w:r w:rsidRPr="0037550A">
              <w:rPr>
                <w:rFonts w:ascii="宋体" w:hAnsi="宋体" w:hint="eastAsia"/>
                <w:b/>
                <w:sz w:val="24"/>
              </w:rPr>
              <w:t>序号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adjustRightInd w:val="0"/>
              <w:spacing w:line="276" w:lineRule="auto"/>
              <w:jc w:val="center"/>
              <w:rPr>
                <w:rFonts w:ascii="宋体" w:hAnsi="宋体"/>
                <w:b/>
                <w:sz w:val="24"/>
              </w:rPr>
            </w:pPr>
            <w:r w:rsidRPr="0037550A">
              <w:rPr>
                <w:rFonts w:ascii="宋体" w:hAnsi="宋体" w:hint="eastAsia"/>
                <w:b/>
                <w:sz w:val="24"/>
              </w:rPr>
              <w:t>学校名称</w:t>
            </w:r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adjustRightInd w:val="0"/>
              <w:spacing w:line="276" w:lineRule="auto"/>
              <w:jc w:val="center"/>
              <w:rPr>
                <w:rFonts w:ascii="宋体" w:hAnsi="宋体"/>
                <w:b/>
                <w:sz w:val="24"/>
              </w:rPr>
            </w:pPr>
            <w:r w:rsidRPr="0037550A">
              <w:rPr>
                <w:rFonts w:ascii="宋体" w:hAnsi="宋体" w:hint="eastAsia"/>
                <w:b/>
                <w:sz w:val="24"/>
              </w:rPr>
              <w:t>中心名称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清华大学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自动化实验教学中心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北京工业大学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软件工程实践教学中心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北京航空航天大学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材料科学与工程实验教学中心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北京石油化工学院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化学化工实验教学中心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传媒与艺术实验教学中心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中国地质大学（北京）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地质学实验教学中心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北京联合大学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旅游实验教学中心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天津大学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能源与动力工程实验教学中心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天津理工大学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功能材料实验教学中心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天津商业大学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食品与药品实验教学中心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河北师范大学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新闻与传播综合实验中心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中国人民武装警察部队学院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消防专业实验教学中心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测试技术及仪器实验教学中心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山西农业大学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农业资源与环境实验教学中心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山西医科大学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基础医学实验教学中心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内蒙古民族大学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大连理工大学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计算机实验教学中心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辽宁石油化工大学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石油天然气工程实验教学中心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沈阳化工大学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化工过程装备与控制综合实验教学中心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沈阳师范大学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教师信息技术应用能力实验实训中心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吉林大学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计算机实验教学中心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东北师范大学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物理学师范专业实验教学中心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北华大学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森林植被与生态实验教学中心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哈尔滨工业大学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应用物理专业实验教学中心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哈尔滨理工大学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测控技术与仪器国家实验教学中心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lastRenderedPageBreak/>
              <w:t>27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哈尔滨工程大学</w:t>
            </w:r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水声工程实验教学中心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东北农业大学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农业工程实验教学中心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29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黑龙江八一农垦大学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寒地作物栽培技术实验教学中心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复旦大学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基础医学实验教学中心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同济大学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机械实验教学中心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电子信息专业实验教学中心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生物医学工程实验教学中心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江苏科技大学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材料科学与工程实验教学中心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江苏大学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能源与动力工程实验教学中心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生命科学实验教学中心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江苏师范大学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语言科学综合实验教学中心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浙江大学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环境与资源实验教学中心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39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杭州电子科技大学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智能制造技术实验教学中心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温州医科大学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基础医学实验教学中心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浙江师范大学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生物学实验教学中心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宁波大学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土木工程实验教学中心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安徽大学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化学化工实验教学中心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安徽中医药大学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中医临床技能实训中心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福州大学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网络信息安全与计算机技术</w:t>
            </w:r>
          </w:p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福建工程学院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电子信息与电气技术实验中心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南昌大学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物理实验教学中心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江西理工大学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化工冶金实验教学中心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49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景德镇陶瓷学院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陶瓷材料工程实验教学中心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中国石油大学（华东）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油气地质与勘探实验教学中心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山东科技大学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测绘工程实验教学中心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青岛科技大学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济南大学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应用化学实验教学中心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山东英才学院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学前教育实验教学中心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郑州大学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水利与环境实验教学中心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河南工业大学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食品科学实验教学中心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河南科技大学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食品加工与安全实验教学中心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lastRenderedPageBreak/>
              <w:t>58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河南中医学院</w:t>
            </w:r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中药学实验教学中心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59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河南大学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物理与电子实验教学中心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武汉大学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遥感信息工程实验教学中心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湖北工业大学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土木工程与建筑实验教学中心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湖北科技学院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全科医学实验实训中心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三峡大学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输电线路工程实验教学中心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湖南科技大学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化工与材料实验教学中心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湖南师范大学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服装设计与工程实践教学中心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中山大学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公共卫生实验教学中心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暨南大学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生命科学与技术实验教学中心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69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广东工业大学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电气与控制实验教学中心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广西大学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电气工程实验教学中心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桂林电子科技大学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测控技术与仪器实验中心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广西师范大学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教师教育实验教学中心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广西财经学院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经济与管理实验教学中心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重庆大学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建筑城</w:t>
            </w:r>
            <w:proofErr w:type="gramStart"/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规</w:t>
            </w:r>
            <w:proofErr w:type="gramEnd"/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心理学实验教学中心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重庆工商大学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环境与资源化学技术实验教学中心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西南交通大学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轨道交通信息工程与技术实验教学中心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机电与控制工程实验教学中心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79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西南石油大学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油气地质与勘探实验教学中心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四川农业大学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作物科学实验教学中心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成都医学院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临床医学实验教学中心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贵州医科大学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基础医学实验教学中心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遵义医学院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药学实验教学示范中心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云南大学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电子信息技术实验教学中心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云南师范大学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高原训练实验教学中心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西北大学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电子信息技术实验教学中心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西安交通大学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机械工程专业实验教学中心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88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西安电子科技大学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计算机网络与信息安全实验教学中心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lastRenderedPageBreak/>
              <w:t>89</w:t>
            </w:r>
          </w:p>
        </w:tc>
        <w:tc>
          <w:tcPr>
            <w:tcW w:w="3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西安工业大学</w:t>
            </w:r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电工电子实验教学中心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西安建筑科技大学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冶金技术实验教学中心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91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陕西师范大学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地理学实验教学中心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92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兰州大学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草业科学实验教学中心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93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兰州理工大学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电气与控制工程实验教学中心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94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宁夏医科大学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宋体" w:eastAsia="宋体" w:hAnsi="宋体" w:cs="Arial"/>
                <w:kern w:val="0"/>
                <w:sz w:val="24"/>
              </w:rPr>
            </w:pPr>
            <w:r w:rsidRPr="0037550A">
              <w:rPr>
                <w:rFonts w:ascii="宋体" w:eastAsia="宋体" w:hAnsi="宋体" w:cs="Arial" w:hint="eastAsia"/>
                <w:kern w:val="0"/>
                <w:sz w:val="24"/>
              </w:rPr>
              <w:t>临床技能实验教学中心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95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国防科学技术大学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高超声速推进技术实验教学中心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96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解放军理工大学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国防工程设备环境及智能化实验教学中心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97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第二军医大学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军事药学实验教学中心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98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第四军医大学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基础医学实验教学中心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99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装甲兵工程学院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装备表面工程实验教学中心</w:t>
            </w:r>
          </w:p>
        </w:tc>
      </w:tr>
      <w:tr w:rsidR="0037550A" w:rsidRPr="0037550A" w:rsidTr="000C51FA">
        <w:trPr>
          <w:trHeight w:val="390"/>
        </w:trPr>
        <w:tc>
          <w:tcPr>
            <w:tcW w:w="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100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空军工程大学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通信工程实验教学中心</w:t>
            </w:r>
          </w:p>
        </w:tc>
      </w:tr>
    </w:tbl>
    <w:p w:rsidR="0037550A" w:rsidRPr="0037550A" w:rsidRDefault="0037550A" w:rsidP="0037550A">
      <w:pPr>
        <w:widowControl/>
        <w:spacing w:line="0" w:lineRule="atLeast"/>
        <w:jc w:val="left"/>
      </w:pPr>
    </w:p>
    <w:p w:rsidR="0037550A" w:rsidRPr="0037550A" w:rsidRDefault="0037550A" w:rsidP="0037550A">
      <w:pPr>
        <w:widowControl/>
        <w:spacing w:line="0" w:lineRule="atLeast"/>
        <w:jc w:val="left"/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Pr="0037550A" w:rsidRDefault="0037550A" w:rsidP="0037550A">
      <w:pPr>
        <w:widowControl/>
        <w:spacing w:line="0" w:lineRule="atLeast"/>
        <w:jc w:val="left"/>
        <w:rPr>
          <w:rFonts w:ascii="仿宋_GB2312"/>
          <w:szCs w:val="32"/>
        </w:rPr>
      </w:pPr>
    </w:p>
    <w:p w:rsidR="0037550A" w:rsidRDefault="0037550A" w:rsidP="0037550A">
      <w:pPr>
        <w:widowControl/>
        <w:spacing w:line="0" w:lineRule="atLeast"/>
        <w:jc w:val="left"/>
        <w:rPr>
          <w:rFonts w:ascii="仿宋_GB2312" w:hint="eastAsia"/>
          <w:szCs w:val="32"/>
        </w:rPr>
      </w:pPr>
    </w:p>
    <w:p w:rsidR="00BF1106" w:rsidRDefault="00BF1106" w:rsidP="0037550A">
      <w:pPr>
        <w:widowControl/>
        <w:spacing w:line="0" w:lineRule="atLeast"/>
        <w:jc w:val="left"/>
        <w:rPr>
          <w:rFonts w:ascii="仿宋_GB2312" w:hint="eastAsia"/>
          <w:szCs w:val="32"/>
        </w:rPr>
      </w:pPr>
    </w:p>
    <w:p w:rsidR="00BF1106" w:rsidRDefault="00BF1106" w:rsidP="0037550A">
      <w:pPr>
        <w:widowControl/>
        <w:spacing w:line="0" w:lineRule="atLeast"/>
        <w:jc w:val="left"/>
        <w:rPr>
          <w:rFonts w:ascii="仿宋_GB2312" w:hint="eastAsia"/>
          <w:szCs w:val="32"/>
        </w:rPr>
      </w:pPr>
    </w:p>
    <w:p w:rsidR="0037550A" w:rsidRDefault="0037550A" w:rsidP="0037550A">
      <w:pPr>
        <w:widowControl/>
        <w:spacing w:line="520" w:lineRule="exact"/>
        <w:jc w:val="left"/>
        <w:rPr>
          <w:rFonts w:ascii="黑体" w:eastAsia="黑体"/>
          <w:szCs w:val="32"/>
        </w:rPr>
      </w:pPr>
      <w:bookmarkStart w:id="0" w:name="_GoBack"/>
      <w:bookmarkEnd w:id="0"/>
      <w:r w:rsidRPr="0037550A">
        <w:rPr>
          <w:rFonts w:ascii="黑体" w:eastAsia="黑体" w:hint="eastAsia"/>
          <w:szCs w:val="32"/>
        </w:rPr>
        <w:lastRenderedPageBreak/>
        <w:t>附件2</w:t>
      </w:r>
    </w:p>
    <w:p w:rsidR="00B00BD3" w:rsidRPr="0037550A" w:rsidRDefault="00B00BD3" w:rsidP="0037550A">
      <w:pPr>
        <w:widowControl/>
        <w:spacing w:line="520" w:lineRule="exact"/>
        <w:jc w:val="left"/>
        <w:rPr>
          <w:rFonts w:ascii="黑体" w:eastAsia="黑体"/>
          <w:szCs w:val="32"/>
        </w:rPr>
      </w:pPr>
    </w:p>
    <w:p w:rsidR="0037550A" w:rsidRPr="0037550A" w:rsidRDefault="0037550A" w:rsidP="0060135A">
      <w:pPr>
        <w:widowControl/>
        <w:spacing w:afterLines="50" w:after="288" w:line="520" w:lineRule="exact"/>
        <w:jc w:val="center"/>
        <w:rPr>
          <w:rFonts w:ascii="方正小标宋简体" w:eastAsia="方正小标宋简体"/>
          <w:sz w:val="44"/>
          <w:szCs w:val="44"/>
        </w:rPr>
      </w:pPr>
      <w:r w:rsidRPr="0037550A">
        <w:rPr>
          <w:rFonts w:ascii="方正小标宋简体" w:eastAsia="方正小标宋简体" w:hint="eastAsia"/>
          <w:sz w:val="44"/>
          <w:szCs w:val="44"/>
        </w:rPr>
        <w:t>2015年国家级虚拟仿真实验教学中心名单</w:t>
      </w:r>
    </w:p>
    <w:tbl>
      <w:tblPr>
        <w:tblW w:w="86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478"/>
        <w:gridCol w:w="5318"/>
      </w:tblGrid>
      <w:tr w:rsidR="0037550A" w:rsidRPr="0037550A" w:rsidTr="000C51FA">
        <w:trPr>
          <w:trHeight w:val="202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adjustRightInd w:val="0"/>
              <w:spacing w:line="276" w:lineRule="auto"/>
              <w:jc w:val="center"/>
              <w:rPr>
                <w:rFonts w:ascii="宋体" w:hAnsi="宋体"/>
                <w:b/>
                <w:sz w:val="24"/>
              </w:rPr>
            </w:pPr>
            <w:r w:rsidRPr="0037550A">
              <w:rPr>
                <w:rFonts w:ascii="宋体" w:hAnsi="宋体" w:hint="eastAsia"/>
                <w:b/>
                <w:sz w:val="24"/>
              </w:rPr>
              <w:t>序号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adjustRightInd w:val="0"/>
              <w:spacing w:line="276" w:lineRule="auto"/>
              <w:jc w:val="center"/>
              <w:rPr>
                <w:rFonts w:ascii="宋体" w:hAnsi="宋体"/>
                <w:b/>
                <w:sz w:val="24"/>
              </w:rPr>
            </w:pPr>
            <w:r w:rsidRPr="0037550A">
              <w:rPr>
                <w:rFonts w:ascii="宋体" w:hAnsi="宋体" w:hint="eastAsia"/>
                <w:b/>
                <w:sz w:val="24"/>
              </w:rPr>
              <w:t>学校名称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adjustRightInd w:val="0"/>
              <w:spacing w:line="276" w:lineRule="auto"/>
              <w:jc w:val="center"/>
              <w:rPr>
                <w:rFonts w:ascii="宋体" w:hAnsi="宋体"/>
                <w:b/>
                <w:sz w:val="24"/>
              </w:rPr>
            </w:pPr>
            <w:r w:rsidRPr="0037550A">
              <w:rPr>
                <w:rFonts w:ascii="宋体" w:hAnsi="宋体" w:hint="eastAsia"/>
                <w:b/>
                <w:sz w:val="24"/>
              </w:rPr>
              <w:t>中心名称</w:t>
            </w:r>
          </w:p>
        </w:tc>
      </w:tr>
      <w:tr w:rsidR="0037550A" w:rsidRPr="0037550A" w:rsidTr="000C51FA">
        <w:trPr>
          <w:trHeight w:val="379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考古虚拟仿真实验教学中心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清华大学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自动化系统虚拟仿真实验教学中心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北京交通大学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经济管理虚拟仿真实验教学中心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北京航空航天大学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机械与控制工程虚拟仿真实验教学中心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工程光学虚拟仿真实验教学中心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钢铁生产全流程虚拟仿真实验教学中心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北京化工大学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化工产品全生命周期虚拟仿真实验教学中心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北京建筑大学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建筑用能虚拟仿真实验教学中心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中国农业大学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水利与土木工程虚拟仿真实验教学中心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北京师范大学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心理学虚拟仿真实验教学中心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首都师范大学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城市环境过程虚拟仿真实验教学中心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中央财经大学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经管学科虚拟仿真实验教学中心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华北电力大学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核动力工程全范围虚拟仿真实验教学中心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计算机与控制工程虚拟仿真实验教学中心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天津大学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电气工程与自动化虚拟仿真实验教学中心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天津科技大学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包装工程虚拟仿真实验教学中心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天津理工大学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数字化制造与流程工业虚拟仿真实验教学中心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河北大学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光</w:t>
            </w:r>
            <w:proofErr w:type="gramStart"/>
            <w:r w:rsidRPr="0037550A">
              <w:rPr>
                <w:rFonts w:ascii="Arial" w:eastAsia="宋体" w:hAnsi="Arial" w:cs="Arial"/>
                <w:kern w:val="0"/>
                <w:sz w:val="24"/>
              </w:rPr>
              <w:t>伏技术</w:t>
            </w:r>
            <w:proofErr w:type="gramEnd"/>
            <w:r w:rsidRPr="0037550A">
              <w:rPr>
                <w:rFonts w:ascii="Arial" w:eastAsia="宋体" w:hAnsi="Arial" w:cs="Arial"/>
                <w:kern w:val="0"/>
                <w:sz w:val="24"/>
              </w:rPr>
              <w:t>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华北理工大学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冶金工程虚拟仿真实验教学中心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大连理工大学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车辆工程虚拟仿真实验教学中心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东北大学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金属矿山岩石力学与安全开采虚拟仿真教学实验中心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辽宁石油化工大学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石化过程测控虚拟仿真实验教学中心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沈阳化工大学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化工过程虚拟仿真实验教学中心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吉林大学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机械虚拟仿真实验教学中心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lastRenderedPageBreak/>
              <w:t>25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长春理工大学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电子信息与通信工程虚拟仿真实验教学中心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哈尔滨工业大学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高端装备制造虚拟仿真实验教学中心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哈尔滨工程大学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船海虚拟仿真实验教学中心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东北农业大学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乳品工程虚拟仿真实验教学中心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29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复旦大学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物理虚拟仿真实验教学中心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同济大学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土木工程虚拟仿真实验教学中心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上海交通大学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数字化工厂虚拟仿真实验教学中心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上海理工大学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现代企业运营虚拟仿真实验教学中心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上海海事大学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现代港口物流虚拟仿真实验教学中心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华东师范大学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地理虚拟仿真实验教学中心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地球系统科学虚拟仿真实验教学中心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东南大学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道路交通工程虚拟仿真实验教学中心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电气工程及自动化虚拟仿真实验教学中心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常州大学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石油钻采与储运工程虚拟仿真实验教学中心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39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南京邮电大学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信息电子技术虚拟仿真实验教学中心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南京林业大学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现代林业技术装备虚拟仿真实验教学中心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江苏大学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车辆工程虚拟仿真实验教学中心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南京中医药大学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中药学类虚拟仿真实验教学中心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淮阴工学院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车辆与交通虚拟仿真实验教学中心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扬州大学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生物科学与技术虚拟仿真实验教学中心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浙江大学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土建类虚拟仿真实验教学中心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浙江工业大学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机械类虚拟仿真实验教学中心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浙江理工大学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纺织装备虚拟仿真实验教学中心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杭州师范大学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科学运动与健身技能虚拟仿真实验教学中心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49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浙江工商大学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电子商务虚拟仿真实验教学中心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中国计量学院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计量技术虚拟仿真实验教学中心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厦门大学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经济学科虚拟仿真实验教学中心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华侨大学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旅游虚拟仿真实验教学中心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福建工程学院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土木工程虚拟仿真实验教学中心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南昌大学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lastRenderedPageBreak/>
              <w:t>55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江西中医药大学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中药产业</w:t>
            </w:r>
            <w:proofErr w:type="gramStart"/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链关键</w:t>
            </w:r>
            <w:proofErr w:type="gramEnd"/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环节虚拟仿真实验教学中心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山东大学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数字化设计与制造虚拟仿真实验教学中心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中国海洋大学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海洋学虚拟仿真实验教学中心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中国石油大学（华东）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油气储运工程虚拟仿真实验教学中心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59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潍坊医学院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临床医学虚拟仿真实验教学中心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曲阜师范大学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现代生物学虚拟仿真实验教学中心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山东协和学院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医护虚拟仿真实验教学中心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武汉大学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华中科技大学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机械学科虚拟仿真实验教学中心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华中师范大学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生物学虚拟仿真实验教学中心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中南大学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土木工程虚拟仿真实验教学中心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湖南科技大学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信息与电气技术虚拟仿真实验教学中心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湖南农业大学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畜禽安全生产虚拟仿真实验教学中心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南华大学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69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华南理工大学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光电材料与器件虚拟仿真实验教学中心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广州医科大学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基础医学虚拟仿真实验教学中心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深圳大学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网络工程虚拟仿真实验教学中心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广东工业大学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轻工化工虚拟仿真实验教学中心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南方医科大学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医学检验技术虚拟仿真实验教学中心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广西大学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化学化工虚拟仿真实验教学中心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桂林理工大学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化学工程与工艺虚拟仿真实验教学中心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广西医科大学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重庆大学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矿山开采与安全虚拟仿真实验教学中心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重庆邮电大学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信息通信技术与网络虚拟仿真实验教学中心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79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化学化工虚拟仿真实验教学中心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重庆工商大学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经济管理虚拟仿真实验教学中心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四川大学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生物科学与技术虚拟仿真实验教学中心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西南交通大学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土木工程虚拟仿真实验教学中心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电子科技大学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光电信息技术虚拟仿真实验教学中心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西南石油大学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油气装备技术虚拟仿真实验教学中心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lastRenderedPageBreak/>
              <w:t>85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西南科技大学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建材生产工艺及其装备制造虚拟仿真实验教学中心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云南师范大学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地理空间信息技术虚拟仿真实验教学中心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西安交通大学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应急管理决策虚拟仿真实验教学中心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西安电子科技大学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集成电路设计与制造虚拟仿真实验教学中心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89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西安建筑科技大学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土木工程虚拟仿真实验教学中心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西安科技大学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矿山建设工程虚拟仿真实验教学中心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91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长安大学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工程机械虚拟仿真实验教学中心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92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西北农林科技大学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森林生物学虚拟仿真实验教学中心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93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陕西师范大学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心理学虚拟仿真实验教学中心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94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兰州交通大学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轨道交通信息与控制虚拟仿真实验教学中心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95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国防科学技术大学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力学与航天工程虚拟仿真实验教学中心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96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解放军理工大学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机械装备运用与维修虚拟仿真实验教学中心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97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第二军医大学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航海医学虚拟仿真实验教学中心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98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第四军医大学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口腔医学虚拟仿真实验教学中心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99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海军航空工程学院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海战</w:t>
            </w:r>
            <w:proofErr w:type="gramStart"/>
            <w:r w:rsidRPr="0037550A">
              <w:rPr>
                <w:rFonts w:ascii="Arial" w:eastAsia="宋体" w:hAnsi="Arial" w:cs="Arial"/>
                <w:kern w:val="0"/>
                <w:sz w:val="24"/>
              </w:rPr>
              <w:t>场信息</w:t>
            </w:r>
            <w:proofErr w:type="gramEnd"/>
            <w:r w:rsidRPr="0037550A">
              <w:rPr>
                <w:rFonts w:ascii="Arial" w:eastAsia="宋体" w:hAnsi="Arial" w:cs="Arial"/>
                <w:kern w:val="0"/>
                <w:sz w:val="24"/>
              </w:rPr>
              <w:t>与通信工程虚拟仿真实验教学中心</w:t>
            </w:r>
          </w:p>
        </w:tc>
      </w:tr>
      <w:tr w:rsidR="0037550A" w:rsidRPr="0037550A" w:rsidTr="000C51FA">
        <w:trPr>
          <w:trHeight w:val="405"/>
          <w:jc w:val="center"/>
        </w:trPr>
        <w:tc>
          <w:tcPr>
            <w:tcW w:w="817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 w:hint="eastAsia"/>
                <w:kern w:val="0"/>
                <w:sz w:val="24"/>
              </w:rPr>
              <w:t>100</w:t>
            </w:r>
          </w:p>
        </w:tc>
        <w:tc>
          <w:tcPr>
            <w:tcW w:w="247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第二炮兵工程大学</w:t>
            </w:r>
          </w:p>
        </w:tc>
        <w:tc>
          <w:tcPr>
            <w:tcW w:w="5318" w:type="dxa"/>
            <w:noWrap/>
            <w:vAlign w:val="center"/>
          </w:tcPr>
          <w:p w:rsidR="0037550A" w:rsidRPr="0037550A" w:rsidRDefault="0037550A" w:rsidP="0037550A">
            <w:pPr>
              <w:widowControl/>
              <w:spacing w:line="0" w:lineRule="atLeast"/>
              <w:jc w:val="center"/>
              <w:rPr>
                <w:rFonts w:ascii="Arial" w:eastAsia="宋体" w:hAnsi="Arial" w:cs="Arial"/>
                <w:kern w:val="0"/>
                <w:sz w:val="24"/>
              </w:rPr>
            </w:pPr>
            <w:r w:rsidRPr="0037550A">
              <w:rPr>
                <w:rFonts w:ascii="Arial" w:eastAsia="宋体" w:hAnsi="Arial" w:cs="Arial"/>
                <w:kern w:val="0"/>
                <w:sz w:val="24"/>
              </w:rPr>
              <w:t>导弹测试与控制虚拟仿真实验教学中心</w:t>
            </w:r>
          </w:p>
        </w:tc>
      </w:tr>
    </w:tbl>
    <w:p w:rsidR="0037550A" w:rsidRPr="0037550A" w:rsidRDefault="0037550A" w:rsidP="0037550A">
      <w:pPr>
        <w:widowControl/>
        <w:spacing w:line="0" w:lineRule="atLeast"/>
        <w:jc w:val="center"/>
        <w:rPr>
          <w:rFonts w:ascii="Arial" w:eastAsia="宋体" w:hAnsi="Arial" w:cs="Arial"/>
          <w:kern w:val="0"/>
          <w:sz w:val="24"/>
        </w:rPr>
      </w:pPr>
    </w:p>
    <w:p w:rsidR="0037550A" w:rsidRPr="0037550A" w:rsidRDefault="0037550A" w:rsidP="0037550A">
      <w:pPr>
        <w:widowControl/>
        <w:spacing w:line="0" w:lineRule="atLeast"/>
        <w:jc w:val="center"/>
        <w:rPr>
          <w:rFonts w:ascii="Arial" w:eastAsia="宋体" w:hAnsi="Arial" w:cs="Arial"/>
          <w:kern w:val="0"/>
          <w:sz w:val="24"/>
        </w:rPr>
      </w:pPr>
    </w:p>
    <w:p w:rsidR="0037550A" w:rsidRPr="0037550A" w:rsidRDefault="0037550A" w:rsidP="0037550A">
      <w:pPr>
        <w:widowControl/>
        <w:spacing w:line="0" w:lineRule="atLeast"/>
        <w:jc w:val="center"/>
        <w:rPr>
          <w:rFonts w:ascii="Arial" w:eastAsia="宋体" w:hAnsi="Arial" w:cs="Arial"/>
          <w:kern w:val="0"/>
          <w:sz w:val="24"/>
        </w:rPr>
      </w:pPr>
    </w:p>
    <w:p w:rsidR="00E16F18" w:rsidRPr="0037550A" w:rsidRDefault="00E16F18"/>
    <w:sectPr w:rsidR="00E16F18" w:rsidRPr="0037550A" w:rsidSect="0045219C">
      <w:footerReference w:type="even" r:id="rId7"/>
      <w:footerReference w:type="default" r:id="rId8"/>
      <w:type w:val="continuous"/>
      <w:pgSz w:w="11906" w:h="16838" w:code="9"/>
      <w:pgMar w:top="2098" w:right="1531" w:bottom="1985" w:left="1531" w:header="851" w:footer="1418" w:gutter="0"/>
      <w:cols w:space="425"/>
      <w:docGrid w:type="lines" w:linePitch="577" w:charSpace="-12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285" w:rsidRDefault="00DA4285">
      <w:r>
        <w:separator/>
      </w:r>
    </w:p>
  </w:endnote>
  <w:endnote w:type="continuationSeparator" w:id="0">
    <w:p w:rsidR="00DA4285" w:rsidRDefault="00DA4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Default="00DB7D7D" w:rsidP="0045219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45219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5219C" w:rsidRDefault="0045219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Pr="0035609E" w:rsidRDefault="0045219C" w:rsidP="0045219C">
    <w:pPr>
      <w:pStyle w:val="a3"/>
      <w:framePr w:wrap="around" w:vAnchor="text" w:hAnchor="margin" w:xAlign="outside" w:y="1"/>
      <w:rPr>
        <w:rStyle w:val="a4"/>
        <w:sz w:val="28"/>
        <w:szCs w:val="28"/>
      </w:rPr>
    </w:pPr>
    <w:r w:rsidRPr="0035609E">
      <w:rPr>
        <w:rStyle w:val="a4"/>
        <w:rFonts w:hint="eastAsia"/>
        <w:sz w:val="28"/>
        <w:szCs w:val="28"/>
      </w:rPr>
      <w:t>—</w:t>
    </w:r>
    <w:r w:rsidR="00DB7D7D" w:rsidRPr="0035609E">
      <w:rPr>
        <w:rStyle w:val="a4"/>
        <w:sz w:val="28"/>
        <w:szCs w:val="28"/>
      </w:rPr>
      <w:fldChar w:fldCharType="begin"/>
    </w:r>
    <w:r w:rsidRPr="0035609E">
      <w:rPr>
        <w:rStyle w:val="a4"/>
        <w:sz w:val="28"/>
        <w:szCs w:val="28"/>
      </w:rPr>
      <w:instrText xml:space="preserve">PAGE  </w:instrText>
    </w:r>
    <w:r w:rsidR="00DB7D7D" w:rsidRPr="0035609E">
      <w:rPr>
        <w:rStyle w:val="a4"/>
        <w:sz w:val="28"/>
        <w:szCs w:val="28"/>
      </w:rPr>
      <w:fldChar w:fldCharType="separate"/>
    </w:r>
    <w:r w:rsidR="00BF1106">
      <w:rPr>
        <w:rStyle w:val="a4"/>
        <w:noProof/>
        <w:sz w:val="28"/>
        <w:szCs w:val="28"/>
      </w:rPr>
      <w:t>8</w:t>
    </w:r>
    <w:r w:rsidR="00DB7D7D" w:rsidRPr="0035609E">
      <w:rPr>
        <w:rStyle w:val="a4"/>
        <w:sz w:val="28"/>
        <w:szCs w:val="28"/>
      </w:rPr>
      <w:fldChar w:fldCharType="end"/>
    </w:r>
    <w:r w:rsidRPr="0035609E">
      <w:rPr>
        <w:rStyle w:val="a4"/>
        <w:rFonts w:hint="eastAsia"/>
        <w:sz w:val="28"/>
        <w:szCs w:val="28"/>
      </w:rPr>
      <w:t>—</w:t>
    </w:r>
  </w:p>
  <w:p w:rsidR="0045219C" w:rsidRDefault="0045219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285" w:rsidRDefault="00DA4285">
      <w:r>
        <w:separator/>
      </w:r>
    </w:p>
  </w:footnote>
  <w:footnote w:type="continuationSeparator" w:id="0">
    <w:p w:rsidR="00DA4285" w:rsidRDefault="00DA42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19C"/>
    <w:rsid w:val="000849A3"/>
    <w:rsid w:val="000F23BC"/>
    <w:rsid w:val="0010571F"/>
    <w:rsid w:val="002052D5"/>
    <w:rsid w:val="0037550A"/>
    <w:rsid w:val="00435CF3"/>
    <w:rsid w:val="0045219C"/>
    <w:rsid w:val="0046182E"/>
    <w:rsid w:val="0060135A"/>
    <w:rsid w:val="00A47B45"/>
    <w:rsid w:val="00B00BD3"/>
    <w:rsid w:val="00BF1106"/>
    <w:rsid w:val="00C7374D"/>
    <w:rsid w:val="00D562A1"/>
    <w:rsid w:val="00D871F1"/>
    <w:rsid w:val="00DA4285"/>
    <w:rsid w:val="00DB7D7D"/>
    <w:rsid w:val="00E16F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9C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52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45219C"/>
  </w:style>
  <w:style w:type="numbering" w:customStyle="1" w:styleId="1">
    <w:name w:val="无列表1"/>
    <w:next w:val="a2"/>
    <w:semiHidden/>
    <w:rsid w:val="0037550A"/>
  </w:style>
  <w:style w:type="paragraph" w:styleId="a5">
    <w:name w:val="Balloon Text"/>
    <w:basedOn w:val="a"/>
    <w:link w:val="Char"/>
    <w:rsid w:val="0037550A"/>
    <w:pPr>
      <w:widowControl/>
      <w:spacing w:line="0" w:lineRule="atLeast"/>
      <w:jc w:val="left"/>
    </w:pPr>
    <w:rPr>
      <w:sz w:val="18"/>
      <w:szCs w:val="18"/>
    </w:rPr>
  </w:style>
  <w:style w:type="character" w:customStyle="1" w:styleId="Char">
    <w:name w:val="批注框文本 Char"/>
    <w:basedOn w:val="a0"/>
    <w:link w:val="a5"/>
    <w:rsid w:val="0037550A"/>
    <w:rPr>
      <w:rFonts w:eastAsia="仿宋_GB2312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9C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52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45219C"/>
  </w:style>
  <w:style w:type="numbering" w:customStyle="1" w:styleId="1">
    <w:name w:val="无列表1"/>
    <w:next w:val="a2"/>
    <w:semiHidden/>
    <w:rsid w:val="0037550A"/>
  </w:style>
  <w:style w:type="paragraph" w:styleId="a5">
    <w:name w:val="Balloon Text"/>
    <w:basedOn w:val="a"/>
    <w:link w:val="Char"/>
    <w:rsid w:val="0037550A"/>
    <w:pPr>
      <w:widowControl/>
      <w:spacing w:line="0" w:lineRule="atLeast"/>
      <w:jc w:val="left"/>
    </w:pPr>
    <w:rPr>
      <w:sz w:val="18"/>
      <w:szCs w:val="18"/>
    </w:rPr>
  </w:style>
  <w:style w:type="character" w:customStyle="1" w:styleId="Char">
    <w:name w:val="批注框文本 Char"/>
    <w:basedOn w:val="a0"/>
    <w:link w:val="a5"/>
    <w:rsid w:val="0037550A"/>
    <w:rPr>
      <w:rFonts w:eastAsia="仿宋_GB2312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762</Words>
  <Characters>4346</Characters>
  <Application>Microsoft Office Word</Application>
  <DocSecurity>0</DocSecurity>
  <Lines>36</Lines>
  <Paragraphs>10</Paragraphs>
  <ScaleCrop>false</ScaleCrop>
  <Company/>
  <LinksUpToDate>false</LinksUpToDate>
  <CharactersWithSpaces>5098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付兴锋</cp:lastModifiedBy>
  <cp:revision>5</cp:revision>
  <dcterms:created xsi:type="dcterms:W3CDTF">2008-03-24T09:17:00Z</dcterms:created>
  <dcterms:modified xsi:type="dcterms:W3CDTF">2016-02-16T07:50:00Z</dcterms:modified>
</cp:coreProperties>
</file>