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FBB" w:rsidRPr="009D08F6" w:rsidRDefault="00472FBB" w:rsidP="00472FBB">
      <w:pPr>
        <w:rPr>
          <w:rFonts w:ascii="黑体" w:eastAsia="黑体" w:hAnsi="宋体" w:cs="宋体"/>
          <w:kern w:val="0"/>
          <w:szCs w:val="32"/>
        </w:rPr>
      </w:pPr>
      <w:r w:rsidRPr="009D08F6">
        <w:rPr>
          <w:rFonts w:ascii="黑体" w:eastAsia="黑体" w:hAnsi="宋体" w:cs="宋体" w:hint="eastAsia"/>
          <w:kern w:val="0"/>
          <w:szCs w:val="32"/>
        </w:rPr>
        <w:t>附件2</w:t>
      </w:r>
    </w:p>
    <w:p w:rsidR="00472FBB" w:rsidRPr="009D08F6" w:rsidRDefault="00472FBB" w:rsidP="00472FBB">
      <w:pPr>
        <w:jc w:val="center"/>
        <w:rPr>
          <w:rFonts w:ascii="方正小标宋简体" w:eastAsia="方正小标宋简体" w:hAnsi="宋体"/>
          <w:sz w:val="36"/>
          <w:szCs w:val="36"/>
        </w:rPr>
      </w:pPr>
      <w:r w:rsidRPr="009D08F6">
        <w:rPr>
          <w:rFonts w:ascii="方正小标宋简体" w:eastAsia="方正小标宋简体" w:hAnsi="宋体" w:hint="eastAsia"/>
          <w:sz w:val="36"/>
          <w:szCs w:val="36"/>
        </w:rPr>
        <w:t>201</w:t>
      </w:r>
      <w:r>
        <w:rPr>
          <w:rFonts w:ascii="方正小标宋简体" w:eastAsia="方正小标宋简体" w:hAnsi="宋体" w:hint="eastAsia"/>
          <w:sz w:val="36"/>
          <w:szCs w:val="36"/>
        </w:rPr>
        <w:t>5</w:t>
      </w:r>
      <w:r w:rsidRPr="009D08F6">
        <w:rPr>
          <w:rFonts w:ascii="方正小标宋简体" w:eastAsia="方正小标宋简体" w:hAnsi="宋体" w:hint="eastAsia"/>
          <w:sz w:val="36"/>
          <w:szCs w:val="36"/>
        </w:rPr>
        <w:t>年度北京市属高等学校撤销学历继续教育专业</w:t>
      </w:r>
    </w:p>
    <w:tbl>
      <w:tblPr>
        <w:tblW w:w="10057" w:type="dxa"/>
        <w:jc w:val="center"/>
        <w:tblInd w:w="-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00"/>
        <w:gridCol w:w="3127"/>
        <w:gridCol w:w="3668"/>
        <w:gridCol w:w="1418"/>
        <w:gridCol w:w="944"/>
      </w:tblGrid>
      <w:tr w:rsidR="00472FBB" w:rsidRPr="002367EA" w:rsidTr="002F05ED">
        <w:trPr>
          <w:trHeight w:val="285"/>
          <w:tblHeader/>
          <w:jc w:val="center"/>
        </w:trPr>
        <w:tc>
          <w:tcPr>
            <w:tcW w:w="900" w:type="dxa"/>
            <w:shd w:val="clear" w:color="auto" w:fill="auto"/>
            <w:noWrap/>
            <w:vAlign w:val="center"/>
          </w:tcPr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127" w:type="dxa"/>
            <w:shd w:val="clear" w:color="auto" w:fill="auto"/>
            <w:noWrap/>
            <w:vAlign w:val="center"/>
          </w:tcPr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专业名称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专业层次</w:t>
            </w:r>
          </w:p>
        </w:tc>
        <w:tc>
          <w:tcPr>
            <w:tcW w:w="944" w:type="dxa"/>
            <w:shd w:val="clear" w:color="auto" w:fill="auto"/>
            <w:noWrap/>
            <w:vAlign w:val="center"/>
          </w:tcPr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学习</w:t>
            </w:r>
          </w:p>
          <w:p w:rsidR="00472FBB" w:rsidRPr="00752ED6" w:rsidRDefault="00472FBB" w:rsidP="002F05ED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752ED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形式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127" w:type="dxa"/>
            <w:vMerge w:val="restart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首都师范大学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数学与应用数学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本科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3127" w:type="dxa"/>
            <w:vMerge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历史学（城市文化管理）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本科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127" w:type="dxa"/>
            <w:vMerge w:val="restart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北京市东城区职工业余大学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资产评估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127" w:type="dxa"/>
            <w:vMerge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图形图像制作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3127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北京市西城经济科学大学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国际经济与贸易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3127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北京宣武红旗业余大学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旅游服务与管理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3127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北京市海淀区职工大学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航空机电设备维修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3127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北京市丰台区职工大学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珠宝首饰工艺及鉴定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专科/高职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脱产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3127" w:type="dxa"/>
            <w:vMerge w:val="restart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北京市石景山区业余大学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>
              <w:rPr>
                <w:rFonts w:ascii="仿宋_GB2312" w:hAnsi="宋体" w:hint="eastAsia"/>
                <w:sz w:val="24"/>
              </w:rPr>
              <w:t>电脑动画美术设计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10</w:t>
            </w:r>
          </w:p>
        </w:tc>
        <w:tc>
          <w:tcPr>
            <w:tcW w:w="3127" w:type="dxa"/>
            <w:vMerge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>
              <w:rPr>
                <w:rFonts w:ascii="仿宋_GB2312" w:hAnsi="宋体" w:hint="eastAsia"/>
                <w:sz w:val="24"/>
              </w:rPr>
              <w:t>休闲服务与管理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3127" w:type="dxa"/>
            <w:vMerge w:val="restart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北京市总工会职工大学</w:t>
            </w: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公路运输与管理（高速公路管理）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  <w:tr w:rsidR="00472FBB" w:rsidRPr="002367EA" w:rsidTr="002F05ED">
        <w:trPr>
          <w:trHeight w:val="285"/>
          <w:jc w:val="center"/>
        </w:trPr>
        <w:tc>
          <w:tcPr>
            <w:tcW w:w="900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3127" w:type="dxa"/>
            <w:vMerge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rPr>
                <w:rFonts w:ascii="仿宋_GB2312" w:hAnsi="宋体" w:cs="宋体" w:hint="eastAsia"/>
                <w:kern w:val="0"/>
                <w:sz w:val="24"/>
              </w:rPr>
            </w:pPr>
          </w:p>
        </w:tc>
        <w:tc>
          <w:tcPr>
            <w:tcW w:w="366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经济信息管理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472FBB" w:rsidRPr="00123B97" w:rsidRDefault="00472FBB" w:rsidP="002F05ED">
            <w:pPr>
              <w:jc w:val="center"/>
              <w:rPr>
                <w:rFonts w:ascii="仿宋_GB2312" w:hAnsi="宋体" w:cs="宋体" w:hint="eastAsia"/>
                <w:sz w:val="24"/>
              </w:rPr>
            </w:pPr>
            <w:r w:rsidRPr="00123B97">
              <w:rPr>
                <w:rFonts w:ascii="仿宋_GB2312" w:hAnsi="宋体" w:hint="eastAsia"/>
                <w:sz w:val="24"/>
              </w:rPr>
              <w:t>专科</w:t>
            </w:r>
          </w:p>
        </w:tc>
        <w:tc>
          <w:tcPr>
            <w:tcW w:w="944" w:type="dxa"/>
            <w:shd w:val="clear" w:color="auto" w:fill="auto"/>
            <w:noWrap/>
          </w:tcPr>
          <w:p w:rsidR="00472FBB" w:rsidRPr="00123B97" w:rsidRDefault="00472FBB" w:rsidP="002F05ED">
            <w:pPr>
              <w:widowControl/>
              <w:spacing w:line="560" w:lineRule="exact"/>
              <w:jc w:val="center"/>
              <w:rPr>
                <w:rFonts w:ascii="仿宋_GB2312" w:hAnsi="宋体" w:cs="宋体" w:hint="eastAsia"/>
                <w:kern w:val="0"/>
                <w:sz w:val="24"/>
              </w:rPr>
            </w:pPr>
            <w:r w:rsidRPr="00123B97">
              <w:rPr>
                <w:rFonts w:ascii="仿宋_GB2312" w:hAnsi="宋体" w:cs="宋体" w:hint="eastAsia"/>
                <w:kern w:val="0"/>
                <w:sz w:val="24"/>
              </w:rPr>
              <w:t>业余</w:t>
            </w:r>
          </w:p>
        </w:tc>
      </w:tr>
    </w:tbl>
    <w:p w:rsidR="00472FBB" w:rsidRDefault="00472FBB" w:rsidP="00472FBB">
      <w:pPr>
        <w:rPr>
          <w:rFonts w:ascii="方正小标宋简体" w:eastAsia="方正小标宋简体" w:hAnsi="华文中宋"/>
          <w:szCs w:val="32"/>
        </w:rPr>
      </w:pPr>
    </w:p>
    <w:p w:rsidR="00481AAD" w:rsidRDefault="00481AAD"/>
    <w:sectPr w:rsidR="00481AAD" w:rsidSect="00481A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2FBB"/>
    <w:rsid w:val="00472FBB"/>
    <w:rsid w:val="00481A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FBB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陈雷</dc:creator>
  <cp:lastModifiedBy>陈雷</cp:lastModifiedBy>
  <cp:revision>1</cp:revision>
  <dcterms:created xsi:type="dcterms:W3CDTF">2015-07-07T02:03:00Z</dcterms:created>
  <dcterms:modified xsi:type="dcterms:W3CDTF">2015-07-07T02:04:00Z</dcterms:modified>
</cp:coreProperties>
</file>