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华文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华文仿宋" w:eastAsia="方正小标宋简体" w:cs="宋体"/>
          <w:kern w:val="0"/>
          <w:sz w:val="36"/>
          <w:szCs w:val="36"/>
        </w:rPr>
        <w:t>第十四批首都市民学习之星评选工作时间安排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华文仿宋" w:eastAsia="方正小标宋简体" w:cs="宋体"/>
          <w:kern w:val="0"/>
          <w:sz w:val="36"/>
          <w:szCs w:val="36"/>
        </w:rPr>
      </w:pPr>
    </w:p>
    <w:tbl>
      <w:tblPr>
        <w:tblStyle w:val="2"/>
        <w:tblW w:w="8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6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  间</w:t>
            </w:r>
          </w:p>
        </w:tc>
        <w:tc>
          <w:tcPr>
            <w:tcW w:w="68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5月8日</w:t>
            </w:r>
          </w:p>
        </w:tc>
        <w:tc>
          <w:tcPr>
            <w:tcW w:w="682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申报系统开放。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5月8日—15日</w:t>
            </w:r>
          </w:p>
        </w:tc>
        <w:tc>
          <w:tcPr>
            <w:tcW w:w="682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各行业系统、各区、各高等学校、中等专业学校（一级单位）完成二级单位帐号的创建。（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已创建的不需重复再建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5月16日—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6月30日</w:t>
            </w:r>
          </w:p>
        </w:tc>
        <w:tc>
          <w:tcPr>
            <w:tcW w:w="682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各二级单位完成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初选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工作，登录申报系统完成信息填报及资料上传工作，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过期无效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7月3日—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7日</w:t>
            </w:r>
          </w:p>
        </w:tc>
        <w:tc>
          <w:tcPr>
            <w:tcW w:w="682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各一级单位完成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推荐上报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工作，登录申报系统完成本单位评审工作并提交，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过期无效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7月10日—14日</w:t>
            </w:r>
          </w:p>
        </w:tc>
        <w:tc>
          <w:tcPr>
            <w:tcW w:w="682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专家组完成首都市民学习之星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初审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7月17日—8月1日</w:t>
            </w:r>
          </w:p>
        </w:tc>
        <w:tc>
          <w:tcPr>
            <w:tcW w:w="682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专家组完成首都市民学习之星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复审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工作，形成候选人名单。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8月2日—30日</w:t>
            </w:r>
          </w:p>
        </w:tc>
        <w:tc>
          <w:tcPr>
            <w:tcW w:w="6829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将上述工作提请市教委会议审议、经公示后予以认定。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59E059A4"/>
    <w:rsid w:val="59E0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2023-06-07T02:00:00Z</dcterms:created>
  <dc:creator>苏坡云☁️</dc:creator>
  <cp:lastModifiedBy>苏坡云☁️</cp:lastModifiedBy>
  <dcterms:modified xsi:type="dcterms:W3CDTF">2023-06-07T02:01:10Z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DB2956ED227D45CAB0A6913A7760D4AB_11</vt:lpwstr>
  </property>
</Properties>
</file>