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B" w:rsidRPr="003E7DCD" w:rsidRDefault="005C471B" w:rsidP="005C471B">
      <w:pPr>
        <w:spacing w:afterLines="50" w:line="560" w:lineRule="exact"/>
        <w:ind w:right="641"/>
        <w:rPr>
          <w:rFonts w:ascii="黑体" w:eastAsia="黑体" w:hint="eastAsia"/>
          <w:sz w:val="32"/>
          <w:szCs w:val="32"/>
        </w:rPr>
      </w:pPr>
      <w:r w:rsidRPr="003E7DCD">
        <w:rPr>
          <w:rFonts w:ascii="黑体" w:eastAsia="黑体" w:hint="eastAsia"/>
          <w:sz w:val="32"/>
          <w:szCs w:val="32"/>
        </w:rPr>
        <w:t>附件1</w:t>
      </w:r>
    </w:p>
    <w:p w:rsidR="005C471B" w:rsidRPr="003E7DCD" w:rsidRDefault="005C471B" w:rsidP="005C471B">
      <w:pPr>
        <w:snapToGrid w:val="0"/>
        <w:spacing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3E7DCD">
        <w:rPr>
          <w:rFonts w:ascii="方正小标宋简体" w:eastAsia="方正小标宋简体" w:hAnsi="宋体" w:hint="eastAsia"/>
          <w:sz w:val="36"/>
          <w:szCs w:val="36"/>
        </w:rPr>
        <w:t>第二批北京市职业院校特色高水平骨干专业（群）</w:t>
      </w:r>
    </w:p>
    <w:p w:rsidR="005C471B" w:rsidRPr="003E7DCD" w:rsidRDefault="005C471B" w:rsidP="005C471B">
      <w:pPr>
        <w:snapToGrid w:val="0"/>
        <w:spacing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3E7DCD">
        <w:rPr>
          <w:rFonts w:ascii="方正小标宋简体" w:eastAsia="方正小标宋简体" w:hAnsi="宋体" w:hint="eastAsia"/>
          <w:sz w:val="36"/>
          <w:szCs w:val="36"/>
        </w:rPr>
        <w:t>建设名单</w:t>
      </w:r>
    </w:p>
    <w:p w:rsidR="005C471B" w:rsidRPr="00884C80" w:rsidRDefault="005C471B" w:rsidP="005C471B">
      <w:pPr>
        <w:snapToGrid w:val="0"/>
        <w:spacing w:line="520" w:lineRule="exact"/>
        <w:jc w:val="center"/>
        <w:rPr>
          <w:rFonts w:ascii="宋体" w:hAnsi="宋体"/>
          <w:b/>
          <w:sz w:val="28"/>
          <w:szCs w:val="28"/>
        </w:rPr>
      </w:pPr>
      <w:r w:rsidRPr="00884C80">
        <w:rPr>
          <w:rFonts w:ascii="仿宋_GB2312" w:eastAsia="仿宋_GB2312" w:hint="eastAsia"/>
          <w:sz w:val="28"/>
          <w:szCs w:val="28"/>
        </w:rPr>
        <w:t>（排名不分先后）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4191"/>
        <w:gridCol w:w="3518"/>
      </w:tblGrid>
      <w:tr w:rsidR="005C471B" w:rsidRPr="003E7DCD" w:rsidTr="00285723">
        <w:trPr>
          <w:trHeight w:val="397"/>
          <w:tblHeader/>
          <w:jc w:val="center"/>
        </w:trPr>
        <w:tc>
          <w:tcPr>
            <w:tcW w:w="894" w:type="dxa"/>
            <w:vAlign w:val="center"/>
          </w:tcPr>
          <w:p w:rsidR="005C471B" w:rsidRPr="003E7DCD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3E7DCD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5C471B" w:rsidRPr="003E7DCD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3E7DCD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5C471B" w:rsidRPr="003E7DCD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3E7DCD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专业（群）名称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北京市丰台区职业教育中心学校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影视</w:t>
            </w:r>
            <w:proofErr w:type="gramStart"/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融媒专业</w:t>
            </w:r>
            <w:proofErr w:type="gramEnd"/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北京市昌平职业学校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数字媒体艺术专业群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北京市工贸技师学院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视听媒体艺术专业群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北京市经济管理学校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移动应用与服务专业群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北京经济管理职业学院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人工智能专业群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北京工业职业技术学院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智能网络建设维护应用群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北京轻工技师学院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智能控制技术应用专业群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北京市丰台区职业教育中心学校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智能技术应用专业群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北京汽车技师学院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高端装备制造专业群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北京工业职业技术学院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智能建造专业群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北京信息职业技术学院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电子信息工程技术专业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北京金隅科技学校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楼宇智能化技术服务与管理专业群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北京经济管理职业学院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临空经济管理专业群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北京电子信息技师学院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空港运行保障专业群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北京电子科技职业学院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飞机及空港设备维修专业群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北京市新媒体技师学院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机场设备运</w:t>
            </w:r>
            <w:proofErr w:type="gramStart"/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维专业</w:t>
            </w:r>
            <w:proofErr w:type="gramEnd"/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北京市求实职业学校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智慧民航服务专业群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北京市工业技师学院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汽车服务专业群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北京市丰台区职业教育中心学校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汽车运用与维修专业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北京市对外贸易学校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国际城市交通服务专业群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北京农业职业学院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食品安全专业群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北京市经济管理学校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食品安全与营养专业群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北京商贸学校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食品安全与流通专业群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北京卫生职业学院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药学专业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北京社会管理职业学院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康复辅助技术专业群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北京市劲松职业高中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老年人服务与管理专业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北京体育职业学院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运动与健康专业群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北京市丰台区职业教育中心学校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学前教育专业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北京市信息管理学校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学前教育专业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北京国际职业教育学校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学前教育专业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北京市昌平职业学校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学前教育专业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北京财贸职业学院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文化旅游专业群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北京青年政治学院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旅游英语专业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北京市国际艺术学校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杂技与魔术表演专业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北京国际职业教育学校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文物保护与修复专业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北京电子科技职业学院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艺术设计专业群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北京市工艺美术高级技工学校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珠宝首饰专业群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北京市昌平职业学校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智慧农业专业群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北京市园林学校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园林技术专业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北京农业职业学院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水利工程专业群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北京市求实职业学校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智慧零售专业群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北京市信息管理学校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智慧商务专业群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北京市商业学校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智慧商业专业群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北京财贸职业学院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智慧商业专业群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北京市对外贸易学校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国际商务服务专业群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北京国际职业教育学校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国际商务专业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北京市劲松职业高中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跨境贸易电子商务专业群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北京市经济管理学校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智能财经专业群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北京经济管理职业学院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数字财金专业群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北京商贸学校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财经事务专业群</w:t>
            </w:r>
          </w:p>
        </w:tc>
      </w:tr>
      <w:tr w:rsidR="005C471B" w:rsidRPr="003E7DCD" w:rsidTr="00285723">
        <w:trPr>
          <w:trHeight w:val="397"/>
          <w:jc w:val="center"/>
        </w:trPr>
        <w:tc>
          <w:tcPr>
            <w:tcW w:w="894" w:type="dxa"/>
            <w:vAlign w:val="center"/>
          </w:tcPr>
          <w:p w:rsidR="005C471B" w:rsidRPr="00884C80" w:rsidRDefault="005C471B" w:rsidP="005C471B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北京市密云区职业学校</w:t>
            </w:r>
          </w:p>
        </w:tc>
        <w:tc>
          <w:tcPr>
            <w:tcW w:w="3518" w:type="dxa"/>
            <w:shd w:val="clear" w:color="auto" w:fill="auto"/>
            <w:noWrap/>
            <w:vAlign w:val="center"/>
            <w:hideMark/>
          </w:tcPr>
          <w:p w:rsidR="005C471B" w:rsidRPr="00884C80" w:rsidRDefault="005C471B" w:rsidP="00285723">
            <w:pPr>
              <w:widowControl/>
              <w:spacing w:line="36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数字客</w:t>
            </w:r>
            <w:proofErr w:type="gramStart"/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服专业</w:t>
            </w:r>
            <w:proofErr w:type="gramEnd"/>
            <w:r w:rsidRPr="00884C80">
              <w:rPr>
                <w:rFonts w:ascii="仿宋_GB2312" w:eastAsia="仿宋_GB2312" w:hAnsi="Arial" w:cs="Arial" w:hint="eastAsia"/>
                <w:kern w:val="0"/>
                <w:sz w:val="24"/>
              </w:rPr>
              <w:t>群</w:t>
            </w:r>
          </w:p>
        </w:tc>
      </w:tr>
    </w:tbl>
    <w:p w:rsidR="005317D0" w:rsidRDefault="005317D0"/>
    <w:sectPr w:rsidR="005317D0" w:rsidSect="00531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9F1"/>
    <w:multiLevelType w:val="hybridMultilevel"/>
    <w:tmpl w:val="0DDAE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71B"/>
    <w:rsid w:val="005317D0"/>
    <w:rsid w:val="005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1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2020-10-21T03:14:00Z</dcterms:created>
  <dcterms:modified xsi:type="dcterms:W3CDTF">2020-10-21T03:15:00Z</dcterms:modified>
</cp:coreProperties>
</file>