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1A" w:rsidRPr="006518CF" w:rsidRDefault="00C2261A" w:rsidP="00C2261A">
      <w:pPr>
        <w:widowControl/>
        <w:shd w:val="clear" w:color="auto" w:fill="FFFFFF"/>
        <w:spacing w:line="560" w:lineRule="exact"/>
        <w:jc w:val="center"/>
        <w:outlineLvl w:val="1"/>
        <w:rPr>
          <w:rFonts w:ascii="方正小标宋简体" w:eastAsia="方正小标宋简体" w:hAnsi="微软雅黑" w:cs="宋体"/>
          <w:bCs/>
          <w:kern w:val="36"/>
          <w:sz w:val="44"/>
          <w:szCs w:val="44"/>
        </w:rPr>
      </w:pPr>
      <w:r w:rsidRPr="006518CF">
        <w:rPr>
          <w:rFonts w:ascii="方正小标宋简体" w:eastAsia="方正小标宋简体" w:hAnsi="微软雅黑" w:cs="宋体" w:hint="eastAsia"/>
          <w:bCs/>
          <w:kern w:val="36"/>
          <w:sz w:val="44"/>
          <w:szCs w:val="44"/>
        </w:rPr>
        <w:t>教育部关于做好庆祝</w:t>
      </w:r>
      <w:r w:rsidRPr="006518CF">
        <w:rPr>
          <w:rFonts w:ascii="方正小标宋简体" w:eastAsia="方正小标宋简体" w:hAnsi="微软雅黑" w:cs="宋体"/>
          <w:bCs/>
          <w:kern w:val="36"/>
          <w:sz w:val="44"/>
          <w:szCs w:val="44"/>
        </w:rPr>
        <w:t>2020年教师节</w:t>
      </w:r>
    </w:p>
    <w:p w:rsidR="00C2261A" w:rsidRDefault="00C2261A" w:rsidP="00C2261A">
      <w:pPr>
        <w:widowControl/>
        <w:shd w:val="clear" w:color="auto" w:fill="FFFFFF"/>
        <w:spacing w:line="560" w:lineRule="exact"/>
        <w:jc w:val="center"/>
        <w:outlineLvl w:val="1"/>
        <w:rPr>
          <w:rFonts w:ascii="方正小标宋简体" w:eastAsia="方正小标宋简体" w:hAnsi="微软雅黑" w:cs="宋体"/>
          <w:bCs/>
          <w:kern w:val="36"/>
          <w:sz w:val="44"/>
          <w:szCs w:val="44"/>
        </w:rPr>
      </w:pPr>
      <w:r w:rsidRPr="006518CF">
        <w:rPr>
          <w:rFonts w:ascii="方正小标宋简体" w:eastAsia="方正小标宋简体" w:hAnsi="微软雅黑" w:cs="宋体" w:hint="eastAsia"/>
          <w:bCs/>
          <w:kern w:val="36"/>
          <w:sz w:val="44"/>
          <w:szCs w:val="44"/>
        </w:rPr>
        <w:t>有关工作的通知</w:t>
      </w:r>
    </w:p>
    <w:p w:rsidR="00C2261A" w:rsidRPr="006518CF" w:rsidRDefault="00C2261A" w:rsidP="00C2261A">
      <w:pPr>
        <w:widowControl/>
        <w:shd w:val="clear" w:color="auto" w:fill="FFFFFF"/>
        <w:spacing w:line="500" w:lineRule="exact"/>
        <w:jc w:val="center"/>
        <w:outlineLvl w:val="1"/>
        <w:rPr>
          <w:rFonts w:ascii="方正小标宋简体" w:eastAsia="方正小标宋简体" w:hAnsi="微软雅黑" w:cs="宋体"/>
          <w:bCs/>
          <w:kern w:val="36"/>
          <w:sz w:val="44"/>
          <w:szCs w:val="44"/>
        </w:rPr>
      </w:pPr>
    </w:p>
    <w:p w:rsidR="00C2261A" w:rsidRPr="00290B39" w:rsidRDefault="00C2261A" w:rsidP="00C2261A">
      <w:pPr>
        <w:widowControl/>
        <w:shd w:val="clear" w:color="auto" w:fill="FFFFFF"/>
        <w:spacing w:line="500" w:lineRule="exact"/>
        <w:jc w:val="right"/>
        <w:rPr>
          <w:rFonts w:ascii="仿宋_GB2312" w:hAnsi="微软雅黑" w:cs="宋体"/>
          <w:kern w:val="0"/>
          <w:szCs w:val="32"/>
        </w:rPr>
      </w:pPr>
      <w:r w:rsidRPr="00290B39">
        <w:rPr>
          <w:rFonts w:ascii="仿宋_GB2312" w:hAnsi="微软雅黑" w:cs="宋体" w:hint="eastAsia"/>
          <w:kern w:val="0"/>
          <w:szCs w:val="32"/>
        </w:rPr>
        <w:t>教师函〔2020〕4号</w:t>
      </w:r>
      <w:r>
        <w:rPr>
          <w:rFonts w:ascii="仿宋_GB2312" w:hAnsi="微软雅黑" w:cs="宋体" w:hint="eastAsia"/>
          <w:kern w:val="0"/>
          <w:szCs w:val="32"/>
        </w:rPr>
        <w:t xml:space="preserve">  </w:t>
      </w:r>
    </w:p>
    <w:p w:rsidR="00C2261A" w:rsidRDefault="00C2261A" w:rsidP="00C2261A">
      <w:pPr>
        <w:widowControl/>
        <w:shd w:val="clear" w:color="auto" w:fill="FFFFFF"/>
        <w:spacing w:line="500" w:lineRule="exact"/>
        <w:jc w:val="left"/>
        <w:rPr>
          <w:rFonts w:ascii="仿宋_GB2312" w:hAnsi="微软雅黑" w:cs="宋体"/>
          <w:kern w:val="0"/>
          <w:szCs w:val="32"/>
        </w:rPr>
      </w:pPr>
    </w:p>
    <w:p w:rsidR="00C2261A" w:rsidRPr="00290B39" w:rsidRDefault="00C2261A" w:rsidP="00C2261A">
      <w:pPr>
        <w:widowControl/>
        <w:shd w:val="clear" w:color="auto" w:fill="FFFFFF"/>
        <w:spacing w:line="500" w:lineRule="exact"/>
        <w:jc w:val="left"/>
        <w:rPr>
          <w:rFonts w:ascii="仿宋_GB2312" w:hAnsi="微软雅黑" w:cs="宋体"/>
          <w:kern w:val="0"/>
          <w:szCs w:val="32"/>
        </w:rPr>
      </w:pPr>
      <w:r w:rsidRPr="00290B39">
        <w:rPr>
          <w:rFonts w:ascii="仿宋_GB2312" w:hAnsi="微软雅黑" w:cs="宋体" w:hint="eastAsia"/>
          <w:kern w:val="0"/>
          <w:szCs w:val="32"/>
        </w:rPr>
        <w:t>各省、自治区、直辖市教育厅（教委），新疆生产建设兵团教育局，部属各高等学校、部省合建各高等学校：</w:t>
      </w:r>
    </w:p>
    <w:p w:rsidR="00C2261A" w:rsidRPr="00290B39" w:rsidRDefault="00C2261A" w:rsidP="00C2261A">
      <w:pPr>
        <w:widowControl/>
        <w:shd w:val="clear" w:color="auto" w:fill="FFFFFF"/>
        <w:spacing w:line="500" w:lineRule="exact"/>
        <w:jc w:val="left"/>
        <w:rPr>
          <w:rFonts w:ascii="仿宋_GB2312" w:hAnsi="微软雅黑" w:cs="宋体"/>
          <w:kern w:val="0"/>
          <w:szCs w:val="32"/>
        </w:rPr>
      </w:pPr>
      <w:r w:rsidRPr="00290B39">
        <w:rPr>
          <w:rFonts w:ascii="仿宋_GB2312" w:hAnsi="微软雅黑" w:cs="宋体" w:hint="eastAsia"/>
          <w:kern w:val="0"/>
          <w:szCs w:val="32"/>
        </w:rPr>
        <w:t xml:space="preserve">　　今年9月10日是我国第36个教师节，是尊师重教的重要节日。组织做好2020年教师节庆祝工作，集中展示教育系统深入学习贯彻习近平新时代中国特色社会主义思想，持续实施“奋进之笔”的进展成效，展现广大教师立足教育教学岗位助力打赢新冠肺炎疫情防控阻击战、教育脱贫攻坚战的精神风貌，对于激励广大教师和教育工作者</w:t>
      </w:r>
      <w:proofErr w:type="gramStart"/>
      <w:r w:rsidRPr="00290B39">
        <w:rPr>
          <w:rFonts w:ascii="仿宋_GB2312" w:hAnsi="微软雅黑" w:cs="宋体" w:hint="eastAsia"/>
          <w:kern w:val="0"/>
          <w:szCs w:val="32"/>
        </w:rPr>
        <w:t>守教育</w:t>
      </w:r>
      <w:proofErr w:type="gramEnd"/>
      <w:r w:rsidRPr="00290B39">
        <w:rPr>
          <w:rFonts w:ascii="仿宋_GB2312" w:hAnsi="微软雅黑" w:cs="宋体" w:hint="eastAsia"/>
          <w:kern w:val="0"/>
          <w:szCs w:val="32"/>
        </w:rPr>
        <w:t>报国初心、</w:t>
      </w:r>
      <w:proofErr w:type="gramStart"/>
      <w:r w:rsidRPr="00290B39">
        <w:rPr>
          <w:rFonts w:ascii="仿宋_GB2312" w:hAnsi="微软雅黑" w:cs="宋体" w:hint="eastAsia"/>
          <w:kern w:val="0"/>
          <w:szCs w:val="32"/>
        </w:rPr>
        <w:t>担筑梦</w:t>
      </w:r>
      <w:proofErr w:type="gramEnd"/>
      <w:r w:rsidRPr="00290B39">
        <w:rPr>
          <w:rFonts w:ascii="仿宋_GB2312" w:hAnsi="微软雅黑" w:cs="宋体" w:hint="eastAsia"/>
          <w:kern w:val="0"/>
          <w:szCs w:val="32"/>
        </w:rPr>
        <w:t>育人使命，为全面建成小康社会、建设教育强国努力奋斗具有十分重要的意义。</w:t>
      </w:r>
    </w:p>
    <w:p w:rsidR="00C2261A" w:rsidRPr="00290B39" w:rsidRDefault="00C2261A" w:rsidP="00C2261A">
      <w:pPr>
        <w:widowControl/>
        <w:shd w:val="clear" w:color="auto" w:fill="FFFFFF"/>
        <w:spacing w:line="500" w:lineRule="exact"/>
        <w:jc w:val="left"/>
        <w:rPr>
          <w:rFonts w:ascii="仿宋_GB2312" w:hAnsi="微软雅黑" w:cs="宋体"/>
          <w:kern w:val="0"/>
          <w:szCs w:val="32"/>
        </w:rPr>
      </w:pPr>
      <w:r w:rsidRPr="00290B39">
        <w:rPr>
          <w:rFonts w:ascii="仿宋_GB2312" w:hAnsi="微软雅黑" w:cs="宋体" w:hint="eastAsia"/>
          <w:kern w:val="0"/>
          <w:szCs w:val="32"/>
        </w:rPr>
        <w:t xml:space="preserve">　　今年教师节的主题是：立德树人奋进担当，教育脱贫托举希望。教育部将召开全国教师发展大会，组织优秀</w:t>
      </w:r>
      <w:proofErr w:type="gramStart"/>
      <w:r w:rsidRPr="00290B39">
        <w:rPr>
          <w:rFonts w:ascii="仿宋_GB2312" w:hAnsi="微软雅黑" w:cs="宋体" w:hint="eastAsia"/>
          <w:kern w:val="0"/>
          <w:szCs w:val="32"/>
        </w:rPr>
        <w:t>特</w:t>
      </w:r>
      <w:proofErr w:type="gramEnd"/>
      <w:r w:rsidRPr="00290B39">
        <w:rPr>
          <w:rFonts w:ascii="仿宋_GB2312" w:hAnsi="微软雅黑" w:cs="宋体" w:hint="eastAsia"/>
          <w:kern w:val="0"/>
          <w:szCs w:val="32"/>
        </w:rPr>
        <w:t>岗教师事迹报告会，开展“特岗计划”实施15周年、“国培计划”实施10周年系列宣传活动，会同中央有关部门和媒体开展全国教书育人楷模推选、“寻找最美教师”活动（教师节当晚播出）、教师风采在线宣传等。各地各校也要围绕主题、结合实际，认真组织开展相关活动。现就教师节庆祝工作有关事项通知如下。</w:t>
      </w:r>
    </w:p>
    <w:p w:rsidR="00C2261A" w:rsidRPr="00290B39" w:rsidRDefault="00C2261A" w:rsidP="00C2261A">
      <w:pPr>
        <w:widowControl/>
        <w:shd w:val="clear" w:color="auto" w:fill="FFFFFF"/>
        <w:spacing w:line="500" w:lineRule="exact"/>
        <w:jc w:val="left"/>
        <w:rPr>
          <w:rFonts w:ascii="仿宋_GB2312" w:hAnsi="微软雅黑" w:cs="宋体"/>
          <w:kern w:val="0"/>
          <w:szCs w:val="32"/>
        </w:rPr>
      </w:pPr>
      <w:r w:rsidRPr="006518CF">
        <w:rPr>
          <w:rFonts w:ascii="黑体" w:eastAsia="黑体" w:hAnsi="黑体" w:cs="宋体" w:hint="eastAsia"/>
          <w:kern w:val="0"/>
          <w:szCs w:val="32"/>
        </w:rPr>
        <w:t xml:space="preserve">　　</w:t>
      </w:r>
      <w:r w:rsidRPr="006518CF">
        <w:rPr>
          <w:rFonts w:ascii="黑体" w:eastAsia="黑体" w:hAnsi="黑体" w:cs="宋体" w:hint="eastAsia"/>
          <w:bCs/>
          <w:kern w:val="0"/>
          <w:szCs w:val="32"/>
        </w:rPr>
        <w:t>一、务实组织各项活动。</w:t>
      </w:r>
      <w:r w:rsidRPr="00290B39">
        <w:rPr>
          <w:rFonts w:ascii="仿宋_GB2312" w:hAnsi="微软雅黑" w:cs="宋体" w:hint="eastAsia"/>
          <w:kern w:val="0"/>
          <w:szCs w:val="32"/>
        </w:rPr>
        <w:t>各地各校要本着隆重、简朴、务实的原则，加强领导、精心策划，结合新冠肺炎疫情防控实际情况，统筹安排好各项庆祝活动。要把学</w:t>
      </w:r>
      <w:proofErr w:type="gramStart"/>
      <w:r w:rsidRPr="00290B39">
        <w:rPr>
          <w:rFonts w:ascii="仿宋_GB2312" w:hAnsi="微软雅黑" w:cs="宋体" w:hint="eastAsia"/>
          <w:kern w:val="0"/>
          <w:szCs w:val="32"/>
        </w:rPr>
        <w:t>习习近</w:t>
      </w:r>
      <w:proofErr w:type="gramEnd"/>
      <w:r w:rsidRPr="00290B39">
        <w:rPr>
          <w:rFonts w:ascii="仿宋_GB2312" w:hAnsi="微软雅黑" w:cs="宋体" w:hint="eastAsia"/>
          <w:kern w:val="0"/>
          <w:szCs w:val="32"/>
        </w:rPr>
        <w:t>平总书记关于教育特别是教师工作的重要论述引向深入，认真使用《习近平总书记教育</w:t>
      </w:r>
      <w:r w:rsidRPr="00290B39">
        <w:rPr>
          <w:rFonts w:ascii="仿宋_GB2312" w:hAnsi="微软雅黑" w:cs="宋体" w:hint="eastAsia"/>
          <w:kern w:val="0"/>
          <w:szCs w:val="32"/>
        </w:rPr>
        <w:lastRenderedPageBreak/>
        <w:t>重要论述讲义》，领会精髓要义，激发内生动力，引导广大教师和教育工作者厚植爱国主义情怀，坚守立德树人使命，努力培养担当民族复兴大任的时代新人。要主动将教师节的重大活动安排向地方党委和政府汇报，加强与相关部门沟通协调，争取有关方面大力支持。要深入开展走访慰问，特别是要关心乡村一线教师、离退休老教师、家庭困难教师以及受疫情影响的教师等，送去党和政府的关怀温暖，增强教师获得感，确保广大教师过一个喜庆、祥和的节日。</w:t>
      </w:r>
    </w:p>
    <w:p w:rsidR="00C2261A" w:rsidRPr="00290B39" w:rsidRDefault="00C2261A" w:rsidP="00C2261A">
      <w:pPr>
        <w:widowControl/>
        <w:shd w:val="clear" w:color="auto" w:fill="FFFFFF"/>
        <w:spacing w:line="500" w:lineRule="exact"/>
        <w:jc w:val="left"/>
        <w:rPr>
          <w:rFonts w:ascii="仿宋_GB2312" w:hAnsi="微软雅黑" w:cs="宋体"/>
          <w:kern w:val="0"/>
          <w:szCs w:val="32"/>
        </w:rPr>
      </w:pPr>
      <w:r w:rsidRPr="00290B39">
        <w:rPr>
          <w:rFonts w:ascii="仿宋_GB2312" w:hAnsi="微软雅黑" w:cs="宋体" w:hint="eastAsia"/>
          <w:kern w:val="0"/>
          <w:szCs w:val="32"/>
        </w:rPr>
        <w:t xml:space="preserve">　</w:t>
      </w:r>
      <w:r w:rsidRPr="006518CF">
        <w:rPr>
          <w:rFonts w:ascii="黑体" w:eastAsia="黑体" w:hAnsi="黑体" w:cs="宋体" w:hint="eastAsia"/>
          <w:kern w:val="0"/>
          <w:szCs w:val="32"/>
        </w:rPr>
        <w:t xml:space="preserve">　二、广泛弘扬尊师风尚。</w:t>
      </w:r>
      <w:r w:rsidRPr="00290B39">
        <w:rPr>
          <w:rFonts w:ascii="仿宋_GB2312" w:hAnsi="微软雅黑" w:cs="宋体" w:hint="eastAsia"/>
          <w:kern w:val="0"/>
          <w:szCs w:val="32"/>
        </w:rPr>
        <w:t>各地各校要线上线下相结合，通过电视、广播、报纸、网站和“两微一端”等多种媒体形式，表彰会、报告会以及电视、电影、微视频、文学作品等多种艺术形式，充分展现各级党委和政府对教师工作的高度重视，全面反映新时代教师队伍建设取得的巨大成就。结合线上教学、疫情防控、脱贫攻坚等重点工作，从学生、教师、家长、社会等不同角度，深入挖掘宣传优秀教师典型，讲好身边榜样故事，生动展示当代教师阳光美丽、爱岗敬业、无私奉献的良好形象。大力弘扬尊师重教传统，构建新时代尊师文化，广泛动员引导社会力量关心、理解、支持教师，使教师这个神圣职业更具吸引力和成长前景，让尊师重教蔚然成风。</w:t>
      </w:r>
    </w:p>
    <w:p w:rsidR="00C2261A" w:rsidRPr="00290B39" w:rsidRDefault="00C2261A" w:rsidP="00C2261A">
      <w:pPr>
        <w:widowControl/>
        <w:shd w:val="clear" w:color="auto" w:fill="FFFFFF"/>
        <w:spacing w:line="500" w:lineRule="exact"/>
        <w:jc w:val="left"/>
        <w:rPr>
          <w:rFonts w:ascii="仿宋_GB2312" w:hAnsi="微软雅黑" w:cs="宋体"/>
          <w:kern w:val="0"/>
          <w:szCs w:val="32"/>
        </w:rPr>
      </w:pPr>
      <w:r w:rsidRPr="00290B39">
        <w:rPr>
          <w:rFonts w:ascii="仿宋_GB2312" w:hAnsi="微软雅黑" w:cs="宋体" w:hint="eastAsia"/>
          <w:kern w:val="0"/>
          <w:szCs w:val="32"/>
        </w:rPr>
        <w:t xml:space="preserve">　　</w:t>
      </w:r>
      <w:r w:rsidRPr="006518CF">
        <w:rPr>
          <w:rFonts w:ascii="黑体" w:eastAsia="黑体" w:hAnsi="黑体" w:cs="宋体" w:hint="eastAsia"/>
          <w:kern w:val="0"/>
          <w:szCs w:val="32"/>
        </w:rPr>
        <w:t>三、加快</w:t>
      </w:r>
      <w:proofErr w:type="gramStart"/>
      <w:r w:rsidRPr="006518CF">
        <w:rPr>
          <w:rFonts w:ascii="黑体" w:eastAsia="黑体" w:hAnsi="黑体" w:cs="宋体" w:hint="eastAsia"/>
          <w:kern w:val="0"/>
          <w:szCs w:val="32"/>
        </w:rPr>
        <w:t>完善惠师举措</w:t>
      </w:r>
      <w:proofErr w:type="gramEnd"/>
      <w:r w:rsidRPr="006518CF">
        <w:rPr>
          <w:rFonts w:ascii="黑体" w:eastAsia="黑体" w:hAnsi="黑体" w:cs="宋体" w:hint="eastAsia"/>
          <w:kern w:val="0"/>
          <w:szCs w:val="32"/>
        </w:rPr>
        <w:t>。</w:t>
      </w:r>
      <w:r w:rsidRPr="00290B39">
        <w:rPr>
          <w:rFonts w:ascii="仿宋_GB2312" w:hAnsi="微软雅黑" w:cs="宋体" w:hint="eastAsia"/>
          <w:kern w:val="0"/>
          <w:szCs w:val="32"/>
        </w:rPr>
        <w:t>各地各校要</w:t>
      </w:r>
      <w:proofErr w:type="gramStart"/>
      <w:r w:rsidRPr="00290B39">
        <w:rPr>
          <w:rFonts w:ascii="仿宋_GB2312" w:hAnsi="微软雅黑" w:cs="宋体" w:hint="eastAsia"/>
          <w:kern w:val="0"/>
          <w:szCs w:val="32"/>
        </w:rPr>
        <w:t>持续抓好</w:t>
      </w:r>
      <w:proofErr w:type="gramEnd"/>
      <w:r w:rsidRPr="00290B39">
        <w:rPr>
          <w:rFonts w:ascii="仿宋_GB2312" w:hAnsi="微软雅黑" w:cs="宋体" w:hint="eastAsia"/>
          <w:kern w:val="0"/>
          <w:szCs w:val="32"/>
        </w:rPr>
        <w:t>《中共中央办公厅 国务院办公厅关于减轻中小学教师负担进一步营造教育教学良好环境的若干意见》的贯彻落实，列出具体减负清单，力戒形式主义，为教师营造安心、热心、舒心、静心从教的良好环境。落实公办中小学教师作为国家公职人员特殊的法律地位，健全中小学教师工资长效联动机制，切实保障教师工资待遇。制定教育</w:t>
      </w:r>
      <w:r w:rsidRPr="00290B39">
        <w:rPr>
          <w:rFonts w:ascii="仿宋_GB2312" w:hAnsi="微软雅黑" w:cs="宋体" w:hint="eastAsia"/>
          <w:kern w:val="0"/>
          <w:szCs w:val="32"/>
        </w:rPr>
        <w:lastRenderedPageBreak/>
        <w:t>改革发展和教师队伍建设重大决策、重要文件充分听取教师代表意见，保障教师参与学校决策的民主权利。做好教师荣休工作。支持鼓励行业企业在向社会公众提供服务时给予教师优先和优待。鼓励图书馆、博物馆、科技馆、体育场馆以及历史文化古迹和革命纪念馆（地）等对教师实行优待举措，体现对教师的特殊关爱。</w:t>
      </w:r>
    </w:p>
    <w:p w:rsidR="00C2261A" w:rsidRDefault="00C2261A" w:rsidP="00C2261A">
      <w:pPr>
        <w:widowControl/>
        <w:shd w:val="clear" w:color="auto" w:fill="FFFFFF"/>
        <w:spacing w:line="500" w:lineRule="exact"/>
        <w:ind w:firstLine="645"/>
        <w:jc w:val="left"/>
        <w:rPr>
          <w:rFonts w:ascii="仿宋_GB2312" w:hAnsi="微软雅黑" w:cs="宋体"/>
          <w:kern w:val="0"/>
          <w:szCs w:val="32"/>
        </w:rPr>
      </w:pPr>
      <w:r w:rsidRPr="006518CF">
        <w:rPr>
          <w:rFonts w:ascii="黑体" w:eastAsia="黑体" w:hAnsi="黑体" w:cs="宋体" w:hint="eastAsia"/>
          <w:kern w:val="0"/>
          <w:szCs w:val="32"/>
        </w:rPr>
        <w:t>四、全面落实强师政策。</w:t>
      </w:r>
      <w:r w:rsidRPr="00290B39">
        <w:rPr>
          <w:rFonts w:ascii="仿宋_GB2312" w:hAnsi="微软雅黑" w:cs="宋体" w:hint="eastAsia"/>
          <w:kern w:val="0"/>
          <w:szCs w:val="32"/>
        </w:rPr>
        <w:t>各地各校要深入推进落实《中共中央 国务院关于全面深化新时代教师队伍建设改革的意见》及本地贯彻实施意见，确保国家各项政策举措全面落地见效。突出师德第一标准，加快推动落实《关于加强和改进新时代师德师风建设的意见》，进一步深化落实新时代教师职业行为十项准则。扎实做好</w:t>
      </w:r>
      <w:proofErr w:type="gramStart"/>
      <w:r w:rsidRPr="00290B39">
        <w:rPr>
          <w:rFonts w:ascii="仿宋_GB2312" w:hAnsi="微软雅黑" w:cs="宋体" w:hint="eastAsia"/>
          <w:kern w:val="0"/>
          <w:szCs w:val="32"/>
        </w:rPr>
        <w:t>特</w:t>
      </w:r>
      <w:proofErr w:type="gramEnd"/>
      <w:r w:rsidRPr="00290B39">
        <w:rPr>
          <w:rFonts w:ascii="仿宋_GB2312" w:hAnsi="微软雅黑" w:cs="宋体" w:hint="eastAsia"/>
          <w:kern w:val="0"/>
          <w:szCs w:val="32"/>
        </w:rPr>
        <w:t>岗教师招聘、“国培计划”实施、公费师范生培养等工作，吸引更多优秀人才投身乡村教育，补上乡村教师队伍建设短板，助力打赢脱贫攻坚战。加大对师范院校支持力度，大力振兴教师教育，促进教师专业成长，从源头上培养高素质教师。推进教师评价制度改革，加强教师管理改革创新，完善教师人才工作机制，激发教师从教动力，使广大教师乐教善教、甘守讲台，为党育人、为国育才。</w:t>
      </w:r>
    </w:p>
    <w:p w:rsidR="00C2261A" w:rsidRDefault="00C2261A" w:rsidP="00C2261A">
      <w:pPr>
        <w:widowControl/>
        <w:shd w:val="clear" w:color="auto" w:fill="FFFFFF"/>
        <w:spacing w:line="500" w:lineRule="exact"/>
        <w:ind w:firstLine="645"/>
        <w:jc w:val="left"/>
        <w:rPr>
          <w:rFonts w:ascii="仿宋_GB2312" w:hAnsi="微软雅黑" w:cs="宋体"/>
          <w:kern w:val="0"/>
          <w:szCs w:val="32"/>
        </w:rPr>
      </w:pPr>
    </w:p>
    <w:p w:rsidR="00C2261A" w:rsidRDefault="00C2261A" w:rsidP="00C2261A">
      <w:pPr>
        <w:widowControl/>
        <w:shd w:val="clear" w:color="auto" w:fill="FFFFFF"/>
        <w:spacing w:line="500" w:lineRule="exact"/>
        <w:ind w:firstLine="645"/>
        <w:jc w:val="left"/>
        <w:rPr>
          <w:rFonts w:ascii="仿宋_GB2312" w:hAnsi="微软雅黑" w:cs="宋体"/>
          <w:kern w:val="0"/>
          <w:szCs w:val="32"/>
        </w:rPr>
      </w:pPr>
    </w:p>
    <w:p w:rsidR="00C2261A" w:rsidRPr="00290B39" w:rsidRDefault="00C2261A" w:rsidP="00C2261A">
      <w:pPr>
        <w:widowControl/>
        <w:shd w:val="clear" w:color="auto" w:fill="FFFFFF"/>
        <w:spacing w:line="500" w:lineRule="exact"/>
        <w:ind w:firstLine="645"/>
        <w:jc w:val="left"/>
        <w:rPr>
          <w:rFonts w:ascii="仿宋_GB2312" w:hAnsi="微软雅黑" w:cs="宋体" w:hint="eastAsia"/>
          <w:kern w:val="0"/>
          <w:szCs w:val="32"/>
        </w:rPr>
      </w:pPr>
    </w:p>
    <w:p w:rsidR="00C2261A" w:rsidRPr="00290B39" w:rsidRDefault="00C2261A" w:rsidP="00C2261A">
      <w:pPr>
        <w:widowControl/>
        <w:shd w:val="clear" w:color="auto" w:fill="FFFFFF"/>
        <w:spacing w:line="500" w:lineRule="exact"/>
        <w:ind w:right="640"/>
        <w:jc w:val="center"/>
        <w:rPr>
          <w:rFonts w:ascii="仿宋_GB2312" w:hAnsi="微软雅黑" w:cs="宋体"/>
          <w:kern w:val="0"/>
          <w:szCs w:val="32"/>
        </w:rPr>
      </w:pPr>
      <w:r>
        <w:rPr>
          <w:rFonts w:ascii="仿宋_GB2312" w:hAnsi="微软雅黑" w:cs="宋体" w:hint="eastAsia"/>
          <w:kern w:val="0"/>
          <w:szCs w:val="32"/>
        </w:rPr>
        <w:t xml:space="preserve">                            </w:t>
      </w:r>
      <w:r w:rsidRPr="00290B39">
        <w:rPr>
          <w:rFonts w:ascii="仿宋_GB2312" w:hAnsi="微软雅黑" w:cs="宋体" w:hint="eastAsia"/>
          <w:kern w:val="0"/>
          <w:szCs w:val="32"/>
        </w:rPr>
        <w:t>教育部</w:t>
      </w:r>
    </w:p>
    <w:p w:rsidR="00C2261A" w:rsidRPr="00290B39" w:rsidRDefault="00C2261A" w:rsidP="00C2261A">
      <w:pPr>
        <w:widowControl/>
        <w:shd w:val="clear" w:color="auto" w:fill="FFFFFF"/>
        <w:spacing w:line="500" w:lineRule="exact"/>
        <w:ind w:rightChars="371" w:right="1187"/>
        <w:jc w:val="right"/>
        <w:rPr>
          <w:rFonts w:ascii="仿宋_GB2312" w:hAnsi="微软雅黑" w:cs="宋体"/>
          <w:kern w:val="0"/>
          <w:szCs w:val="32"/>
        </w:rPr>
      </w:pPr>
      <w:r w:rsidRPr="00290B39">
        <w:rPr>
          <w:rFonts w:ascii="仿宋_GB2312" w:hAnsi="微软雅黑" w:cs="宋体" w:hint="eastAsia"/>
          <w:kern w:val="0"/>
          <w:szCs w:val="32"/>
        </w:rPr>
        <w:t>2020年8月18日</w:t>
      </w:r>
    </w:p>
    <w:p w:rsidR="00C2261A" w:rsidRPr="00290B39" w:rsidRDefault="00C2261A" w:rsidP="00C2261A">
      <w:pPr>
        <w:spacing w:line="560" w:lineRule="exact"/>
        <w:rPr>
          <w:rFonts w:ascii="仿宋_GB2312"/>
          <w:szCs w:val="32"/>
        </w:rPr>
      </w:pPr>
    </w:p>
    <w:p w:rsidR="00EC33F9" w:rsidRDefault="00C2261A"/>
    <w:sectPr w:rsidR="00EC33F9" w:rsidSect="00C2261A">
      <w:footerReference w:type="even" r:id="rId4"/>
      <w:footerReference w:type="default" r:id="rId5"/>
      <w:pgSz w:w="11906" w:h="16838" w:code="9"/>
      <w:pgMar w:top="2098" w:right="1531" w:bottom="1985" w:left="1531" w:header="851" w:footer="1418" w:gutter="0"/>
      <w:pgNumType w:fmt="numberInDash"/>
      <w:cols w:space="425"/>
      <w:titlePg/>
      <w:docGrid w:type="lines" w:linePitch="577" w:charSpace="-12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B4" w:rsidRPr="00AE7AB4" w:rsidRDefault="00C2261A">
    <w:pPr>
      <w:pStyle w:val="a3"/>
      <w:rPr>
        <w:rFonts w:ascii="宋体" w:eastAsia="宋体" w:hAnsi="宋体"/>
        <w:sz w:val="28"/>
        <w:szCs w:val="28"/>
      </w:rPr>
    </w:pPr>
    <w:r w:rsidRPr="00AE7AB4">
      <w:rPr>
        <w:rFonts w:ascii="宋体" w:eastAsia="宋体" w:hAnsi="宋体"/>
        <w:sz w:val="28"/>
        <w:szCs w:val="28"/>
      </w:rPr>
      <w:fldChar w:fldCharType="begin"/>
    </w:r>
    <w:r w:rsidRPr="00AE7AB4">
      <w:rPr>
        <w:rFonts w:ascii="宋体" w:eastAsia="宋体" w:hAnsi="宋体"/>
        <w:sz w:val="28"/>
        <w:szCs w:val="28"/>
      </w:rPr>
      <w:instrText>PAGE   \* MERGEFORMAT</w:instrText>
    </w:r>
    <w:r w:rsidRPr="00AE7AB4">
      <w:rPr>
        <w:rFonts w:ascii="宋体" w:eastAsia="宋体" w:hAnsi="宋体"/>
        <w:sz w:val="28"/>
        <w:szCs w:val="28"/>
      </w:rPr>
      <w:fldChar w:fldCharType="separate"/>
    </w:r>
    <w:r w:rsidRPr="00D212CA">
      <w:rPr>
        <w:rFonts w:ascii="宋体" w:eastAsia="宋体" w:hAnsi="宋体"/>
        <w:noProof/>
        <w:sz w:val="28"/>
        <w:szCs w:val="28"/>
        <w:lang w:val="zh-CN"/>
      </w:rPr>
      <w:t>-</w:t>
    </w:r>
    <w:r>
      <w:rPr>
        <w:rFonts w:ascii="宋体" w:eastAsia="宋体" w:hAnsi="宋体"/>
        <w:noProof/>
        <w:sz w:val="28"/>
        <w:szCs w:val="28"/>
      </w:rPr>
      <w:t xml:space="preserve"> 2 -</w:t>
    </w:r>
    <w:r w:rsidRPr="00AE7AB4">
      <w:rPr>
        <w:rFonts w:ascii="宋体" w:eastAsia="宋体" w:hAnsi="宋体"/>
        <w:sz w:val="28"/>
        <w:szCs w:val="28"/>
      </w:rPr>
      <w:fldChar w:fldCharType="end"/>
    </w:r>
  </w:p>
  <w:p w:rsidR="0045219C" w:rsidRDefault="00C2261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B4" w:rsidRPr="00AE7AB4" w:rsidRDefault="00C2261A">
    <w:pPr>
      <w:pStyle w:val="a3"/>
      <w:jc w:val="right"/>
      <w:rPr>
        <w:rFonts w:ascii="宋体" w:eastAsia="宋体" w:hAnsi="宋体"/>
        <w:sz w:val="28"/>
        <w:szCs w:val="28"/>
      </w:rPr>
    </w:pPr>
    <w:r w:rsidRPr="00AE7AB4">
      <w:rPr>
        <w:rFonts w:ascii="宋体" w:eastAsia="宋体" w:hAnsi="宋体"/>
        <w:sz w:val="28"/>
        <w:szCs w:val="28"/>
      </w:rPr>
      <w:fldChar w:fldCharType="begin"/>
    </w:r>
    <w:r w:rsidRPr="00AE7AB4">
      <w:rPr>
        <w:rFonts w:ascii="宋体" w:eastAsia="宋体" w:hAnsi="宋体"/>
        <w:sz w:val="28"/>
        <w:szCs w:val="28"/>
      </w:rPr>
      <w:instrText>PAGE   \* MERGEFORMAT</w:instrText>
    </w:r>
    <w:r w:rsidRPr="00AE7AB4">
      <w:rPr>
        <w:rFonts w:ascii="宋体" w:eastAsia="宋体" w:hAnsi="宋体"/>
        <w:sz w:val="28"/>
        <w:szCs w:val="28"/>
      </w:rPr>
      <w:fldChar w:fldCharType="separate"/>
    </w:r>
    <w:r w:rsidRPr="00C2261A">
      <w:rPr>
        <w:rFonts w:ascii="宋体" w:eastAsia="宋体" w:hAnsi="宋体"/>
        <w:noProof/>
        <w:sz w:val="28"/>
        <w:szCs w:val="28"/>
        <w:lang w:val="zh-CN"/>
      </w:rPr>
      <w:t>-</w:t>
    </w:r>
    <w:r>
      <w:rPr>
        <w:rFonts w:ascii="宋体" w:eastAsia="宋体" w:hAnsi="宋体"/>
        <w:noProof/>
        <w:sz w:val="28"/>
        <w:szCs w:val="28"/>
      </w:rPr>
      <w:t xml:space="preserve"> 2 -</w:t>
    </w:r>
    <w:r w:rsidRPr="00AE7AB4">
      <w:rPr>
        <w:rFonts w:ascii="宋体" w:eastAsia="宋体" w:hAnsi="宋体"/>
        <w:sz w:val="28"/>
        <w:szCs w:val="28"/>
      </w:rPr>
      <w:fldChar w:fldCharType="end"/>
    </w:r>
  </w:p>
  <w:p w:rsidR="00AE7AB4" w:rsidRDefault="00C2261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261A"/>
    <w:rsid w:val="002665DF"/>
    <w:rsid w:val="00C2261A"/>
    <w:rsid w:val="00CA08FC"/>
    <w:rsid w:val="00F86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1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261A"/>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C2261A"/>
    <w:rPr>
      <w:rFonts w:ascii="Times New Roman" w:eastAsia="仿宋_GB2312" w:hAnsi="Times New Roman" w:cs="Times New Roman"/>
      <w:sz w:val="18"/>
      <w:szCs w:val="18"/>
    </w:rPr>
  </w:style>
  <w:style w:type="character" w:customStyle="1" w:styleId="a4">
    <w:name w:val="页脚 字符"/>
    <w:link w:val="a3"/>
    <w:uiPriority w:val="99"/>
    <w:rsid w:val="00C2261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2020-09-01T02:26:00Z</dcterms:created>
  <dcterms:modified xsi:type="dcterms:W3CDTF">2020-09-01T02:28:00Z</dcterms:modified>
</cp:coreProperties>
</file>