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0F" w:rsidRPr="00E3730F" w:rsidRDefault="00E3730F" w:rsidP="00E3730F">
      <w:pPr>
        <w:spacing w:line="560" w:lineRule="exact"/>
        <w:jc w:val="left"/>
        <w:rPr>
          <w:rFonts w:ascii="仿宋" w:eastAsia="仿宋" w:hAnsi="仿宋"/>
          <w:szCs w:val="32"/>
        </w:rPr>
      </w:pPr>
      <w:r w:rsidRPr="00E3730F">
        <w:rPr>
          <w:rFonts w:ascii="仿宋" w:eastAsia="仿宋" w:hAnsi="仿宋" w:hint="eastAsia"/>
          <w:szCs w:val="32"/>
        </w:rPr>
        <w:t>附件2</w:t>
      </w:r>
    </w:p>
    <w:p w:rsidR="00E3730F" w:rsidRPr="00E3730F" w:rsidRDefault="00E3730F" w:rsidP="00E3730F">
      <w:pPr>
        <w:spacing w:line="560" w:lineRule="exact"/>
        <w:jc w:val="left"/>
        <w:rPr>
          <w:rFonts w:ascii="仿宋" w:eastAsia="仿宋" w:hAnsi="仿宋"/>
          <w:szCs w:val="32"/>
        </w:rPr>
      </w:pPr>
    </w:p>
    <w:p w:rsidR="00E3730F" w:rsidRPr="00E3730F" w:rsidRDefault="00E3730F" w:rsidP="00E3730F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 w:rsidRPr="00E3730F">
        <w:rPr>
          <w:rFonts w:ascii="仿宋" w:eastAsia="仿宋" w:hAnsi="仿宋"/>
          <w:sz w:val="44"/>
          <w:szCs w:val="44"/>
        </w:rPr>
        <w:t>2019年北京高校“优质本科教材课件”名单</w:t>
      </w:r>
    </w:p>
    <w:p w:rsidR="00E3730F" w:rsidRPr="00E3730F" w:rsidRDefault="00E3730F" w:rsidP="00E3730F">
      <w:pPr>
        <w:jc w:val="center"/>
        <w:rPr>
          <w:rFonts w:ascii="仿宋" w:eastAsia="仿宋" w:hAnsi="仿宋"/>
        </w:rPr>
      </w:pPr>
    </w:p>
    <w:tbl>
      <w:tblPr>
        <w:tblW w:w="14876" w:type="dxa"/>
        <w:jc w:val="center"/>
        <w:tblLook w:val="04A0"/>
      </w:tblPr>
      <w:tblGrid>
        <w:gridCol w:w="743"/>
        <w:gridCol w:w="2693"/>
        <w:gridCol w:w="4253"/>
        <w:gridCol w:w="1984"/>
        <w:gridCol w:w="2998"/>
        <w:gridCol w:w="920"/>
        <w:gridCol w:w="1285"/>
      </w:tblGrid>
      <w:tr w:rsidR="00E3730F" w:rsidRPr="00E3730F" w:rsidTr="006F2840">
        <w:trPr>
          <w:trHeight w:val="397"/>
          <w:tblHeader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主</w:t>
            </w:r>
            <w:r w:rsidRPr="00E3730F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E373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编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项目类型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刘玉鑫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王利明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“数据结构与算法”课件体系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邓俊辉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城市轨道交通运营管理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张星臣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工业产品设计与表达（第三版）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窦忠强</w:t>
            </w:r>
            <w:proofErr w:type="gramEnd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、杨光辉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北京邮电大学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微机原理与接口技术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田  辉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土壤侵蚀原理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张洪江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统计学导论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  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北京外国语大学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大学思辨英语教程</w:t>
            </w:r>
            <w:r w:rsidRPr="00E3730F">
              <w:rPr>
                <w:rFonts w:ascii="仿宋" w:eastAsia="宋体" w:hAnsi="仿宋" w:cs="宋体" w:hint="eastAsia"/>
                <w:color w:val="000000"/>
                <w:kern w:val="0"/>
                <w:sz w:val="24"/>
              </w:rPr>
              <w:t>•</w:t>
            </w: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精读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孙有中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外语教学与研究出版社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中国传媒大学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实践中的马克思主义新闻观——新闻报道经典案例评析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高晓虹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  健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对外经济贸易大学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财务报表分析（第五版）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张新民、钱爱民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中央美术学院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中国美术史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尹吉男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中国政法大学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法律职业伦理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许身健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中国政法大学出版社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中国矿业大学（北京）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露天边坡工程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王家臣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中国地质大学（北京）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沉积学及古地理学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陈建强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地质出版社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网络安全—技术与实践（第3版）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刘建伟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信息系统与安全对抗-技术篇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罗森林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外交学院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当代中国外交十六讲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夏莉萍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世界知识出版社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中国人民公安大学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犯罪学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王宏玉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中国人民公安大学出版社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中央民族大学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中国民族史概要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达力扎布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中华女子学院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学前卫生学（第2版）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  练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中国科学院大学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力学讲义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赵亚溥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中国社会科学院大学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创业基础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王艳茹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高等数学教程(上\下册)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范周田、张汉林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北方工业大学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新编大学计算机基础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杜春涛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中国铁道出版社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北京印刷学院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广告设计教程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刘秀伟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北京建筑大学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水处理实验技术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吴俊奇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中国建筑工业出版社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神经病学（第8版）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贾建平、陈生弟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人民卫生出版社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生理心理学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李新旺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北京第二外国语学院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中日同声传译技能技巧训练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  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外语教学与研究出版社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首都经济贸易大学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中国税制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颖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北京电影学院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动画运动规律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  丽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北京联合出版公司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计算机操作系统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郁红英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北京联合大学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档案工作综合实践教程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吴晓红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首都经济贸易大学出版社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清官式大木作虚拟仿真教学课件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张剑葳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环境法学 （第四版）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汪  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微观经济学原理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吴泽南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口腔修复工艺学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周永胜、佟岱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北京大学医学出版社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国际金融多媒体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  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数据科学理论与实践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朝乐门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管理会计学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戴  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璐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电影导论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  涛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模拟电子技术基础（第5版）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童诗白</w:t>
            </w:r>
            <w:proofErr w:type="gramEnd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、华成英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工程热力学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史  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刑法学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张明楷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法律出版社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大学物理学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  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铁路运输组织学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浩</w:t>
            </w:r>
            <w:proofErr w:type="gramEnd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、何世伟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中国铁道出版社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车站工程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魏庆朝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武汉大学出版社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电子技术实习教程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周  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珂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运营管理（第5版）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马风才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线性代数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申亚男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北京化工大学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化工原理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杨祖荣 刘丽英</w:t>
            </w: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刘  伟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北京化工大学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李志林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北京化工大学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材料导论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  静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北京化工大学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大学计算机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高敬阳、卢罡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北京邮电大学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电磁场与电磁波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张洪欣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北京邮电大学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信息安全概论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  剑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北京邮电大学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软件项目管理案例教程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韩万江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植物生理学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武维华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作物育种学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孙其信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中国农业大学出版社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遗传学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刘庆昌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农业推广学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高启杰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中国农业大学出版社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食品生物技术导论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罗云波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中国农业大学出版社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风景园林制图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刘丹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丹</w:t>
            </w:r>
            <w:proofErr w:type="gramEnd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李素英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中国林业出版社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水土保持工程学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王秀茹 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王云琦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中国林业出版社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园林花卉应用设计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董  丽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中国林业出版社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北京中医药大学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伤寒论选读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王庆国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中国中医药出版社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北京中医药大学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中药安全与合理应用导论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  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中国中医药出版社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北京中医药大学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有机化学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张  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薇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北京中医药大学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针灸临床技能实训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赵吉平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人民卫生出版社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新闻摄影-中外经典案例赏析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王长潇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中山大学出版社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设计概论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  江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中国轻工业出版社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新编地图学教程（第三版）电子教案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朱  良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语言学入门（课件）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汪高武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北京外国语大学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法国文学简明教程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车  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外语教学与研究出版社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北京外国语大学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大学英语思辨教程</w:t>
            </w:r>
            <w:r w:rsidRPr="00E3730F">
              <w:rPr>
                <w:rFonts w:ascii="仿宋" w:eastAsia="宋体" w:hAnsi="仿宋" w:cs="宋体" w:hint="eastAsia"/>
                <w:color w:val="000000"/>
                <w:kern w:val="0"/>
                <w:sz w:val="24"/>
              </w:rPr>
              <w:t>•</w:t>
            </w: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口语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金利民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外语教学与研究出版社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北京外国语大学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拉丁美洲文学教程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郑书九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外语教学与研究出版社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北京语言大学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阿拉伯国家社会与文化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陆映波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北京语言大学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沟通——任务型中级汉语口语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  雷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北京语言大学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Access2016数据库应用教程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白  艳、黄  月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中国铁道出版社有限公司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北京语言大学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中国文学史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  铭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长春出版社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中国传媒大学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影视导演艺术教程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潘</w:t>
            </w:r>
            <w:proofErr w:type="gramEnd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桦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中国广播影视出版社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中国传媒大学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广告学概论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丁俊杰、康  瑾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中国传媒大学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录音技术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朱  伟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中国传媒大学出版社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赵雪媛、刘  桔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经济科学出版社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证券法学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邢会强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中国经济思想史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孙洪升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对外经济贸易大学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国际贸易运输与保险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姚新超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对外经济贸易大学出版社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对外经济贸易大学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金融风险管理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亚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中国金融出版社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对外经济贸易大学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保险经济学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王国军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国际关系学院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英汉语言对比翻译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王文华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国际关系学院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国际能源安全与能源外交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罗英杰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时事出版社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国际关系学院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综合英语4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李亚丽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国际关系学院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西方文明史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刘俊阳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中央音乐学院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音乐美学基本问题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王次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炤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中央音乐学院出版社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中央音乐学院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中英双语音乐理论概述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马扬芝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上海音乐学院出版社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中央音乐学院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即兴键盘和声——陈老师教你边弹边唱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陈欣若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中央音乐学院出版社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中央美术学院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泥塑人体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  伟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河北教育出版社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中央美术学院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中外美术简史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  力、贺西林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中国青年出版社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中央戏剧学院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斯氏体系在中国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姜  涛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四川文艺出版社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中央戏剧学院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图说外国剧场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孙大庆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内部印刷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中央戏剧学院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主持艺术概论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刘云丹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中国电影出版社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中国政法大学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民事诉讼法学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  响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中国政法大学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法学英语（Ⅰ）（Ⅱ）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  立 张  清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复旦大学出版社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中国政法大学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线性代数及其应用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肖  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滢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华北电力大学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工科概率统计（英文版）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魏军强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清华大学出版社</w:t>
            </w: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北京交大出版社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华北电力大学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模拟电子技术实验指导书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孙淑艳、赵  东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中国电力出版社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华北电力大学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国际结算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韩宝庆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华北电力大学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工程制图与CAD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杜冬梅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中国电力出版社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中国矿业大学（北京）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误差理论与测量平差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戴华阳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测绘出版社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中国矿业大学（北京）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机械精度设计与检测基础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翟国栋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中国矿业大学（北京）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土力学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单仁亮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中国石油大学（北京）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运筹学——经营管理决策数量方法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张宝生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石油工业出版社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中国石油大学（北京）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石油地质学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柳广弟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石油工业出版社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中国石油大学（北京）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物理技术与实践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林春丹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中国石油大学出版社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中国石油大学（北京）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基础有机化学实验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刘植昌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中国石油大学出版社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中国地质大学（北京）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非常规地质能源概论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汤达桢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石油工业出版社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中国地质大学（北京）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市场营销决策与管理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孔  锐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中国地质大学（北京）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沉积盆地分析原理与应用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林畅松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石油工业出版社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机械原理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于靖军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大学通用俄语（1-2册）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武晓霞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微波技术数字课程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全绍辉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C语言程序设计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宋  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计算电磁学基础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宋  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巍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生物分离分析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屈</w:t>
            </w:r>
            <w:proofErr w:type="gramEnd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锋、吕雪飞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环境法教程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罗丽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中国法制出版社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飞行力学数值仿真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  海、王晓芳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北京理工大学出版社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北京电子科技学院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spell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Altera</w:t>
            </w:r>
            <w:proofErr w:type="spellEnd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FPGA 系统设计实用教程（第2版）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李  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莉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北京电子科技学院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计算机网络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池亚平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北京电子科技学院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单片机原理与应用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李秀滢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北京协和医学院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护理学基础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绳</w:t>
            </w:r>
            <w:proofErr w:type="gramEnd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中国协和医科大学出版社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北京协和医学院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协和实用临床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</w:t>
            </w:r>
            <w:proofErr w:type="gramEnd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患沟通技能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魏  镜、史丽丽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中国协和医科大学出版社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北京协和医学院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医学统计学基础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姜晶梅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外交学院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中国近现代外交史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  涛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外交学院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国际商务谈判（英语授课）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  敏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中国人民公安大学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电子物证检验课程交互式课件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丁  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中国人民公安大学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刑事侦查学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  刚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中国人民公安大学出版社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北京体育大学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运动员身体机能评定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苏  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北京体育大学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实验心理学导论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  禹、郑玮琦、</w:t>
            </w: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迟立忠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北京体育大学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运动技能学习与控制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李翰君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中央民族大学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裘皮服装设计与表现技法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  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中国纺织出版社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中央民族大学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中国历史地理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黄义军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中央民族大学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乌兹别克语教程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古丽巴努木·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克拜吐</w:t>
            </w:r>
            <w:proofErr w:type="gramEnd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里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中央民族大学出版社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中华女子学院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语言学概论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陆  萍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中华女子学院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女性学导论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生龙曲珍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中国劳动关系学院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微积分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  明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中国劳动关系学院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劳动政策导论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赵祖平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上海交通大学出版社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中国劳动关系学院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工会组织与工会法教程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杨冬梅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上海交通大学出版社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中国科学院大学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成昭华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中国科学院大学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纳米功能材料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曹安民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中国社会科学院大学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英文新闻写作</w:t>
            </w: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English News Writing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张薇薇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中国社会科学院大学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中国社会与文化翻译教程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王  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蕙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材料力学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秦  飞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交通工程学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孙立山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人民交通出版社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建筑设计初步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吕</w:t>
            </w:r>
            <w:proofErr w:type="gramEnd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元、赵  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睿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北方工业大学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几何精度规范学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陈强华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北京理工大学出版社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北方工业大学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大学英语课程交际教学课件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战凤梅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北方工业大学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交通管理与控制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郭伟伟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北京工商大学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数学分析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傅莺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莺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北京工商大学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高分子材料加工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温变英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中国轻工业出版社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北京工商大学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经济学导论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徐丹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丹</w:t>
            </w:r>
            <w:proofErr w:type="gramEnd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、徐秋慧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北京工商大学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化工原理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朱秋锋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北京服装学院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模特形体训练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李玮琦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中国纺织出版社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北京服装学院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时尚传播学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赵春华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中国纺织出版社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北京服装学院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中国传统图案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肖  海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北京服装学院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皮革艺术设计与制作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王  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淼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中国轻工业出版社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北京印刷学院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印刷设备概论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  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中国轻工业出版社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北京印刷学院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基于TRIZ理论的印刷装备创新设计案例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  艳、施向东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文化发展出版社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北京印刷学院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现代网络技术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  桐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人民邮电出版社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北京建筑大学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道路勘测设计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许  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中国建筑工业出版社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北京建筑大学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计算思维导论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吕</w:t>
            </w:r>
            <w:proofErr w:type="gramEnd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橙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北京建筑大学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城市轨道交通车辆工程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杨建伟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中国铁道出版社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北京石油化工学院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环保设备原理与设计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陈家庆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中国石化出版社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北京石油化工学院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有机化学简明教程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  萍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中国石化出版社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北京石油化工学院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制药安全工程概论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庞</w:t>
            </w:r>
            <w:proofErr w:type="gramEnd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磊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北京石油化工学院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电工电子技术简明教程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曾建唐、蓝  波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北京农学院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绿色化学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曲江兰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北京农学院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兽医寄生虫病学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李秋明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北京农学院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概率论与数理统计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颜亭玉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中国农业出版社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北京农学院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大学体育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琦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中国林业出版社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系统解剖学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  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医学影像学PBL教程（教师版、学生版）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王振常、张晓鹏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人民卫生出版社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Pediatrics（儿科学）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申昆玲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人民卫生出版社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现代教育技术及应用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  陆、乔爱玲、</w:t>
            </w:r>
          </w:p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张敏霞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生物教学法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张颖之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高等教育出版社高等教育电子音像出版社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一本书读懂中国音乐史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司冰琳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首都体育学院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社区体育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王凯珍、汪  流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首都体育学院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实验心理学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赖颖慧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首都体育学院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Flash趣味英语互动微课件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王幼明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外语研究出版社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北京第二外国语学院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中日笔译实用技巧训练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  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外语教学与研究出版社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北京第二外国语学院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美国后现代小说导读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龙  云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北京第二外国语学院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中国微镜头 China Focus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  涛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北京语言大学出版社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北京物资学院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  丽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北京物资学院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spell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Flexsim</w:t>
            </w:r>
            <w:proofErr w:type="spellEnd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物流系统建模与仿真案例实训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马向国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北京物资学院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经济法概论——流通法律制度（第三版）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知识产权出版社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首都经济贸易大学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市场营销学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张松波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首都经济贸易大学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审计学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袁小勇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首都经济贸易大学出版社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首都经济贸易大学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社会保障学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  琪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中国音乐学院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中国近现代史纲要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白  杨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中国音乐学院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跨文化交际：中英文化对比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邓慧萍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中国音乐学院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声乐作品写作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袁昊昱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北京电影学院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声音合成平台 REAKTOR使用指南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夏  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人民邮电出版社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北京电影学院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时尚摄影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  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浙江摄影出版社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北京舞蹈学院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音乐剧重唱教程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张小群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知识产权出版社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北京舞蹈学院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中国民族民间舞教学组合编排法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  萍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智能机器人原理与实践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陈雯柏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人工智能教程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张仰森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徐文彬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经济科学出版社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北京联合大学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电气控制与 S7-1200 PLC 应用技术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王淑芳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北京联合大学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工程制图教学系统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孙力红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北京联合大学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计算机组成原理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王永平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北京警察学院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牢记使命 勇于担当——学习对党忠诚、服务人民、执法公正、纪律严明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  明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法律出版社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北京警察学院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行政法学本体论研究初探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黄悦波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中国人民公安大学出版社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北京警察学院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痕迹学Ⅰ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卢齐轩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北京城市学院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出镜报道与新闻主持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北京城市学院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生物化学实验指导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何献君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北京城市学院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大学艺术英语2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朱  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卉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外语教学与出版社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北京吉利学院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薪酬管理理论与实务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刘艳红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北京吉利学院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现代实用市场营销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陈葆华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首都师范大学科德学院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应用型大学英语综合教程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  志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大连理工大学出版社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北京工商大学嘉华学院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商务统计学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吴爱娟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北京工商大学嘉华学院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CPA税法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孙雪梅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北京邮电大学世纪学院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WEB前端开发与设计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孙丽娜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3730F" w:rsidRPr="00E3730F" w:rsidTr="006F2840">
        <w:trPr>
          <w:trHeight w:val="3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北京工业大学耿丹学院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基础会计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陆  </w:t>
            </w:r>
            <w:proofErr w:type="gramStart"/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化学工业出版社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0F" w:rsidRPr="00E3730F" w:rsidRDefault="00E3730F" w:rsidP="006F284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73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E3730F" w:rsidRPr="00E3730F" w:rsidRDefault="00E3730F" w:rsidP="00E3730F">
      <w:pPr>
        <w:rPr>
          <w:rFonts w:ascii="仿宋" w:eastAsia="仿宋" w:hAnsi="仿宋"/>
        </w:rPr>
      </w:pPr>
    </w:p>
    <w:p w:rsidR="003234FE" w:rsidRPr="00E3730F" w:rsidRDefault="003234FE">
      <w:pPr>
        <w:rPr>
          <w:rFonts w:ascii="仿宋" w:eastAsia="仿宋" w:hAnsi="仿宋"/>
        </w:rPr>
      </w:pPr>
    </w:p>
    <w:sectPr w:rsidR="003234FE" w:rsidRPr="00E3730F" w:rsidSect="003401AB">
      <w:pgSz w:w="16838" w:h="11906" w:orient="landscape" w:code="9"/>
      <w:pgMar w:top="1701" w:right="2098" w:bottom="1701" w:left="1985" w:header="851" w:footer="1418" w:gutter="0"/>
      <w:pgNumType w:fmt="numberInDash"/>
      <w:cols w:space="425"/>
      <w:docGrid w:linePitch="577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11" w:rsidRDefault="00837511" w:rsidP="00E51724">
      <w:r>
        <w:separator/>
      </w:r>
    </w:p>
  </w:endnote>
  <w:endnote w:type="continuationSeparator" w:id="0">
    <w:p w:rsidR="00837511" w:rsidRDefault="00837511" w:rsidP="00E5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11" w:rsidRDefault="00837511" w:rsidP="00E51724">
      <w:r>
        <w:separator/>
      </w:r>
    </w:p>
  </w:footnote>
  <w:footnote w:type="continuationSeparator" w:id="0">
    <w:p w:rsidR="00837511" w:rsidRDefault="00837511" w:rsidP="00E51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30F"/>
    <w:rsid w:val="003234FE"/>
    <w:rsid w:val="0047004E"/>
    <w:rsid w:val="00837511"/>
    <w:rsid w:val="00E3730F"/>
    <w:rsid w:val="00E5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37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730F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E3730F"/>
  </w:style>
  <w:style w:type="paragraph" w:styleId="a5">
    <w:name w:val="header"/>
    <w:basedOn w:val="a"/>
    <w:link w:val="Char0"/>
    <w:uiPriority w:val="99"/>
    <w:unhideWhenUsed/>
    <w:rsid w:val="00E37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730F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rsid w:val="00E3730F"/>
    <w:rPr>
      <w:sz w:val="18"/>
      <w:szCs w:val="18"/>
    </w:rPr>
  </w:style>
  <w:style w:type="character" w:customStyle="1" w:styleId="Char1">
    <w:name w:val="批注框文本 Char"/>
    <w:basedOn w:val="a0"/>
    <w:link w:val="a6"/>
    <w:rsid w:val="00E3730F"/>
    <w:rPr>
      <w:rFonts w:ascii="Times New Roman" w:eastAsia="仿宋_GB2312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rsid w:val="00E3730F"/>
    <w:pPr>
      <w:ind w:leftChars="2500" w:left="100"/>
    </w:pPr>
  </w:style>
  <w:style w:type="character" w:customStyle="1" w:styleId="Char2">
    <w:name w:val="日期 Char"/>
    <w:basedOn w:val="a0"/>
    <w:link w:val="a7"/>
    <w:rsid w:val="00E3730F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2019-12-31T01:44:00Z</dcterms:created>
  <dcterms:modified xsi:type="dcterms:W3CDTF">2019-12-31T01:44:00Z</dcterms:modified>
</cp:coreProperties>
</file>