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0" w:rsidRPr="00B77B50" w:rsidRDefault="00B77B50" w:rsidP="00B77B50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hint="eastAsia"/>
          <w:bCs/>
          <w:szCs w:val="32"/>
        </w:rPr>
      </w:pPr>
      <w:r w:rsidRPr="00B77B50">
        <w:rPr>
          <w:rFonts w:ascii="仿宋" w:eastAsia="仿宋" w:hAnsi="仿宋" w:hint="eastAsia"/>
          <w:bCs/>
          <w:szCs w:val="32"/>
        </w:rPr>
        <w:t>附件</w:t>
      </w:r>
    </w:p>
    <w:p w:rsidR="00B77B50" w:rsidRPr="00B77B50" w:rsidRDefault="00B77B50" w:rsidP="00B77B50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Cs w:val="32"/>
        </w:rPr>
      </w:pPr>
    </w:p>
    <w:p w:rsidR="00B77B50" w:rsidRPr="00B77B50" w:rsidRDefault="00B77B50" w:rsidP="00B77B50">
      <w:pPr>
        <w:adjustRightInd w:val="0"/>
        <w:snapToGrid w:val="0"/>
        <w:spacing w:line="560" w:lineRule="exact"/>
        <w:jc w:val="center"/>
        <w:rPr>
          <w:rFonts w:ascii="仿宋" w:eastAsia="仿宋" w:hAnsi="仿宋"/>
          <w:bCs/>
          <w:sz w:val="44"/>
          <w:szCs w:val="44"/>
        </w:rPr>
      </w:pPr>
      <w:r w:rsidRPr="00B77B50">
        <w:rPr>
          <w:rFonts w:ascii="仿宋" w:eastAsia="仿宋" w:hAnsi="仿宋" w:hint="eastAsia"/>
          <w:bCs/>
          <w:sz w:val="44"/>
          <w:szCs w:val="44"/>
        </w:rPr>
        <w:t>北京市教育科学“十三五”规划</w:t>
      </w:r>
    </w:p>
    <w:p w:rsidR="00B77B50" w:rsidRPr="00B77B50" w:rsidRDefault="00B77B50" w:rsidP="00B77B50">
      <w:pPr>
        <w:adjustRightInd w:val="0"/>
        <w:snapToGrid w:val="0"/>
        <w:spacing w:line="560" w:lineRule="exact"/>
        <w:jc w:val="center"/>
        <w:rPr>
          <w:rFonts w:ascii="仿宋" w:eastAsia="仿宋" w:hAnsi="仿宋"/>
          <w:bCs/>
          <w:sz w:val="44"/>
          <w:szCs w:val="44"/>
        </w:rPr>
      </w:pPr>
      <w:r w:rsidRPr="00B77B50">
        <w:rPr>
          <w:rFonts w:ascii="仿宋" w:eastAsia="仿宋" w:hAnsi="仿宋"/>
          <w:bCs/>
          <w:sz w:val="44"/>
          <w:szCs w:val="44"/>
        </w:rPr>
        <w:t>2018年度课题指南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720"/>
        <w:rPr>
          <w:rFonts w:ascii="仿宋" w:eastAsia="仿宋" w:hAnsi="仿宋"/>
          <w:bCs/>
          <w:sz w:val="36"/>
          <w:szCs w:val="44"/>
        </w:rPr>
      </w:pP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为深入贯彻落实党的十九大精神，根据《北京市“十三五”期间教育科学研究规划纲要》的部署，进一步提升首都教育现代化水平，关注首都教育发展的重大战略需求和最新改革趋势，促进首都教育科研事业的繁荣发展，特制定本年度规划课题指南。</w:t>
      </w:r>
    </w:p>
    <w:p w:rsidR="00B77B50" w:rsidRPr="00B77B50" w:rsidRDefault="00B77B50" w:rsidP="00B77B50">
      <w:pPr>
        <w:widowControl/>
        <w:numPr>
          <w:ilvl w:val="0"/>
          <w:numId w:val="1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 xml:space="preserve">重大课题 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1.教育促进国际一流的</w:t>
      </w:r>
      <w:proofErr w:type="gramStart"/>
      <w:r w:rsidRPr="00B77B50">
        <w:rPr>
          <w:rFonts w:ascii="仿宋" w:eastAsia="仿宋" w:hAnsi="仿宋" w:cs="仿宋_GB2312" w:hint="eastAsia"/>
          <w:szCs w:val="32"/>
        </w:rPr>
        <w:t>和谐宜</w:t>
      </w:r>
      <w:proofErr w:type="gramEnd"/>
      <w:r w:rsidRPr="00B77B50">
        <w:rPr>
          <w:rFonts w:ascii="仿宋" w:eastAsia="仿宋" w:hAnsi="仿宋" w:cs="仿宋_GB2312" w:hint="eastAsia"/>
          <w:szCs w:val="32"/>
        </w:rPr>
        <w:t>居之都建设战略研究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2.基础教育教学改革的“北京模式”和发展战略研究</w:t>
      </w:r>
    </w:p>
    <w:p w:rsidR="00B77B50" w:rsidRPr="00B77B50" w:rsidRDefault="00B77B50" w:rsidP="00B77B50">
      <w:pPr>
        <w:widowControl/>
        <w:numPr>
          <w:ilvl w:val="0"/>
          <w:numId w:val="1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优先关注课题</w:t>
      </w:r>
    </w:p>
    <w:p w:rsidR="00B77B50" w:rsidRPr="00B77B50" w:rsidRDefault="00B77B50" w:rsidP="00B77B50">
      <w:pPr>
        <w:widowControl/>
        <w:spacing w:line="500" w:lineRule="exact"/>
        <w:ind w:firstLineChars="196" w:firstLine="62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（一）教育宏观战略与政策研究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国际一流的首都教育指标体系研究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北京市职业教育产教融合与转型升级研究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北京市基础教育内涵发展与质量提升的策略研究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新时期北京建设学习型城市的问题与对策研究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职业技术教育支持精准扶贫研究</w:t>
      </w:r>
    </w:p>
    <w:p w:rsidR="00B77B50" w:rsidRPr="00B77B50" w:rsidRDefault="00B77B50" w:rsidP="00B77B50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北京市学前教育发展战略与规划研究</w:t>
      </w:r>
    </w:p>
    <w:p w:rsidR="00B77B50" w:rsidRPr="00B77B50" w:rsidRDefault="00B77B50" w:rsidP="00B77B50">
      <w:pPr>
        <w:widowControl/>
        <w:spacing w:line="500" w:lineRule="exact"/>
        <w:ind w:firstLineChars="196" w:firstLine="62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（二）教育基本理论与国际比较研究</w:t>
      </w:r>
    </w:p>
    <w:p w:rsidR="00B77B50" w:rsidRPr="00B77B50" w:rsidRDefault="00B77B50" w:rsidP="00B77B50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学生关键能力培养策略的国际比较研究</w:t>
      </w:r>
    </w:p>
    <w:p w:rsidR="00B77B50" w:rsidRPr="00B77B50" w:rsidRDefault="00B77B50" w:rsidP="00B77B50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北京市教育国际合作现状与发展趋势研究</w:t>
      </w:r>
    </w:p>
    <w:p w:rsidR="00B77B50" w:rsidRPr="00B77B50" w:rsidRDefault="00B77B50" w:rsidP="00B77B50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立德树人的理论与实践模式研究</w:t>
      </w:r>
    </w:p>
    <w:p w:rsidR="00B77B50" w:rsidRPr="00B77B50" w:rsidRDefault="00B77B50" w:rsidP="00B77B50">
      <w:pPr>
        <w:widowControl/>
        <w:numPr>
          <w:ilvl w:val="0"/>
          <w:numId w:val="6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lastRenderedPageBreak/>
        <w:t>教育治理体系研究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1.北京民办教育的可持续发展研究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2.世界一流大学内部治理的国际比较研究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3.新时期依法治教的问题与对策研究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4.市属高校分类发展与办学定位研究</w:t>
      </w:r>
    </w:p>
    <w:p w:rsidR="00B77B50" w:rsidRPr="00B77B50" w:rsidRDefault="00B77B50" w:rsidP="00B77B50">
      <w:pPr>
        <w:widowControl/>
        <w:spacing w:line="500" w:lineRule="exact"/>
        <w:ind w:firstLineChars="196" w:firstLine="62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（四）课程、教学、评价改革研究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1.北京高考综合改革背景下课程建设研究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2.普通高中课程改革背景下的评价指标体系研究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3.北京市中小学</w:t>
      </w:r>
      <w:proofErr w:type="gramStart"/>
      <w:r w:rsidRPr="00B77B50">
        <w:rPr>
          <w:rFonts w:ascii="仿宋" w:eastAsia="仿宋" w:hAnsi="仿宋" w:cs="仿宋_GB2312" w:hint="eastAsia"/>
          <w:szCs w:val="32"/>
        </w:rPr>
        <w:t>研</w:t>
      </w:r>
      <w:proofErr w:type="gramEnd"/>
      <w:r w:rsidRPr="00B77B50">
        <w:rPr>
          <w:rFonts w:ascii="仿宋" w:eastAsia="仿宋" w:hAnsi="仿宋" w:cs="仿宋_GB2312" w:hint="eastAsia"/>
          <w:szCs w:val="32"/>
        </w:rPr>
        <w:t>学课程创新与实践育人机制研究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4.北京市中小学校本课程建设现状与发展趋势研究</w:t>
      </w:r>
    </w:p>
    <w:p w:rsidR="00B77B50" w:rsidRPr="00B77B50" w:rsidRDefault="00B77B50" w:rsidP="00B77B50">
      <w:pPr>
        <w:widowControl/>
        <w:numPr>
          <w:ilvl w:val="0"/>
          <w:numId w:val="5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学生发展研究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21" w:firstLine="70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1.学习困难学生的心理健康问题及其干预对策研究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21" w:firstLine="70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2.学生职业能力培养研究</w:t>
      </w:r>
    </w:p>
    <w:p w:rsidR="00B77B50" w:rsidRPr="00B77B50" w:rsidRDefault="00B77B50" w:rsidP="00B77B50">
      <w:pPr>
        <w:widowControl/>
        <w:spacing w:line="500" w:lineRule="exact"/>
        <w:ind w:firstLineChars="196" w:firstLine="627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（六）教育人才队伍建设研究</w:t>
      </w:r>
    </w:p>
    <w:p w:rsidR="00B77B50" w:rsidRPr="00B77B50" w:rsidRDefault="00B77B50" w:rsidP="00B77B50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教育师资多元评价体系构建与应用研究</w:t>
      </w:r>
    </w:p>
    <w:p w:rsidR="00B77B50" w:rsidRPr="00B77B50" w:rsidRDefault="00B77B50" w:rsidP="00B77B50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集团化办学背景下教师队伍管理创新问题研究</w:t>
      </w:r>
    </w:p>
    <w:p w:rsidR="00B77B50" w:rsidRPr="00B77B50" w:rsidRDefault="00B77B50" w:rsidP="00B77B50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新时期教师师德建设的现状与对策研究</w:t>
      </w:r>
    </w:p>
    <w:p w:rsidR="00B77B50" w:rsidRPr="00B77B50" w:rsidRDefault="00B77B50" w:rsidP="00B77B50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特殊教育专业教师队伍培养机制研究</w:t>
      </w:r>
    </w:p>
    <w:p w:rsidR="00B77B50" w:rsidRPr="00B77B50" w:rsidRDefault="00B77B50" w:rsidP="00B77B50">
      <w:pPr>
        <w:widowControl/>
        <w:spacing w:line="50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（七）教育资源配置与效益研究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1.北京市城市副中心教育资源配置的策略与路径研究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2.互联网+教育背景下城乡优质教育资源共享的有效途径研究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3.北京市优质教育资源有效利用模式研究</w:t>
      </w:r>
    </w:p>
    <w:p w:rsidR="00B77B50" w:rsidRPr="00B77B50" w:rsidRDefault="00B77B50" w:rsidP="00B77B50">
      <w:pPr>
        <w:widowControl/>
        <w:spacing w:line="50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（八）教育信息化研究</w:t>
      </w:r>
    </w:p>
    <w:p w:rsidR="00B77B50" w:rsidRPr="00B77B50" w:rsidRDefault="00B77B50" w:rsidP="00B77B50">
      <w:pPr>
        <w:widowControl/>
        <w:spacing w:line="50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1.人工智能背景下中小学STEAM课程的理论与实践研究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lastRenderedPageBreak/>
        <w:t>2.应用信息技术提高教学质量的实践案例研究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3.数字媒体学习与传统学习效果的比较研究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4.信息化手段促进学生个性化学习的理论与实践研究</w:t>
      </w:r>
    </w:p>
    <w:p w:rsidR="00B77B50" w:rsidRPr="00B77B50" w:rsidRDefault="00B77B50" w:rsidP="00B77B50">
      <w:pPr>
        <w:widowControl/>
        <w:numPr>
          <w:ilvl w:val="0"/>
          <w:numId w:val="7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传统文化教育与德育研究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leftChars="50" w:left="160" w:firstLineChars="150" w:firstLine="48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1.北京市大中小</w:t>
      </w:r>
      <w:proofErr w:type="gramStart"/>
      <w:r w:rsidRPr="00B77B50">
        <w:rPr>
          <w:rFonts w:ascii="仿宋" w:eastAsia="仿宋" w:hAnsi="仿宋" w:cs="仿宋_GB2312" w:hint="eastAsia"/>
          <w:szCs w:val="32"/>
        </w:rPr>
        <w:t>幼</w:t>
      </w:r>
      <w:proofErr w:type="gramEnd"/>
      <w:r w:rsidRPr="00B77B50">
        <w:rPr>
          <w:rFonts w:ascii="仿宋" w:eastAsia="仿宋" w:hAnsi="仿宋" w:cs="仿宋_GB2312" w:hint="eastAsia"/>
          <w:szCs w:val="32"/>
        </w:rPr>
        <w:t>一体化德育体系研究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2.学校、家庭、社会三位一体德育机制的构建与实践研究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3.新时期德育资源开发与共享机制研究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4.学校体育美育教学改革探索研究</w:t>
      </w:r>
    </w:p>
    <w:p w:rsidR="00B77B50" w:rsidRPr="00B77B50" w:rsidRDefault="00B77B50" w:rsidP="00B77B50">
      <w:pPr>
        <w:widowControl/>
        <w:numPr>
          <w:ilvl w:val="0"/>
          <w:numId w:val="7"/>
        </w:numPr>
        <w:spacing w:line="500" w:lineRule="exact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生态文明教育与可持续发展教育研究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1.生态文明与可持续发展教育的实现模式与路径研究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2.绿色学校建设与评估研究</w:t>
      </w:r>
    </w:p>
    <w:p w:rsidR="00B77B50" w:rsidRPr="00B77B50" w:rsidRDefault="00B77B50" w:rsidP="00B77B50">
      <w:pPr>
        <w:widowControl/>
        <w:spacing w:line="50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三、自由选题领域</w:t>
      </w:r>
    </w:p>
    <w:p w:rsidR="00B77B50" w:rsidRPr="00B77B50" w:rsidRDefault="00B77B50" w:rsidP="00B77B5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 w:rsidRPr="00B77B50">
        <w:rPr>
          <w:rFonts w:ascii="仿宋" w:eastAsia="仿宋" w:hAnsi="仿宋" w:cs="仿宋_GB2312" w:hint="eastAsia"/>
          <w:szCs w:val="32"/>
        </w:rPr>
        <w:t>本年度规划课题指南只列出重大课题和优先关注课题题目，重点课题、青年专项课题、一般课题、校本研究专项课题不设具体指南，研究者可自主确定研究题目，鼓励开展教育基本问题和教育难点问题研究，鼓励开展教育实验研究。</w:t>
      </w:r>
    </w:p>
    <w:p w:rsidR="007C6F18" w:rsidRPr="00B77B50" w:rsidRDefault="007C6F18">
      <w:pPr>
        <w:rPr>
          <w:rFonts w:ascii="仿宋" w:eastAsia="仿宋" w:hAnsi="仿宋"/>
        </w:rPr>
      </w:pPr>
    </w:p>
    <w:sectPr w:rsidR="007C6F18" w:rsidRPr="00B77B50" w:rsidSect="007C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1D"/>
    <w:multiLevelType w:val="hybridMultilevel"/>
    <w:tmpl w:val="E73ED2C8"/>
    <w:lvl w:ilvl="0" w:tplc="FAAAD1D2">
      <w:start w:val="5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0CA243F1"/>
    <w:multiLevelType w:val="hybridMultilevel"/>
    <w:tmpl w:val="83D6321A"/>
    <w:lvl w:ilvl="0" w:tplc="0409000F">
      <w:start w:val="1"/>
      <w:numFmt w:val="decimal"/>
      <w:lvlText w:val="%1.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35181DF0"/>
    <w:multiLevelType w:val="hybridMultilevel"/>
    <w:tmpl w:val="7A9403CC"/>
    <w:lvl w:ilvl="0" w:tplc="422A9480">
      <w:start w:val="3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457A1687"/>
    <w:multiLevelType w:val="hybridMultilevel"/>
    <w:tmpl w:val="7EA4D5A4"/>
    <w:lvl w:ilvl="0" w:tplc="06CCFEDA">
      <w:start w:val="9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4">
    <w:nsid w:val="46794400"/>
    <w:multiLevelType w:val="hybridMultilevel"/>
    <w:tmpl w:val="9158524A"/>
    <w:lvl w:ilvl="0" w:tplc="F376A446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5F45305A"/>
    <w:multiLevelType w:val="hybridMultilevel"/>
    <w:tmpl w:val="49FCCF80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62E371CB"/>
    <w:multiLevelType w:val="hybridMultilevel"/>
    <w:tmpl w:val="90EC19D6"/>
    <w:lvl w:ilvl="0" w:tplc="0409000F">
      <w:start w:val="1"/>
      <w:numFmt w:val="decimal"/>
      <w:lvlText w:val="%1.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B50"/>
    <w:rsid w:val="007C6F18"/>
    <w:rsid w:val="00B7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2017-12-27T04:18:00Z</dcterms:created>
  <dcterms:modified xsi:type="dcterms:W3CDTF">2017-12-27T04:19:00Z</dcterms:modified>
</cp:coreProperties>
</file>