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560" w:lineRule="exact"/>
        <w:rPr>
          <w:rFonts w:ascii="方正小标宋简体" w:hAnsi="宋体" w:eastAsia="方正小标宋简体" w:cs="宋体"/>
          <w:color w:val="000000"/>
          <w:sz w:val="32"/>
          <w:szCs w:val="32"/>
          <w:shd w:val="clear" w:color="auto" w:fill="FFFFFF"/>
        </w:rPr>
      </w:pPr>
      <w:bookmarkStart w:id="0" w:name="_GoBack"/>
      <w:bookmarkEnd w:id="0"/>
      <w:r>
        <w:rPr>
          <w:rFonts w:hint="eastAsia" w:ascii="方正小标宋简体" w:hAnsi="宋体" w:eastAsia="方正小标宋简体" w:cs="宋体"/>
          <w:color w:val="000000"/>
          <w:sz w:val="32"/>
          <w:szCs w:val="32"/>
          <w:shd w:val="clear" w:color="auto" w:fill="FFFFFF"/>
        </w:rPr>
        <w:t>附件1</w:t>
      </w:r>
    </w:p>
    <w:p>
      <w:pPr>
        <w:pStyle w:val="7"/>
        <w:widowControl/>
        <w:shd w:val="clear" w:color="auto" w:fill="FFFFFF"/>
        <w:spacing w:beforeAutospacing="0" w:afterAutospacing="0" w:line="560" w:lineRule="exact"/>
        <w:jc w:val="center"/>
        <w:rPr>
          <w:rFonts w:ascii="方正小标宋简体" w:hAnsi="宋体" w:eastAsia="方正小标宋简体" w:cs="宋体"/>
          <w:color w:val="000000"/>
          <w:sz w:val="44"/>
          <w:szCs w:val="44"/>
          <w:shd w:val="clear" w:color="auto" w:fill="FFFFFF"/>
        </w:rPr>
      </w:pPr>
      <w:r>
        <w:rPr>
          <w:rFonts w:hint="eastAsia" w:ascii="方正小标宋简体" w:hAnsi="宋体" w:eastAsia="方正小标宋简体" w:cs="宋体"/>
          <w:color w:val="000000"/>
          <w:sz w:val="44"/>
          <w:szCs w:val="44"/>
          <w:shd w:val="clear" w:color="auto" w:fill="FFFFFF"/>
        </w:rPr>
        <w:t>北京市中小学生人工智能竞赛</w:t>
      </w:r>
    </w:p>
    <w:p>
      <w:pPr>
        <w:pStyle w:val="7"/>
        <w:widowControl/>
        <w:shd w:val="clear" w:color="auto" w:fill="FFFFFF"/>
        <w:spacing w:beforeAutospacing="0" w:afterAutospacing="0" w:line="560" w:lineRule="exact"/>
        <w:jc w:val="center"/>
        <w:rPr>
          <w:rFonts w:ascii="方正小标宋简体" w:hAnsi="宋体" w:eastAsia="方正小标宋简体" w:cs="宋体"/>
          <w:color w:val="000000"/>
          <w:sz w:val="44"/>
          <w:szCs w:val="44"/>
          <w:shd w:val="clear" w:color="auto" w:fill="FFFFFF"/>
        </w:rPr>
      </w:pPr>
      <w:r>
        <w:rPr>
          <w:rFonts w:hint="eastAsia" w:ascii="方正小标宋简体" w:hAnsi="宋体" w:eastAsia="方正小标宋简体" w:cs="宋体"/>
          <w:color w:val="000000"/>
          <w:sz w:val="44"/>
          <w:szCs w:val="44"/>
          <w:shd w:val="clear" w:color="auto" w:fill="FFFFFF"/>
        </w:rPr>
        <w:t>创意作品活动方案</w:t>
      </w:r>
    </w:p>
    <w:p>
      <w:pPr>
        <w:pStyle w:val="7"/>
        <w:widowControl/>
        <w:shd w:val="clear" w:color="auto" w:fill="FFFFFF"/>
        <w:spacing w:beforeAutospacing="0" w:afterAutospacing="0" w:line="560" w:lineRule="exact"/>
        <w:jc w:val="center"/>
        <w:rPr>
          <w:rFonts w:ascii="宋体" w:hAnsi="宋体" w:eastAsia="宋体" w:cs="宋体"/>
          <w:color w:val="000000"/>
          <w:sz w:val="44"/>
          <w:szCs w:val="44"/>
          <w:shd w:val="clear" w:color="auto" w:fill="FFFFFF"/>
        </w:rPr>
      </w:pPr>
    </w:p>
    <w:p>
      <w:pPr>
        <w:pStyle w:val="7"/>
        <w:widowControl/>
        <w:shd w:val="clear" w:color="auto" w:fill="FFFFFF"/>
        <w:spacing w:beforeAutospacing="0" w:afterAutospacing="0" w:line="560" w:lineRule="exact"/>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 xml:space="preserve">    一、活动概述</w:t>
      </w:r>
    </w:p>
    <w:p>
      <w:pPr>
        <w:pStyle w:val="7"/>
        <w:widowControl/>
        <w:shd w:val="clear" w:color="auto" w:fill="FFFFFF"/>
        <w:spacing w:beforeAutospacing="0" w:afterAutospacing="0" w:line="560" w:lineRule="exact"/>
        <w:ind w:firstLine="660"/>
        <w:rPr>
          <w:rFonts w:hint="eastAsia" w:ascii="仿宋_GB2312" w:hAnsi="宋体" w:eastAsia="仿宋_GB2312" w:cs="宋体"/>
          <w:color w:val="2B2B2B"/>
          <w:sz w:val="32"/>
          <w:szCs w:val="32"/>
          <w:shd w:val="clear" w:color="auto" w:fill="FFFFFF"/>
        </w:rPr>
      </w:pPr>
      <w:r>
        <w:rPr>
          <w:rFonts w:hint="eastAsia" w:ascii="仿宋_GB2312" w:hAnsi="宋体" w:eastAsia="仿宋_GB2312" w:cs="宋体"/>
          <w:color w:val="2B2B2B"/>
          <w:sz w:val="32"/>
          <w:szCs w:val="32"/>
          <w:shd w:val="clear" w:color="auto" w:fill="FFFFFF"/>
          <w:lang w:eastAsia="zh-CN"/>
        </w:rPr>
        <w:t>习近平总书记</w:t>
      </w:r>
      <w:r>
        <w:rPr>
          <w:rFonts w:hint="eastAsia" w:ascii="仿宋_GB2312" w:hAnsi="宋体" w:eastAsia="仿宋_GB2312" w:cs="宋体"/>
          <w:color w:val="2B2B2B"/>
          <w:sz w:val="32"/>
          <w:szCs w:val="32"/>
          <w:shd w:val="clear" w:color="auto" w:fill="FFFFFF"/>
        </w:rPr>
        <w:t>指出“新一代人工智能正在全球范围内蓬勃兴起，为经济社会发展注入了新动能，正在深刻改变人们的生产生活方式。”，为在中小学科普人工智能知识，培养人工智能方面的人才，北京市教育委员会决定继续举办北京市中小学生人工智能大赛。人工智能创意作品项目旨在培养学生学习与综合运用机器人技术、电子信息技术、人工智能技术、机械工程技术等，对激发学生的创新意识和潜能、提高综合设计和制作能力极为有益。</w:t>
      </w:r>
    </w:p>
    <w:p>
      <w:pPr>
        <w:pStyle w:val="7"/>
        <w:widowControl/>
        <w:shd w:val="clear" w:color="auto" w:fill="FFFFFF"/>
        <w:spacing w:beforeAutospacing="0" w:afterAutospacing="0" w:line="560" w:lineRule="exact"/>
        <w:ind w:firstLine="660"/>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二、主题简介</w:t>
      </w:r>
    </w:p>
    <w:p>
      <w:pPr>
        <w:pStyle w:val="7"/>
        <w:widowControl/>
        <w:shd w:val="clear" w:color="auto" w:fill="FFFFFF"/>
        <w:spacing w:beforeAutospacing="0" w:afterAutospacing="0" w:line="560" w:lineRule="exact"/>
        <w:ind w:firstLine="640" w:firstLineChars="200"/>
        <w:jc w:val="both"/>
        <w:rPr>
          <w:rFonts w:ascii="仿宋_GB2312" w:hAnsi="宋体" w:eastAsia="仿宋_GB2312" w:cs="宋体"/>
          <w:color w:val="2B2B2B"/>
          <w:sz w:val="32"/>
          <w:szCs w:val="32"/>
          <w:shd w:val="clear" w:color="auto" w:fill="FFFFFF"/>
        </w:rPr>
      </w:pPr>
      <w:r>
        <w:rPr>
          <w:rFonts w:hint="eastAsia" w:ascii="仿宋_GB2312" w:hAnsi="宋体" w:eastAsia="仿宋_GB2312" w:cs="宋体"/>
          <w:color w:val="2B2B2B"/>
          <w:sz w:val="32"/>
          <w:szCs w:val="32"/>
          <w:shd w:val="clear" w:color="auto" w:fill="FFFFFF"/>
        </w:rPr>
        <w:t>本届人工智能创意比赛主题“</w:t>
      </w:r>
      <w:r>
        <w:rPr>
          <w:rFonts w:hint="eastAsia" w:ascii="仿宋_GB2312" w:hAnsi="宋体" w:eastAsia="仿宋_GB2312" w:cs="宋体"/>
          <w:color w:val="2B2B2B"/>
          <w:sz w:val="32"/>
          <w:szCs w:val="32"/>
          <w:shd w:val="clear" w:color="auto" w:fill="FFFFFF"/>
          <w:lang w:val="en-US" w:eastAsia="zh-CN"/>
        </w:rPr>
        <w:t>身边的人工智能</w:t>
      </w:r>
      <w:r>
        <w:rPr>
          <w:rFonts w:hint="eastAsia" w:ascii="仿宋_GB2312" w:hAnsi="宋体" w:eastAsia="仿宋_GB2312" w:cs="宋体"/>
          <w:color w:val="2B2B2B"/>
          <w:sz w:val="32"/>
          <w:szCs w:val="32"/>
          <w:shd w:val="clear" w:color="auto" w:fill="FFFFFF"/>
        </w:rPr>
        <w:t>”</w:t>
      </w:r>
      <w:r>
        <w:rPr>
          <w:rFonts w:hint="eastAsia" w:ascii="仿宋_GB2312" w:hAnsi="宋体" w:eastAsia="仿宋_GB2312" w:cs="宋体"/>
          <w:color w:val="2B2B2B"/>
          <w:sz w:val="32"/>
          <w:szCs w:val="32"/>
          <w:shd w:val="clear" w:color="auto" w:fill="FFFFFF"/>
          <w:lang w:val="en-US" w:eastAsia="zh-CN"/>
        </w:rPr>
        <w:t>分为小学组与中学组两个模块</w:t>
      </w:r>
      <w:r>
        <w:rPr>
          <w:rFonts w:hint="eastAsia" w:ascii="仿宋_GB2312" w:hAnsi="宋体" w:eastAsia="仿宋_GB2312" w:cs="宋体"/>
          <w:color w:val="2B2B2B"/>
          <w:sz w:val="32"/>
          <w:szCs w:val="32"/>
          <w:shd w:val="clear" w:color="auto" w:fill="FFFFFF"/>
        </w:rPr>
        <w:t>，旨在促进青少年了解人工智能技术在我们生活诸多方面所发挥的积极作用，使同学们开始了解学习人工智能技术，探索如何应用它们构建为我们的生活带来便捷与快乐。参赛队要大胆发挥想象力与创造力，在围绕本主题的作品设计中，享受智能技术带给你的惊奇与创造美好生活带给你的喜悦，进入智能和谐共处的时代。</w:t>
      </w:r>
    </w:p>
    <w:p>
      <w:pPr>
        <w:pStyle w:val="7"/>
        <w:widowControl/>
        <w:shd w:val="clear" w:color="auto" w:fill="FFFFFF"/>
        <w:spacing w:beforeAutospacing="0" w:afterAutospacing="0" w:line="560" w:lineRule="exact"/>
        <w:ind w:firstLine="640" w:firstLineChars="200"/>
        <w:jc w:val="both"/>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三、竞赛作品要求</w:t>
      </w:r>
    </w:p>
    <w:p>
      <w:pPr>
        <w:pStyle w:val="7"/>
        <w:widowControl/>
        <w:shd w:val="clear" w:color="auto" w:fill="FFFFFF"/>
        <w:spacing w:beforeAutospacing="0" w:afterAutospacing="0" w:line="560" w:lineRule="exact"/>
        <w:ind w:firstLine="640" w:firstLineChars="200"/>
        <w:jc w:val="both"/>
        <w:rPr>
          <w:rFonts w:hint="eastAsia" w:ascii="仿宋_GB2312" w:hAnsi="宋体" w:eastAsia="仿宋_GB2312" w:cs="宋体"/>
          <w:color w:val="2B2B2B"/>
          <w:sz w:val="32"/>
          <w:szCs w:val="32"/>
          <w:shd w:val="clear" w:color="auto" w:fill="FFFFFF"/>
          <w:lang w:val="en-US" w:eastAsia="zh-CN"/>
        </w:rPr>
      </w:pPr>
      <w:r>
        <w:rPr>
          <w:rFonts w:hint="eastAsia" w:ascii="仿宋_GB2312" w:hAnsi="宋体" w:eastAsia="仿宋_GB2312" w:cs="宋体"/>
          <w:color w:val="2B2B2B"/>
          <w:sz w:val="32"/>
          <w:szCs w:val="32"/>
          <w:shd w:val="clear" w:color="auto" w:fill="FFFFFF"/>
          <w:lang w:val="en-US" w:eastAsia="zh-CN"/>
        </w:rPr>
        <w:t>小学组作品为人工智能应用，主题为“智能家居”。智能家居是以住宅为平台，利用综合布线技术、网络通信技术、安全防范技术、自动控制技术、音视频技术将家居生活有关的设施集成，构建高效的住宅设施与家庭日程事务的管理系统，提升家居安全性、便利性、舒适性、艺术性，并实现环保节能的居住环境。我们已经步入智能化社会，但大家如果仔细观察我们的家里，会发现很多地方还没有智能化。请大家仔细观察家居生活，找出对其可以进行自动化、智能化改进的地方，把家居生活变得方便、快捷、绿色、安全。</w:t>
      </w:r>
    </w:p>
    <w:p>
      <w:pPr>
        <w:pStyle w:val="7"/>
        <w:widowControl/>
        <w:shd w:val="clear" w:color="auto" w:fill="FFFFFF"/>
        <w:spacing w:beforeAutospacing="0" w:afterAutospacing="0" w:line="560" w:lineRule="exact"/>
        <w:ind w:firstLine="640" w:firstLineChars="200"/>
        <w:jc w:val="both"/>
        <w:rPr>
          <w:rFonts w:hint="default" w:ascii="仿宋_GB2312" w:hAnsi="宋体" w:eastAsia="仿宋_GB2312" w:cs="宋体"/>
          <w:color w:val="2B2B2B"/>
          <w:sz w:val="32"/>
          <w:szCs w:val="32"/>
          <w:shd w:val="clear" w:color="auto" w:fill="FFFFFF"/>
          <w:lang w:val="en-US" w:eastAsia="zh-CN"/>
        </w:rPr>
      </w:pPr>
      <w:r>
        <w:rPr>
          <w:rFonts w:hint="eastAsia" w:ascii="仿宋_GB2312" w:hAnsi="宋体" w:eastAsia="仿宋_GB2312" w:cs="宋体"/>
          <w:color w:val="2B2B2B"/>
          <w:sz w:val="32"/>
          <w:szCs w:val="32"/>
          <w:shd w:val="clear" w:color="auto" w:fill="FFFFFF"/>
          <w:lang w:val="en-US" w:eastAsia="zh-CN"/>
        </w:rPr>
        <w:t>中学组作品为算法基础，主题为“大数据”、“机器视觉”。</w:t>
      </w:r>
      <w:r>
        <w:rPr>
          <w:rFonts w:hint="default" w:ascii="仿宋_GB2312" w:hAnsi="宋体" w:eastAsia="仿宋_GB2312" w:cs="宋体"/>
          <w:color w:val="2B2B2B"/>
          <w:sz w:val="32"/>
          <w:szCs w:val="32"/>
          <w:shd w:val="clear" w:color="auto" w:fill="FFFFFF"/>
          <w:lang w:val="en-US" w:eastAsia="zh-CN"/>
        </w:rPr>
        <w:t>大数据是人工智能的基石。人工智能是一项比较基础的研究，主要涉及知识表示、智能搜索、推理、规划、知识获取、模式识别、神经网络、智能算法、机器学习等等。其中，机器学习作为人工智能的一个重要分支得到了长足发展，目前的深度学习、强化学习、深度强化学习是这个方向的发展前沿。而大数据主要利用算法技术进行数据内容处理和挖掘。机器视觉是人工智能正在快速发展的一个分支。简单说来，机器视觉就是用机器代替人眼来做测量和判断。机器视觉系统是通过机器视觉产品将被摄取目标转换成图像信号，传送给专用的图像处理系统，得到被摄目标的形态信息，根据像素分布和亮度、颜色等信息，转变成数字化信号;图像系统对这些信号进行各种运算来抽取目标的特征，进而根据判别的结果来控制现场的设备动作。</w:t>
      </w:r>
    </w:p>
    <w:p>
      <w:pPr>
        <w:pStyle w:val="7"/>
        <w:widowControl/>
        <w:shd w:val="clear" w:color="auto" w:fill="FFFFFF"/>
        <w:spacing w:beforeAutospacing="0" w:afterAutospacing="0" w:line="560" w:lineRule="exact"/>
        <w:ind w:firstLine="640" w:firstLineChars="200"/>
        <w:jc w:val="both"/>
        <w:rPr>
          <w:rFonts w:ascii="仿宋_GB2312" w:hAnsi="宋体" w:eastAsia="仿宋_GB2312" w:cs="宋体"/>
          <w:color w:val="2B2B2B"/>
          <w:sz w:val="32"/>
          <w:szCs w:val="32"/>
          <w:shd w:val="clear" w:color="auto" w:fill="FFFFFF"/>
        </w:rPr>
      </w:pPr>
      <w:r>
        <w:rPr>
          <w:rFonts w:hint="eastAsia" w:ascii="仿宋_GB2312" w:hAnsi="宋体" w:eastAsia="仿宋_GB2312" w:cs="宋体"/>
          <w:color w:val="2B2B2B"/>
          <w:sz w:val="32"/>
          <w:szCs w:val="32"/>
          <w:shd w:val="clear" w:color="auto" w:fill="FFFFFF"/>
        </w:rPr>
        <w:t>申报的作品要求过程真实、完整。研究过程要体现探究性，注重过程性资料的使用和分析，体现学生的科学态度和科学精神。反映研究过程的材料详实可信。学生应自己选题、自己制作、自己撰写。小组成员要真正参与研究过程，分工明确、合理。</w:t>
      </w:r>
    </w:p>
    <w:p>
      <w:pPr>
        <w:spacing w:line="560" w:lineRule="exact"/>
        <w:ind w:firstLine="646"/>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四、竞赛报送与工作要求</w:t>
      </w:r>
    </w:p>
    <w:p>
      <w:pPr>
        <w:pStyle w:val="7"/>
        <w:widowControl/>
        <w:shd w:val="clear" w:color="auto" w:fill="FFFFFF"/>
        <w:spacing w:beforeAutospacing="0" w:afterAutospacing="0" w:line="560" w:lineRule="exact"/>
        <w:ind w:firstLine="640" w:firstLineChars="200"/>
        <w:jc w:val="both"/>
        <w:rPr>
          <w:rFonts w:ascii="仿宋_GB2312" w:hAnsi="宋体" w:eastAsia="仿宋_GB2312" w:cs="宋体"/>
          <w:color w:val="2B2B2B"/>
          <w:sz w:val="32"/>
          <w:szCs w:val="32"/>
          <w:shd w:val="clear" w:color="auto" w:fill="FFFFFF"/>
        </w:rPr>
      </w:pPr>
      <w:r>
        <w:rPr>
          <w:rFonts w:hint="eastAsia" w:ascii="仿宋_GB2312" w:hAnsi="宋体" w:eastAsia="仿宋_GB2312" w:cs="宋体"/>
          <w:color w:val="2B2B2B"/>
          <w:sz w:val="32"/>
          <w:szCs w:val="32"/>
          <w:shd w:val="clear" w:color="auto" w:fill="FFFFFF"/>
        </w:rPr>
        <w:t>参评项目必须由学生独立完成，参评项目以个人或小组为基本单位申报；小组项目学生不超3人、不允许跨学段合作；每个项目辅导教师不超2人。每个学生只能申报一个项目(含集体合作项目)。</w:t>
      </w:r>
    </w:p>
    <w:p>
      <w:pPr>
        <w:pStyle w:val="7"/>
        <w:widowControl/>
        <w:shd w:val="clear" w:color="auto" w:fill="FFFFFF"/>
        <w:spacing w:beforeAutospacing="0" w:afterAutospacing="0" w:line="560" w:lineRule="exact"/>
        <w:ind w:firstLine="640" w:firstLineChars="200"/>
        <w:jc w:val="both"/>
        <w:rPr>
          <w:rFonts w:ascii="仿宋_GB2312" w:hAnsi="宋体" w:eastAsia="仿宋_GB2312" w:cs="宋体"/>
          <w:color w:val="2B2B2B"/>
          <w:sz w:val="32"/>
          <w:szCs w:val="32"/>
          <w:shd w:val="clear" w:color="auto" w:fill="FFFFFF"/>
        </w:rPr>
      </w:pPr>
      <w:r>
        <w:rPr>
          <w:rFonts w:hint="eastAsia" w:ascii="仿宋_GB2312" w:hAnsi="宋体" w:eastAsia="仿宋_GB2312" w:cs="宋体"/>
          <w:color w:val="2B2B2B"/>
          <w:sz w:val="32"/>
          <w:szCs w:val="32"/>
          <w:shd w:val="clear" w:color="auto" w:fill="FFFFFF"/>
        </w:rPr>
        <w:t>由学校推荐的项目，不允许跨区、跨校合作。由市、区教委所属的校外教育单位推荐的跨区、跨校合作项目，只允许从一个单位报送，否则取消该项目的参评资格。</w:t>
      </w:r>
    </w:p>
    <w:p>
      <w:pPr>
        <w:pStyle w:val="7"/>
        <w:widowControl/>
        <w:shd w:val="clear" w:color="auto" w:fill="FFFFFF"/>
        <w:spacing w:beforeAutospacing="0" w:afterAutospacing="0" w:line="560" w:lineRule="exact"/>
        <w:ind w:firstLine="640" w:firstLineChars="200"/>
        <w:jc w:val="both"/>
        <w:rPr>
          <w:rFonts w:ascii="仿宋_GB2312" w:hAnsi="宋体" w:eastAsia="仿宋_GB2312" w:cs="宋体"/>
          <w:color w:val="2B2B2B"/>
          <w:sz w:val="32"/>
          <w:szCs w:val="32"/>
          <w:shd w:val="clear" w:color="auto" w:fill="FFFFFF"/>
        </w:rPr>
      </w:pPr>
      <w:r>
        <w:rPr>
          <w:rFonts w:hint="eastAsia" w:ascii="仿宋_GB2312" w:hAnsi="宋体" w:eastAsia="仿宋_GB2312" w:cs="宋体"/>
          <w:color w:val="2B2B2B"/>
          <w:sz w:val="32"/>
          <w:szCs w:val="32"/>
          <w:shd w:val="clear" w:color="auto" w:fill="FFFFFF"/>
        </w:rPr>
        <w:t>作品申报初评通过线上方式开展需提交材料包括：</w:t>
      </w:r>
    </w:p>
    <w:p>
      <w:pPr>
        <w:pStyle w:val="7"/>
        <w:widowControl/>
        <w:shd w:val="clear" w:color="auto" w:fill="FFFFFF"/>
        <w:spacing w:beforeAutospacing="0" w:afterAutospacing="0" w:line="560" w:lineRule="exact"/>
        <w:ind w:firstLine="640" w:firstLineChars="200"/>
        <w:jc w:val="both"/>
        <w:rPr>
          <w:rFonts w:hint="default" w:ascii="仿宋_GB2312" w:hAnsi="宋体" w:eastAsia="仿宋_GB2312" w:cs="宋体"/>
          <w:color w:val="2B2B2B"/>
          <w:sz w:val="32"/>
          <w:szCs w:val="32"/>
          <w:shd w:val="clear" w:color="auto" w:fill="FFFFFF"/>
          <w:lang w:val="en-US" w:eastAsia="zh-CN"/>
        </w:rPr>
      </w:pPr>
      <w:r>
        <w:rPr>
          <w:rFonts w:hint="eastAsia" w:ascii="仿宋_GB2312" w:hAnsi="宋体" w:eastAsia="仿宋_GB2312" w:cs="宋体"/>
          <w:color w:val="2B2B2B"/>
          <w:sz w:val="32"/>
          <w:szCs w:val="32"/>
          <w:shd w:val="clear" w:color="auto" w:fill="FFFFFF"/>
          <w:lang w:val="en-US" w:eastAsia="zh-CN"/>
        </w:rPr>
        <w:t>1</w:t>
      </w:r>
      <w:r>
        <w:rPr>
          <w:rFonts w:hint="eastAsia" w:ascii="仿宋_GB2312" w:hAnsi="宋体" w:eastAsia="仿宋_GB2312" w:cs="宋体"/>
          <w:color w:val="2B2B2B"/>
          <w:sz w:val="32"/>
          <w:szCs w:val="32"/>
          <w:shd w:val="clear" w:color="auto" w:fill="FFFFFF"/>
        </w:rPr>
        <w:t>．</w:t>
      </w:r>
      <w:r>
        <w:rPr>
          <w:rFonts w:hint="eastAsia" w:ascii="仿宋_GB2312" w:hAnsi="宋体" w:eastAsia="仿宋_GB2312" w:cs="宋体"/>
          <w:color w:val="2B2B2B"/>
          <w:sz w:val="32"/>
          <w:szCs w:val="32"/>
          <w:shd w:val="clear" w:color="auto" w:fill="FFFFFF"/>
          <w:lang w:val="en-US" w:eastAsia="zh-CN"/>
        </w:rPr>
        <w:t>申报文档</w:t>
      </w:r>
      <w:r>
        <w:rPr>
          <w:rFonts w:hint="eastAsia" w:ascii="仿宋_GB2312" w:hAnsi="宋体" w:eastAsia="仿宋_GB2312" w:cs="宋体"/>
          <w:color w:val="2B2B2B"/>
          <w:sz w:val="32"/>
          <w:szCs w:val="32"/>
          <w:shd w:val="clear" w:color="auto" w:fill="FFFFFF"/>
        </w:rPr>
        <w:t>及</w:t>
      </w:r>
      <w:r>
        <w:rPr>
          <w:rFonts w:hint="eastAsia" w:ascii="仿宋_GB2312" w:hAnsi="宋体" w:eastAsia="仿宋_GB2312" w:cs="宋体"/>
          <w:color w:val="2B2B2B"/>
          <w:sz w:val="32"/>
          <w:szCs w:val="32"/>
          <w:shd w:val="clear" w:color="auto" w:fill="FFFFFF"/>
          <w:lang w:val="en-US" w:eastAsia="zh-CN"/>
        </w:rPr>
        <w:t>原始材料</w:t>
      </w:r>
      <w:r>
        <w:rPr>
          <w:rFonts w:hint="eastAsia" w:ascii="仿宋_GB2312" w:hAnsi="宋体" w:eastAsia="仿宋_GB2312" w:cs="宋体"/>
          <w:color w:val="2B2B2B"/>
          <w:sz w:val="32"/>
          <w:szCs w:val="32"/>
          <w:shd w:val="clear" w:color="auto" w:fill="FFFFFF"/>
        </w:rPr>
        <w:t>。按要求填写</w:t>
      </w:r>
      <w:r>
        <w:rPr>
          <w:rFonts w:hint="eastAsia" w:ascii="仿宋_GB2312" w:hAnsi="宋体" w:eastAsia="仿宋_GB2312" w:cs="宋体"/>
          <w:color w:val="2B2B2B"/>
          <w:sz w:val="32"/>
          <w:szCs w:val="32"/>
          <w:shd w:val="clear" w:color="auto" w:fill="FFFFFF"/>
          <w:lang w:val="en-US" w:eastAsia="zh-CN"/>
        </w:rPr>
        <w:t>一份</w:t>
      </w:r>
      <w:r>
        <w:rPr>
          <w:rFonts w:hint="eastAsia" w:ascii="仿宋_GB2312" w:hAnsi="宋体" w:eastAsia="仿宋_GB2312" w:cs="宋体"/>
          <w:color w:val="2B2B2B"/>
          <w:sz w:val="32"/>
          <w:szCs w:val="32"/>
          <w:shd w:val="clear" w:color="auto" w:fill="FFFFFF"/>
        </w:rPr>
        <w:t>申报表</w:t>
      </w:r>
      <w:r>
        <w:rPr>
          <w:rFonts w:hint="eastAsia" w:ascii="仿宋_GB2312" w:hAnsi="宋体" w:eastAsia="仿宋_GB2312" w:cs="宋体"/>
          <w:color w:val="2B2B2B"/>
          <w:sz w:val="32"/>
          <w:szCs w:val="32"/>
          <w:shd w:val="clear" w:color="auto" w:fill="FFFFFF"/>
          <w:lang w:eastAsia="zh-CN"/>
        </w:rPr>
        <w:t>。</w:t>
      </w:r>
      <w:r>
        <w:rPr>
          <w:rFonts w:hint="eastAsia" w:ascii="仿宋_GB2312" w:hAnsi="宋体" w:eastAsia="仿宋_GB2312" w:cs="宋体"/>
          <w:color w:val="2B2B2B"/>
          <w:sz w:val="32"/>
          <w:szCs w:val="32"/>
          <w:shd w:val="clear" w:color="auto" w:fill="FFFFFF"/>
          <w:lang w:val="en-US" w:eastAsia="zh-CN"/>
        </w:rPr>
        <w:t>提交一份研究报告格式不限字数小于3000字。</w:t>
      </w:r>
      <w:r>
        <w:rPr>
          <w:rFonts w:hint="eastAsia" w:ascii="仿宋_GB2312" w:hAnsi="宋体" w:eastAsia="仿宋_GB2312" w:cs="宋体"/>
          <w:color w:val="2B2B2B"/>
          <w:sz w:val="32"/>
          <w:szCs w:val="32"/>
          <w:shd w:val="clear" w:color="auto" w:fill="FFFFFF"/>
        </w:rPr>
        <w:t>作品需要提交</w:t>
      </w:r>
      <w:r>
        <w:rPr>
          <w:rFonts w:hint="eastAsia" w:ascii="仿宋_GB2312" w:hAnsi="宋体" w:eastAsia="仿宋_GB2312" w:cs="宋体"/>
          <w:color w:val="2B2B2B"/>
          <w:sz w:val="32"/>
          <w:szCs w:val="32"/>
          <w:shd w:val="clear" w:color="auto" w:fill="FFFFFF"/>
          <w:lang w:val="en-US" w:eastAsia="zh-CN"/>
        </w:rPr>
        <w:t>原始材料压缩包可包含：</w:t>
      </w:r>
      <w:r>
        <w:rPr>
          <w:rFonts w:hint="eastAsia" w:ascii="仿宋_GB2312" w:hAnsi="宋体" w:eastAsia="仿宋_GB2312" w:cs="宋体"/>
          <w:color w:val="2B2B2B"/>
          <w:sz w:val="32"/>
          <w:szCs w:val="32"/>
          <w:shd w:val="clear" w:color="auto" w:fill="FFFFFF"/>
        </w:rPr>
        <w:t>硬件材料清单，设计图及作品照片</w:t>
      </w:r>
      <w:r>
        <w:rPr>
          <w:rFonts w:hint="eastAsia" w:ascii="仿宋_GB2312" w:hAnsi="宋体" w:eastAsia="仿宋_GB2312" w:cs="宋体"/>
          <w:color w:val="2B2B2B"/>
          <w:sz w:val="32"/>
          <w:szCs w:val="32"/>
          <w:shd w:val="clear" w:color="auto" w:fill="FFFFFF"/>
          <w:lang w:eastAsia="zh-CN"/>
        </w:rPr>
        <w:t>，</w:t>
      </w:r>
      <w:r>
        <w:rPr>
          <w:rFonts w:hint="eastAsia" w:ascii="仿宋_GB2312" w:hAnsi="宋体" w:eastAsia="仿宋_GB2312" w:cs="宋体"/>
          <w:color w:val="2B2B2B"/>
          <w:sz w:val="32"/>
          <w:szCs w:val="32"/>
          <w:shd w:val="clear" w:color="auto" w:fill="FFFFFF"/>
          <w:lang w:val="en-US" w:eastAsia="zh-CN"/>
        </w:rPr>
        <w:t>实验日志及过程性材料，</w:t>
      </w:r>
      <w:r>
        <w:rPr>
          <w:rFonts w:hint="eastAsia" w:ascii="仿宋_GB2312" w:hAnsi="宋体" w:eastAsia="仿宋_GB2312" w:cs="宋体"/>
          <w:color w:val="2B2B2B"/>
          <w:sz w:val="32"/>
          <w:szCs w:val="32"/>
          <w:shd w:val="clear" w:color="auto" w:fill="FFFFFF"/>
        </w:rPr>
        <w:t>程序源代码</w:t>
      </w:r>
      <w:r>
        <w:rPr>
          <w:rFonts w:hint="eastAsia" w:ascii="仿宋_GB2312" w:hAnsi="宋体" w:eastAsia="仿宋_GB2312" w:cs="宋体"/>
          <w:color w:val="2B2B2B"/>
          <w:sz w:val="32"/>
          <w:szCs w:val="32"/>
          <w:shd w:val="clear" w:color="auto" w:fill="FFFFFF"/>
          <w:lang w:val="en-US" w:eastAsia="zh-CN"/>
        </w:rPr>
        <w:t>说明文档，附件压缩包内文件可按内容提交多个附件或者将内容整合到一个文档之中，压缩包文件名请使用Excel表中填写的作品名。</w:t>
      </w:r>
    </w:p>
    <w:p>
      <w:pPr>
        <w:pStyle w:val="7"/>
        <w:widowControl/>
        <w:shd w:val="clear" w:color="auto" w:fill="FFFFFF"/>
        <w:spacing w:beforeAutospacing="0" w:afterAutospacing="0" w:line="560" w:lineRule="exact"/>
        <w:ind w:firstLine="640" w:firstLineChars="200"/>
        <w:jc w:val="both"/>
        <w:rPr>
          <w:rFonts w:hint="eastAsia" w:ascii="仿宋_GB2312" w:hAnsi="宋体" w:eastAsia="仿宋_GB2312" w:cs="宋体"/>
          <w:color w:val="2B2B2B"/>
          <w:sz w:val="32"/>
          <w:szCs w:val="32"/>
          <w:shd w:val="clear" w:color="auto" w:fill="FFFFFF"/>
          <w:lang w:val="en-US" w:eastAsia="zh-CN"/>
        </w:rPr>
      </w:pPr>
      <w:r>
        <w:rPr>
          <w:rFonts w:hint="eastAsia" w:ascii="仿宋_GB2312" w:hAnsi="宋体" w:eastAsia="仿宋_GB2312" w:cs="宋体"/>
          <w:color w:val="2B2B2B"/>
          <w:sz w:val="32"/>
          <w:szCs w:val="32"/>
          <w:shd w:val="clear" w:color="auto" w:fill="FFFFFF"/>
          <w:lang w:val="en-US" w:eastAsia="zh-CN"/>
        </w:rPr>
        <w:t>2．作品申报方法，各区统一汇总推荐项目信息，每个项目一个压缩包文件名为Excel表中填写的作品名，可视全区文件汇总大小通过网盘形式上交上述材料，或统一拷贝到移动存储设备寄送到组委会，地址：北京市海淀区青少年活动管理中心（万柳星标家园甲6号）联系人：刘毅 13811473695</w:t>
      </w:r>
    </w:p>
    <w:p>
      <w:pPr>
        <w:pStyle w:val="7"/>
        <w:widowControl/>
        <w:shd w:val="clear" w:color="auto" w:fill="FFFFFF"/>
        <w:spacing w:beforeAutospacing="0" w:afterAutospacing="0" w:line="560" w:lineRule="exact"/>
        <w:ind w:firstLine="640" w:firstLineChars="200"/>
        <w:jc w:val="both"/>
        <w:rPr>
          <w:rFonts w:ascii="仿宋_GB2312" w:hAnsi="宋体" w:eastAsia="仿宋_GB2312" w:cs="宋体"/>
          <w:color w:val="2B2B2B"/>
          <w:sz w:val="32"/>
          <w:szCs w:val="32"/>
          <w:shd w:val="clear" w:color="auto" w:fill="FFFFFF"/>
        </w:rPr>
      </w:pPr>
      <w:r>
        <w:rPr>
          <w:rFonts w:hint="eastAsia" w:ascii="仿宋_GB2312" w:hAnsi="宋体" w:eastAsia="仿宋_GB2312" w:cs="宋体"/>
          <w:color w:val="2B2B2B"/>
          <w:sz w:val="32"/>
          <w:szCs w:val="32"/>
          <w:shd w:val="clear" w:color="auto" w:fill="FFFFFF"/>
          <w:lang w:val="en-US" w:eastAsia="zh-CN"/>
        </w:rPr>
        <w:t>注：参赛团队拥有其作品的著作权，活动组委会可以用于且不限于汇编、表演、摄制、广播、信息网路传播等等，包括：作</w:t>
      </w:r>
      <w:r>
        <w:rPr>
          <w:rFonts w:hint="eastAsia" w:ascii="仿宋_GB2312" w:hAnsi="宋体" w:eastAsia="仿宋_GB2312" w:cs="宋体"/>
          <w:color w:val="2B2B2B"/>
          <w:sz w:val="32"/>
          <w:szCs w:val="32"/>
          <w:shd w:val="clear" w:color="auto" w:fill="FFFFFF"/>
        </w:rPr>
        <w:t>品在报刊、期刊、杂志、网络上发表、转载、或收入其他书籍选载；作品信息网络传播权及制作、复制电子出版物相关权利；及以摘编本、选编本、汇编本等形式出版作品的权利。</w:t>
      </w:r>
    </w:p>
    <w:p>
      <w:pPr>
        <w:pStyle w:val="7"/>
        <w:widowControl/>
        <w:numPr>
          <w:ilvl w:val="0"/>
          <w:numId w:val="1"/>
        </w:numPr>
        <w:shd w:val="clear" w:color="auto" w:fill="FFFFFF"/>
        <w:spacing w:beforeAutospacing="0" w:afterAutospacing="0" w:line="560" w:lineRule="exact"/>
        <w:ind w:firstLine="640" w:firstLineChars="200"/>
        <w:jc w:val="both"/>
        <w:rPr>
          <w:rFonts w:hint="eastAsia"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 xml:space="preserve">评审标准 </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80"/>
        <w:gridCol w:w="1180"/>
        <w:gridCol w:w="6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5" w:type="pct"/>
            <w:vMerge w:val="restar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评审类型</w:t>
            </w:r>
          </w:p>
        </w:tc>
        <w:tc>
          <w:tcPr>
            <w:tcW w:w="630" w:type="pct"/>
            <w:vMerge w:val="restar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评分维度</w:t>
            </w:r>
          </w:p>
        </w:tc>
        <w:tc>
          <w:tcPr>
            <w:tcW w:w="3794" w:type="pct"/>
            <w:vMerge w:val="restar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75" w:type="pct"/>
            <w:vMerge w:val="continue"/>
            <w:tcBorders>
              <w:top w:val="single" w:color="808080" w:sz="4" w:space="0"/>
              <w:left w:val="single" w:color="808080" w:sz="4" w:space="0"/>
              <w:bottom w:val="single" w:color="808080" w:sz="4" w:space="0"/>
              <w:right w:val="single" w:color="80808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630" w:type="pct"/>
            <w:vMerge w:val="continue"/>
            <w:tcBorders>
              <w:top w:val="single" w:color="808080" w:sz="4" w:space="0"/>
              <w:left w:val="single" w:color="808080" w:sz="4" w:space="0"/>
              <w:bottom w:val="single" w:color="808080" w:sz="4" w:space="0"/>
              <w:right w:val="single" w:color="80808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3794" w:type="pct"/>
            <w:vMerge w:val="continue"/>
            <w:tcBorders>
              <w:top w:val="single" w:color="808080" w:sz="4" w:space="0"/>
              <w:left w:val="single" w:color="808080" w:sz="4" w:space="0"/>
              <w:bottom w:val="single" w:color="808080" w:sz="4" w:space="0"/>
              <w:right w:val="single" w:color="80808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75" w:type="pct"/>
            <w:vMerge w:val="continue"/>
            <w:tcBorders>
              <w:top w:val="single" w:color="808080" w:sz="4" w:space="0"/>
              <w:left w:val="single" w:color="808080" w:sz="4" w:space="0"/>
              <w:bottom w:val="single" w:color="808080" w:sz="4" w:space="0"/>
              <w:right w:val="single" w:color="80808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630" w:type="pct"/>
            <w:vMerge w:val="continue"/>
            <w:tcBorders>
              <w:top w:val="single" w:color="808080" w:sz="4" w:space="0"/>
              <w:left w:val="single" w:color="808080" w:sz="4" w:space="0"/>
              <w:bottom w:val="single" w:color="808080" w:sz="4" w:space="0"/>
              <w:right w:val="single" w:color="80808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3794" w:type="pct"/>
            <w:vMerge w:val="continue"/>
            <w:tcBorders>
              <w:top w:val="single" w:color="808080" w:sz="4" w:space="0"/>
              <w:left w:val="single" w:color="808080" w:sz="4" w:space="0"/>
              <w:bottom w:val="single" w:color="808080" w:sz="4" w:space="0"/>
              <w:right w:val="single" w:color="80808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5" w:type="pct"/>
            <w:vMerge w:val="restart"/>
            <w:tcBorders>
              <w:top w:val="single" w:color="808080" w:sz="8"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作品材料</w:t>
            </w:r>
          </w:p>
        </w:tc>
        <w:tc>
          <w:tcPr>
            <w:tcW w:w="630" w:type="pct"/>
            <w:tcBorders>
              <w:top w:val="single" w:color="808080" w:sz="8"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实用性</w:t>
            </w:r>
          </w:p>
        </w:tc>
        <w:tc>
          <w:tcPr>
            <w:tcW w:w="3794" w:type="pct"/>
            <w:tcBorders>
              <w:top w:val="single" w:color="808080" w:sz="8"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针对学习生产生活实际问题需求，背景清晰，目标明确。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创新性</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在解决方案/系统设计/外观内部/算法模型等具备原创性，并做了相关研究方法的对比。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真实性</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作品或算法是由学生独立完成或全程参与，准确清晰写出自己参与的环节和内容，无技术理解错误或偏差。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艺术性</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外观和内部需美观，与应用场景契合，用户界面体现清晰设计理念，有设计感。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智能性</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使用或创新改进多项AI算法，包括：计算机视觉、自然语言处理、语音识别或生成、机器学习算法等，有完整的数据采集、训练调参、优化提升准确度的过程。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合理性</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使用进度安排/角色分配/进度实施/成本控制等项目管理方法完成设计。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8"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文档材料</w:t>
            </w:r>
          </w:p>
        </w:tc>
        <w:tc>
          <w:tcPr>
            <w:tcW w:w="3794" w:type="pct"/>
            <w:tcBorders>
              <w:top w:val="single" w:color="808080" w:sz="4" w:space="0"/>
              <w:left w:val="single" w:color="808080" w:sz="4" w:space="0"/>
              <w:bottom w:val="single" w:color="808080" w:sz="8"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提交材料与要求种类符合，材料撰写规范（包括摘要、问题背景、他人研究方法、思路框架、技术路线、测试优化和总结及参考文献）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5" w:type="pct"/>
            <w:vMerge w:val="restart"/>
            <w:tcBorders>
              <w:top w:val="single" w:color="808080" w:sz="8"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研究报告</w:t>
            </w:r>
          </w:p>
        </w:tc>
        <w:tc>
          <w:tcPr>
            <w:tcW w:w="630" w:type="pct"/>
            <w:tcBorders>
              <w:top w:val="single" w:color="808080" w:sz="8"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报告摘要</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简洁明了描述报告的目的、独特性、实现过程的途径和结果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作品概述</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对作品创作规划的整体设计的概要描述、合理性、完整性；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实施方法</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实施方法的科学性、方法新颖、工程术语准确、拥有思维导图、方法有迭代、工程技术手段合理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验证结果</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有完整的测试结果的记录反馈、测评结果数据记载；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反馈总结</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对实施、验证、模拟、结果过程的反馈总结的思考和优化记录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文献引用</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注明引用文献的出处，方便其他研究者或者读者去进一步调查学习；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8" w:space="0"/>
              <w:right w:val="single" w:color="80808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撰写技巧</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条理清楚，脉络分明。运用顺叙，要注意剪裁得当，重点突出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5" w:type="pct"/>
            <w:vMerge w:val="restart"/>
            <w:tcBorders>
              <w:top w:val="single" w:color="808080" w:sz="8"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演示环节</w:t>
            </w:r>
          </w:p>
        </w:tc>
        <w:tc>
          <w:tcPr>
            <w:tcW w:w="630" w:type="pct"/>
            <w:tcBorders>
              <w:top w:val="single" w:color="808080" w:sz="8"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shd w:val="clear" w:color="auto" w:fill="auto"/>
              </w:rPr>
            </w:pPr>
            <w:r>
              <w:rPr>
                <w:rFonts w:hint="eastAsia" w:ascii="宋体" w:hAnsi="宋体" w:eastAsia="宋体" w:cs="宋体"/>
                <w:b/>
                <w:bCs/>
                <w:i w:val="0"/>
                <w:iCs w:val="0"/>
                <w:color w:val="000000"/>
                <w:kern w:val="0"/>
                <w:sz w:val="24"/>
                <w:szCs w:val="24"/>
                <w:u w:val="none"/>
                <w:shd w:val="clear" w:color="auto" w:fill="auto"/>
                <w:lang w:val="en-US" w:eastAsia="zh-CN" w:bidi="ar"/>
              </w:rPr>
              <w:t>表达力</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口齿清楚，流畅有力，有感染力说服力。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shd w:val="clear" w:color="auto" w:fill="auto"/>
              </w:rPr>
            </w:pPr>
            <w:r>
              <w:rPr>
                <w:rFonts w:hint="eastAsia" w:ascii="宋体" w:hAnsi="宋体" w:eastAsia="宋体" w:cs="宋体"/>
                <w:b/>
                <w:bCs/>
                <w:i w:val="0"/>
                <w:iCs w:val="0"/>
                <w:color w:val="000000"/>
                <w:kern w:val="0"/>
                <w:sz w:val="24"/>
                <w:szCs w:val="24"/>
                <w:u w:val="none"/>
                <w:shd w:val="clear" w:color="auto" w:fill="auto"/>
                <w:lang w:val="en-US" w:eastAsia="zh-CN" w:bidi="ar"/>
              </w:rPr>
              <w:t>逻辑性</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针对作品讲解思路清晰、有条理，有逻辑；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shd w:val="clear" w:color="auto" w:fill="auto"/>
              </w:rPr>
            </w:pPr>
            <w:r>
              <w:rPr>
                <w:rFonts w:hint="eastAsia" w:ascii="宋体" w:hAnsi="宋体" w:eastAsia="宋体" w:cs="宋体"/>
                <w:b/>
                <w:bCs/>
                <w:i w:val="0"/>
                <w:iCs w:val="0"/>
                <w:color w:val="000000"/>
                <w:kern w:val="0"/>
                <w:sz w:val="24"/>
                <w:szCs w:val="24"/>
                <w:u w:val="none"/>
                <w:shd w:val="clear" w:color="auto" w:fill="auto"/>
                <w:lang w:val="en-US" w:eastAsia="zh-CN" w:bidi="ar"/>
              </w:rPr>
              <w:t>AI素养</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考察在人工智能知识的灵活运用和解决问题的实践能力；在计算思维、系统思维、批判思维、设计思维的素养；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shd w:val="clear" w:color="auto" w:fill="auto"/>
              </w:rPr>
            </w:pPr>
            <w:r>
              <w:rPr>
                <w:rFonts w:hint="eastAsia" w:ascii="宋体" w:hAnsi="宋体" w:eastAsia="宋体" w:cs="宋体"/>
                <w:b/>
                <w:bCs/>
                <w:i w:val="0"/>
                <w:iCs w:val="0"/>
                <w:color w:val="000000"/>
                <w:kern w:val="0"/>
                <w:sz w:val="24"/>
                <w:szCs w:val="24"/>
                <w:u w:val="none"/>
                <w:shd w:val="clear" w:color="auto" w:fill="auto"/>
                <w:lang w:val="en-US" w:eastAsia="zh-CN" w:bidi="ar"/>
              </w:rPr>
              <w:t>严谨性</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充分且准确使用技术术语；全面缜密分析探究问题。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575" w:type="pct"/>
            <w:vMerge w:val="continue"/>
            <w:tcBorders>
              <w:top w:val="single" w:color="808080" w:sz="8" w:space="0"/>
              <w:left w:val="single" w:color="808080" w:sz="4" w:space="0"/>
              <w:bottom w:val="single" w:color="808080" w:sz="4" w:space="0"/>
              <w:right w:val="single" w:color="80808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630" w:type="pct"/>
            <w:tcBorders>
              <w:top w:val="single" w:color="808080" w:sz="4" w:space="0"/>
              <w:left w:val="single" w:color="808080" w:sz="4" w:space="0"/>
              <w:bottom w:val="single" w:color="808080" w:sz="8" w:space="0"/>
              <w:right w:val="single" w:color="80808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shd w:val="clear" w:color="auto" w:fill="auto"/>
              </w:rPr>
            </w:pPr>
            <w:r>
              <w:rPr>
                <w:rFonts w:hint="eastAsia" w:ascii="宋体" w:hAnsi="宋体" w:eastAsia="宋体" w:cs="宋体"/>
                <w:b/>
                <w:bCs/>
                <w:i w:val="0"/>
                <w:iCs w:val="0"/>
                <w:color w:val="000000"/>
                <w:kern w:val="0"/>
                <w:sz w:val="24"/>
                <w:szCs w:val="24"/>
                <w:u w:val="none"/>
                <w:shd w:val="clear" w:color="auto" w:fill="auto"/>
                <w:lang w:val="en-US" w:eastAsia="zh-CN" w:bidi="ar"/>
              </w:rPr>
              <w:t>应变力</w:t>
            </w:r>
          </w:p>
        </w:tc>
        <w:tc>
          <w:tcPr>
            <w:tcW w:w="3794" w:type="pct"/>
            <w:tcBorders>
              <w:top w:val="single" w:color="808080" w:sz="4" w:space="0"/>
              <w:left w:val="single" w:color="808080" w:sz="4" w:space="0"/>
              <w:bottom w:val="single" w:color="808080" w:sz="4" w:space="0"/>
              <w:right w:val="single" w:color="80808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对评审专家的开放型问题、及现场突发现状等的思辨力和应变能力</w:t>
            </w:r>
          </w:p>
        </w:tc>
      </w:tr>
    </w:tbl>
    <w:p>
      <w:pPr>
        <w:pStyle w:val="7"/>
        <w:widowControl/>
        <w:shd w:val="clear" w:color="auto" w:fill="FFFFFF"/>
        <w:spacing w:beforeAutospacing="0" w:afterAutospacing="0" w:line="560" w:lineRule="exact"/>
        <w:ind w:firstLine="566" w:firstLineChars="177"/>
        <w:jc w:val="both"/>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六、终评答辩</w:t>
      </w:r>
    </w:p>
    <w:p>
      <w:pPr>
        <w:pStyle w:val="7"/>
        <w:widowControl/>
        <w:shd w:val="clear" w:color="auto" w:fill="FFFFFF"/>
        <w:spacing w:beforeAutospacing="0" w:afterAutospacing="0" w:line="560" w:lineRule="exact"/>
        <w:ind w:firstLine="566" w:firstLineChars="177"/>
        <w:jc w:val="both"/>
        <w:rPr>
          <w:rFonts w:hint="eastAsia" w:ascii="仿宋_GB2312" w:hAnsi="宋体" w:eastAsia="仿宋_GB2312" w:cs="宋体"/>
          <w:sz w:val="32"/>
          <w:szCs w:val="32"/>
          <w:lang w:val="zh-TW"/>
        </w:rPr>
      </w:pPr>
      <w:r>
        <w:rPr>
          <w:rFonts w:hint="eastAsia" w:ascii="仿宋_GB2312" w:hAnsi="宋体" w:eastAsia="仿宋_GB2312" w:cs="宋体"/>
          <w:sz w:val="32"/>
          <w:szCs w:val="32"/>
        </w:rPr>
        <w:t>作品经过初选，进入终评的项目安排答辩环节，由评委现场打分。</w:t>
      </w:r>
      <w:r>
        <w:rPr>
          <w:rFonts w:hint="eastAsia" w:ascii="仿宋_GB2312" w:hAnsi="宋体" w:eastAsia="仿宋_GB2312" w:cs="宋体"/>
          <w:sz w:val="32"/>
          <w:szCs w:val="32"/>
          <w:lang w:val="zh-TW"/>
        </w:rPr>
        <w:t>让评委能够确认你的参赛作品</w:t>
      </w:r>
      <w:r>
        <w:rPr>
          <w:rFonts w:hint="eastAsia" w:ascii="仿宋_GB2312" w:hAnsi="宋体" w:eastAsia="仿宋_GB2312" w:cs="宋体"/>
          <w:sz w:val="32"/>
          <w:szCs w:val="32"/>
        </w:rPr>
        <w:t>水平与学生参与程度</w:t>
      </w:r>
      <w:r>
        <w:rPr>
          <w:rFonts w:hint="eastAsia" w:ascii="仿宋_GB2312" w:hAnsi="宋体" w:eastAsia="仿宋_GB2312" w:cs="宋体"/>
          <w:sz w:val="32"/>
          <w:szCs w:val="32"/>
          <w:lang w:val="zh-TW"/>
        </w:rPr>
        <w:t>，以评委提问的方式来主导评审。</w:t>
      </w:r>
    </w:p>
    <w:p>
      <w:pPr>
        <w:pStyle w:val="7"/>
        <w:widowControl/>
        <w:shd w:val="clear" w:color="auto" w:fill="FFFFFF"/>
        <w:spacing w:beforeAutospacing="0" w:afterAutospacing="0" w:line="560" w:lineRule="exact"/>
        <w:ind w:firstLine="566" w:firstLineChars="177"/>
        <w:jc w:val="both"/>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七、奖励办法</w:t>
      </w:r>
    </w:p>
    <w:p>
      <w:pPr>
        <w:pStyle w:val="7"/>
        <w:widowControl/>
        <w:shd w:val="clear" w:color="auto" w:fill="FFFFFF"/>
        <w:spacing w:beforeAutospacing="0" w:afterAutospacing="0" w:line="560" w:lineRule="exact"/>
        <w:ind w:firstLine="566" w:firstLineChars="177"/>
        <w:jc w:val="both"/>
        <w:rPr>
          <w:rFonts w:ascii="仿宋_GB2312" w:hAnsi="宋体" w:eastAsia="仿宋_GB2312" w:cs="宋体"/>
          <w:sz w:val="32"/>
          <w:szCs w:val="32"/>
        </w:rPr>
      </w:pPr>
      <w:r>
        <w:rPr>
          <w:rFonts w:hint="eastAsia" w:ascii="仿宋_GB2312" w:hAnsi="宋体" w:eastAsia="仿宋_GB2312" w:cs="宋体"/>
          <w:sz w:val="32"/>
          <w:szCs w:val="32"/>
        </w:rPr>
        <w:t>各项目按照不同组别分别评选出一、二、三等奖，颁发证书。获一、二等奖作品的辅导教师颁发优秀辅导教师证书。</w:t>
      </w:r>
    </w:p>
    <w:p>
      <w:pPr>
        <w:pStyle w:val="7"/>
        <w:widowControl/>
        <w:shd w:val="clear" w:color="auto" w:fill="FFFFFF"/>
        <w:spacing w:beforeAutospacing="0" w:afterAutospacing="0" w:line="560" w:lineRule="exact"/>
        <w:ind w:firstLine="566" w:firstLineChars="177"/>
        <w:jc w:val="both"/>
        <w:rPr>
          <w:rFonts w:ascii="黑体" w:hAnsi="黑体" w:eastAsia="黑体" w:cs="宋体"/>
          <w:color w:val="000000"/>
          <w:sz w:val="32"/>
          <w:szCs w:val="32"/>
          <w:shd w:val="clear" w:color="auto" w:fill="FFFFFF"/>
        </w:rPr>
      </w:pPr>
      <w:r>
        <w:rPr>
          <w:rFonts w:hint="eastAsia" w:ascii="黑体" w:hAnsi="黑体" w:eastAsia="黑体" w:cs="宋体"/>
          <w:color w:val="000000"/>
          <w:sz w:val="32"/>
          <w:szCs w:val="32"/>
          <w:shd w:val="clear" w:color="auto" w:fill="FFFFFF"/>
        </w:rPr>
        <w:t>八、违规处理办法</w:t>
      </w:r>
    </w:p>
    <w:p>
      <w:pPr>
        <w:pStyle w:val="8"/>
        <w:adjustRightInd w:val="0"/>
        <w:snapToGrid w:val="0"/>
        <w:spacing w:after="0" w:line="560" w:lineRule="exact"/>
        <w:ind w:left="0" w:firstLine="640" w:firstLineChars="200"/>
        <w:rPr>
          <w:rFonts w:ascii="楷体_GB2312" w:hAnsi="宋体" w:eastAsia="楷体_GB2312" w:cs="宋体"/>
          <w:color w:val="auto"/>
          <w:sz w:val="32"/>
          <w:szCs w:val="32"/>
          <w:lang w:val="zh-TW"/>
        </w:rPr>
      </w:pPr>
      <w:r>
        <w:rPr>
          <w:rFonts w:hint="eastAsia" w:ascii="楷体_GB2312" w:hAnsi="宋体" w:eastAsia="楷体_GB2312" w:cs="宋体"/>
          <w:color w:val="auto"/>
          <w:sz w:val="32"/>
          <w:szCs w:val="32"/>
          <w:lang w:val="zh-TW"/>
        </w:rPr>
        <w:t>（一）若经发现</w:t>
      </w:r>
      <w:r>
        <w:rPr>
          <w:rFonts w:hint="eastAsia" w:ascii="楷体_GB2312" w:hAnsi="宋体" w:eastAsia="楷体_GB2312" w:cs="宋体"/>
          <w:color w:val="auto"/>
          <w:sz w:val="32"/>
          <w:szCs w:val="32"/>
        </w:rPr>
        <w:t>下列情况，</w:t>
      </w:r>
      <w:r>
        <w:rPr>
          <w:rFonts w:hint="eastAsia" w:ascii="楷体_GB2312" w:hAnsi="宋体" w:eastAsia="楷体_GB2312" w:cs="宋体"/>
          <w:color w:val="auto"/>
          <w:sz w:val="32"/>
          <w:szCs w:val="32"/>
          <w:lang w:val="zh-TW"/>
        </w:rPr>
        <w:t>将被取消比赛成绩。</w:t>
      </w:r>
    </w:p>
    <w:p>
      <w:pPr>
        <w:pStyle w:val="7"/>
        <w:widowControl/>
        <w:shd w:val="clear" w:color="auto" w:fill="FFFFFF"/>
        <w:spacing w:beforeAutospacing="0" w:afterAutospacing="0" w:line="560" w:lineRule="exact"/>
        <w:ind w:firstLine="566" w:firstLineChars="177"/>
        <w:jc w:val="both"/>
        <w:rPr>
          <w:rFonts w:ascii="仿宋_GB2312" w:hAnsi="宋体" w:eastAsia="仿宋_GB2312" w:cs="宋体"/>
          <w:sz w:val="32"/>
          <w:szCs w:val="32"/>
        </w:rPr>
      </w:pPr>
      <w:r>
        <w:rPr>
          <w:rFonts w:hint="eastAsia" w:ascii="仿宋_GB2312" w:hAnsi="宋体" w:eastAsia="仿宋_GB2312" w:cs="宋体"/>
          <w:sz w:val="32"/>
          <w:szCs w:val="32"/>
        </w:rPr>
        <w:t>1．参赛作品非自主完成；</w:t>
      </w:r>
    </w:p>
    <w:p>
      <w:pPr>
        <w:pStyle w:val="7"/>
        <w:widowControl/>
        <w:shd w:val="clear" w:color="auto" w:fill="FFFFFF"/>
        <w:spacing w:beforeAutospacing="0" w:afterAutospacing="0" w:line="560" w:lineRule="exact"/>
        <w:ind w:firstLine="566" w:firstLineChars="177"/>
        <w:jc w:val="both"/>
        <w:rPr>
          <w:rFonts w:ascii="仿宋_GB2312" w:hAnsi="宋体" w:eastAsia="仿宋_GB2312" w:cs="宋体"/>
          <w:sz w:val="32"/>
          <w:szCs w:val="32"/>
        </w:rPr>
      </w:pPr>
      <w:r>
        <w:rPr>
          <w:rFonts w:hint="eastAsia" w:ascii="仿宋_GB2312" w:hAnsi="宋体" w:eastAsia="仿宋_GB2312" w:cs="宋体"/>
          <w:sz w:val="32"/>
          <w:szCs w:val="32"/>
        </w:rPr>
        <w:t>2．参赛报名信息作假；</w:t>
      </w:r>
    </w:p>
    <w:p>
      <w:pPr>
        <w:pStyle w:val="7"/>
        <w:widowControl/>
        <w:shd w:val="clear" w:color="auto" w:fill="FFFFFF"/>
        <w:spacing w:beforeAutospacing="0" w:afterAutospacing="0" w:line="560" w:lineRule="exact"/>
        <w:ind w:firstLine="566" w:firstLineChars="177"/>
        <w:jc w:val="both"/>
        <w:rPr>
          <w:rFonts w:ascii="仿宋_GB2312" w:hAnsi="宋体" w:eastAsia="仿宋_GB2312" w:cs="宋体"/>
          <w:sz w:val="32"/>
          <w:szCs w:val="32"/>
        </w:rPr>
      </w:pPr>
      <w:r>
        <w:rPr>
          <w:rFonts w:hint="eastAsia" w:ascii="仿宋_GB2312" w:hAnsi="宋体" w:eastAsia="仿宋_GB2312" w:cs="宋体"/>
          <w:sz w:val="32"/>
          <w:szCs w:val="32"/>
        </w:rPr>
        <w:t>3．在参赛过程中出现违反国家法律、法规，及中小学生行为准则的行为；</w:t>
      </w:r>
    </w:p>
    <w:p>
      <w:pPr>
        <w:pStyle w:val="7"/>
        <w:widowControl/>
        <w:shd w:val="clear" w:color="auto" w:fill="FFFFFF"/>
        <w:spacing w:beforeAutospacing="0" w:afterAutospacing="0" w:line="560" w:lineRule="exact"/>
        <w:ind w:firstLine="566" w:firstLineChars="177"/>
        <w:jc w:val="both"/>
        <w:rPr>
          <w:rFonts w:ascii="仿宋_GB2312" w:hAnsi="宋体" w:eastAsia="仿宋_GB2312" w:cs="宋体"/>
          <w:sz w:val="32"/>
          <w:szCs w:val="32"/>
        </w:rPr>
      </w:pPr>
      <w:r>
        <w:rPr>
          <w:rFonts w:hint="eastAsia" w:ascii="仿宋_GB2312" w:hAnsi="宋体" w:eastAsia="仿宋_GB2312" w:cs="宋体"/>
          <w:sz w:val="32"/>
          <w:szCs w:val="32"/>
        </w:rPr>
        <w:t>4．作品非原创涉嫌抄袭，侵犯他人知识产权等；</w:t>
      </w:r>
    </w:p>
    <w:p>
      <w:pPr>
        <w:pStyle w:val="7"/>
        <w:widowControl/>
        <w:shd w:val="clear" w:color="auto" w:fill="FFFFFF"/>
        <w:spacing w:beforeAutospacing="0" w:afterAutospacing="0" w:line="560" w:lineRule="exact"/>
        <w:ind w:firstLine="566" w:firstLineChars="177"/>
        <w:jc w:val="both"/>
        <w:rPr>
          <w:rFonts w:ascii="仿宋_GB2312" w:hAnsi="宋体" w:eastAsia="仿宋_GB2312" w:cs="宋体"/>
          <w:sz w:val="32"/>
          <w:szCs w:val="32"/>
        </w:rPr>
      </w:pPr>
      <w:r>
        <w:rPr>
          <w:rFonts w:hint="eastAsia" w:ascii="仿宋_GB2312" w:hAnsi="宋体" w:eastAsia="仿宋_GB2312" w:cs="宋体"/>
          <w:sz w:val="32"/>
          <w:szCs w:val="32"/>
        </w:rPr>
        <w:t>5．参赛作品的内容不健康，触犯国家政策法律规定，涉及色情、暴力等其他负面内容或信息，违反有关法律、法规以及公认的道德规范；</w:t>
      </w:r>
    </w:p>
    <w:p>
      <w:pPr>
        <w:pStyle w:val="7"/>
        <w:widowControl/>
        <w:shd w:val="clear" w:color="auto" w:fill="FFFFFF"/>
        <w:spacing w:beforeAutospacing="0" w:afterAutospacing="0" w:line="560" w:lineRule="exact"/>
        <w:ind w:firstLine="566" w:firstLineChars="177"/>
        <w:jc w:val="both"/>
        <w:rPr>
          <w:rFonts w:ascii="仿宋_GB2312" w:hAnsi="宋体" w:eastAsia="仿宋_GB2312" w:cs="宋体"/>
          <w:sz w:val="32"/>
          <w:szCs w:val="32"/>
        </w:rPr>
      </w:pPr>
      <w:r>
        <w:rPr>
          <w:rFonts w:hint="eastAsia" w:ascii="仿宋_GB2312" w:hAnsi="宋体" w:eastAsia="仿宋_GB2312" w:cs="宋体"/>
          <w:sz w:val="32"/>
          <w:szCs w:val="32"/>
        </w:rPr>
        <w:t>6．参赛期间发现认定存在的其他违法、违规行为。</w:t>
      </w:r>
    </w:p>
    <w:p>
      <w:pPr>
        <w:rPr>
          <w:rFonts w:hint="eastAsia" w:ascii="宋体" w:hAnsi="宋体" w:eastAsia="宋体" w:cs="宋体"/>
          <w:color w:val="000000"/>
          <w:sz w:val="44"/>
          <w:szCs w:val="44"/>
          <w:shd w:val="clear" w:color="auto" w:fill="FFFFFF"/>
        </w:rPr>
      </w:pPr>
      <w:r>
        <w:rPr>
          <w:rFonts w:hint="eastAsia" w:ascii="宋体" w:hAnsi="宋体" w:eastAsia="宋体" w:cs="宋体"/>
          <w:color w:val="000000"/>
          <w:sz w:val="44"/>
          <w:szCs w:val="44"/>
          <w:shd w:val="clear" w:color="auto" w:fill="FFFFFF"/>
        </w:rPr>
        <w:br w:type="page"/>
      </w:r>
    </w:p>
    <w:p>
      <w:pPr>
        <w:autoSpaceDE w:val="0"/>
        <w:autoSpaceDN w:val="0"/>
        <w:adjustRightInd w:val="0"/>
        <w:snapToGrid w:val="0"/>
        <w:spacing w:line="560" w:lineRule="exact"/>
        <w:jc w:val="center"/>
        <w:textAlignment w:val="bottom"/>
        <w:rPr>
          <w:rFonts w:ascii="宋体" w:hAnsi="宋体" w:eastAsia="宋体" w:cs="宋体"/>
          <w:sz w:val="32"/>
          <w:szCs w:val="32"/>
          <w:lang w:val="zh-TW"/>
        </w:rPr>
      </w:pPr>
      <w:r>
        <w:rPr>
          <w:rFonts w:hint="eastAsia" w:ascii="宋体" w:hAnsi="宋体" w:eastAsia="宋体" w:cs="宋体"/>
          <w:color w:val="000000"/>
          <w:sz w:val="44"/>
          <w:szCs w:val="44"/>
          <w:shd w:val="clear" w:color="auto" w:fill="FFFFFF"/>
        </w:rPr>
        <w:t>人工智能创意作品</w:t>
      </w:r>
      <w:r>
        <w:rPr>
          <w:rFonts w:hint="eastAsia" w:ascii="宋体" w:hAnsi="宋体" w:eastAsia="宋体" w:cs="宋体"/>
          <w:color w:val="000000"/>
          <w:sz w:val="44"/>
          <w:szCs w:val="44"/>
          <w:shd w:val="clear" w:color="auto" w:fill="FFFFFF"/>
          <w:lang w:val="en-US" w:eastAsia="zh-CN"/>
        </w:rPr>
        <w:t>申报</w:t>
      </w:r>
      <w:r>
        <w:rPr>
          <w:rFonts w:hint="eastAsia" w:ascii="宋体" w:hAnsi="宋体" w:eastAsia="宋体" w:cs="宋体"/>
          <w:sz w:val="44"/>
          <w:szCs w:val="44"/>
        </w:rPr>
        <w:t>表</w:t>
      </w:r>
    </w:p>
    <w:tbl>
      <w:tblPr>
        <w:tblStyle w:val="9"/>
        <w:tblpPr w:leftFromText="180" w:rightFromText="180" w:vertAnchor="text" w:horzAnchor="margin" w:tblpXSpec="center" w:tblpY="56"/>
        <w:tblW w:w="84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2859"/>
        <w:gridCol w:w="1445"/>
        <w:gridCol w:w="2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405" w:type="dxa"/>
          </w:tcPr>
          <w:p>
            <w:pPr>
              <w:autoSpaceDE w:val="0"/>
              <w:autoSpaceDN w:val="0"/>
              <w:adjustRightInd w:val="0"/>
              <w:jc w:val="center"/>
              <w:rPr>
                <w:rFonts w:ascii="宋体" w:hAnsi="宋体" w:eastAsia="宋体" w:cs="宋体"/>
                <w:color w:val="000000"/>
                <w:spacing w:val="5"/>
                <w:kern w:val="0"/>
                <w:sz w:val="24"/>
              </w:rPr>
            </w:pPr>
            <w:r>
              <w:rPr>
                <w:rFonts w:hint="eastAsia" w:ascii="宋体" w:hAnsi="宋体" w:eastAsia="宋体" w:cs="宋体"/>
                <w:color w:val="000000"/>
                <w:spacing w:val="5"/>
                <w:kern w:val="0"/>
                <w:sz w:val="24"/>
              </w:rPr>
              <w:t>作品名称</w:t>
            </w:r>
          </w:p>
        </w:tc>
        <w:tc>
          <w:tcPr>
            <w:tcW w:w="2859" w:type="dxa"/>
          </w:tcPr>
          <w:p>
            <w:pPr>
              <w:autoSpaceDE w:val="0"/>
              <w:autoSpaceDN w:val="0"/>
              <w:adjustRightInd w:val="0"/>
              <w:jc w:val="left"/>
              <w:rPr>
                <w:rFonts w:ascii="宋体" w:hAnsi="宋体" w:eastAsia="宋体" w:cs="宋体"/>
                <w:color w:val="000000"/>
                <w:spacing w:val="5"/>
                <w:kern w:val="0"/>
                <w:sz w:val="24"/>
              </w:rPr>
            </w:pPr>
          </w:p>
        </w:tc>
        <w:tc>
          <w:tcPr>
            <w:tcW w:w="1445" w:type="dxa"/>
          </w:tcPr>
          <w:p>
            <w:pPr>
              <w:autoSpaceDE w:val="0"/>
              <w:autoSpaceDN w:val="0"/>
              <w:adjustRightInd w:val="0"/>
              <w:jc w:val="center"/>
              <w:rPr>
                <w:rFonts w:ascii="宋体" w:hAnsi="宋体" w:eastAsia="宋体" w:cs="宋体"/>
                <w:color w:val="000000"/>
                <w:spacing w:val="5"/>
                <w:kern w:val="0"/>
                <w:sz w:val="24"/>
              </w:rPr>
            </w:pPr>
            <w:r>
              <w:rPr>
                <w:rFonts w:hint="eastAsia" w:ascii="宋体" w:hAnsi="宋体" w:eastAsia="宋体" w:cs="宋体"/>
                <w:color w:val="000000"/>
                <w:spacing w:val="5"/>
                <w:kern w:val="0"/>
                <w:sz w:val="24"/>
              </w:rPr>
              <w:t>性  别</w:t>
            </w:r>
          </w:p>
        </w:tc>
        <w:tc>
          <w:tcPr>
            <w:tcW w:w="2729" w:type="dxa"/>
          </w:tcPr>
          <w:p>
            <w:pPr>
              <w:autoSpaceDE w:val="0"/>
              <w:autoSpaceDN w:val="0"/>
              <w:adjustRightInd w:val="0"/>
              <w:jc w:val="left"/>
              <w:rPr>
                <w:rFonts w:ascii="宋体" w:hAnsi="宋体" w:eastAsia="宋体" w:cs="宋体"/>
                <w:color w:val="000000"/>
                <w:spacing w:val="5"/>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405" w:type="dxa"/>
          </w:tcPr>
          <w:p>
            <w:pPr>
              <w:autoSpaceDE w:val="0"/>
              <w:autoSpaceDN w:val="0"/>
              <w:adjustRightInd w:val="0"/>
              <w:jc w:val="center"/>
              <w:rPr>
                <w:rFonts w:ascii="宋体" w:hAnsi="宋体" w:eastAsia="宋体" w:cs="宋体"/>
                <w:color w:val="000000"/>
                <w:spacing w:val="5"/>
                <w:kern w:val="0"/>
                <w:sz w:val="24"/>
              </w:rPr>
            </w:pPr>
            <w:r>
              <w:rPr>
                <w:rFonts w:hint="eastAsia" w:ascii="宋体" w:hAnsi="宋体" w:eastAsia="宋体" w:cs="宋体"/>
                <w:color w:val="000000"/>
                <w:spacing w:val="5"/>
                <w:kern w:val="0"/>
                <w:sz w:val="24"/>
              </w:rPr>
              <w:t>选手姓名</w:t>
            </w:r>
          </w:p>
        </w:tc>
        <w:tc>
          <w:tcPr>
            <w:tcW w:w="2859" w:type="dxa"/>
          </w:tcPr>
          <w:p>
            <w:pPr>
              <w:autoSpaceDE w:val="0"/>
              <w:autoSpaceDN w:val="0"/>
              <w:adjustRightInd w:val="0"/>
              <w:jc w:val="left"/>
              <w:rPr>
                <w:rFonts w:ascii="宋体" w:hAnsi="宋体" w:eastAsia="宋体" w:cs="宋体"/>
                <w:color w:val="000000"/>
                <w:spacing w:val="5"/>
                <w:kern w:val="0"/>
                <w:sz w:val="24"/>
              </w:rPr>
            </w:pPr>
          </w:p>
        </w:tc>
        <w:tc>
          <w:tcPr>
            <w:tcW w:w="1445" w:type="dxa"/>
          </w:tcPr>
          <w:p>
            <w:pPr>
              <w:autoSpaceDE w:val="0"/>
              <w:autoSpaceDN w:val="0"/>
              <w:adjustRightInd w:val="0"/>
              <w:jc w:val="center"/>
              <w:rPr>
                <w:rFonts w:ascii="宋体" w:hAnsi="宋体" w:eastAsia="宋体" w:cs="宋体"/>
                <w:color w:val="000000"/>
                <w:spacing w:val="5"/>
                <w:kern w:val="0"/>
                <w:sz w:val="24"/>
              </w:rPr>
            </w:pPr>
            <w:r>
              <w:rPr>
                <w:rFonts w:hint="eastAsia" w:ascii="宋体" w:hAnsi="宋体" w:eastAsia="宋体" w:cs="宋体"/>
                <w:color w:val="000000"/>
                <w:spacing w:val="5"/>
                <w:kern w:val="0"/>
                <w:sz w:val="24"/>
              </w:rPr>
              <w:t>年  级</w:t>
            </w:r>
          </w:p>
        </w:tc>
        <w:tc>
          <w:tcPr>
            <w:tcW w:w="2729" w:type="dxa"/>
          </w:tcPr>
          <w:p>
            <w:pPr>
              <w:autoSpaceDE w:val="0"/>
              <w:autoSpaceDN w:val="0"/>
              <w:adjustRightInd w:val="0"/>
              <w:jc w:val="left"/>
              <w:rPr>
                <w:rFonts w:ascii="宋体" w:hAnsi="宋体" w:eastAsia="宋体" w:cs="宋体"/>
                <w:color w:val="000000"/>
                <w:spacing w:val="5"/>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405" w:type="dxa"/>
          </w:tcPr>
          <w:p>
            <w:pPr>
              <w:autoSpaceDE w:val="0"/>
              <w:autoSpaceDN w:val="0"/>
              <w:adjustRightInd w:val="0"/>
              <w:jc w:val="center"/>
              <w:rPr>
                <w:rFonts w:ascii="宋体" w:hAnsi="宋体" w:eastAsia="宋体" w:cs="宋体"/>
                <w:color w:val="000000"/>
                <w:spacing w:val="5"/>
                <w:kern w:val="0"/>
                <w:sz w:val="24"/>
              </w:rPr>
            </w:pPr>
            <w:r>
              <w:rPr>
                <w:rFonts w:hint="eastAsia" w:ascii="宋体" w:hAnsi="宋体" w:eastAsia="宋体" w:cs="宋体"/>
                <w:color w:val="000000"/>
                <w:spacing w:val="5"/>
                <w:kern w:val="0"/>
                <w:sz w:val="24"/>
              </w:rPr>
              <w:t>学校全称</w:t>
            </w:r>
          </w:p>
        </w:tc>
        <w:tc>
          <w:tcPr>
            <w:tcW w:w="2859" w:type="dxa"/>
          </w:tcPr>
          <w:p>
            <w:pPr>
              <w:autoSpaceDE w:val="0"/>
              <w:autoSpaceDN w:val="0"/>
              <w:adjustRightInd w:val="0"/>
              <w:jc w:val="left"/>
              <w:rPr>
                <w:rFonts w:ascii="宋体" w:hAnsi="宋体" w:eastAsia="宋体" w:cs="宋体"/>
                <w:color w:val="000000"/>
                <w:spacing w:val="5"/>
                <w:kern w:val="0"/>
                <w:sz w:val="24"/>
              </w:rPr>
            </w:pPr>
          </w:p>
        </w:tc>
        <w:tc>
          <w:tcPr>
            <w:tcW w:w="1445" w:type="dxa"/>
          </w:tcPr>
          <w:p>
            <w:pPr>
              <w:autoSpaceDE w:val="0"/>
              <w:autoSpaceDN w:val="0"/>
              <w:adjustRightInd w:val="0"/>
              <w:jc w:val="center"/>
              <w:rPr>
                <w:rFonts w:ascii="宋体" w:hAnsi="宋体" w:eastAsia="宋体" w:cs="宋体"/>
                <w:color w:val="000000"/>
                <w:spacing w:val="5"/>
                <w:kern w:val="0"/>
                <w:sz w:val="24"/>
              </w:rPr>
            </w:pPr>
            <w:r>
              <w:rPr>
                <w:rFonts w:hint="eastAsia" w:ascii="宋体" w:hAnsi="宋体" w:eastAsia="宋体" w:cs="宋体"/>
                <w:color w:val="000000"/>
                <w:spacing w:val="5"/>
                <w:kern w:val="0"/>
                <w:sz w:val="24"/>
              </w:rPr>
              <w:t>辅导教师</w:t>
            </w:r>
          </w:p>
        </w:tc>
        <w:tc>
          <w:tcPr>
            <w:tcW w:w="2729" w:type="dxa"/>
          </w:tcPr>
          <w:p>
            <w:pPr>
              <w:autoSpaceDE w:val="0"/>
              <w:autoSpaceDN w:val="0"/>
              <w:adjustRightInd w:val="0"/>
              <w:rPr>
                <w:rFonts w:ascii="宋体" w:hAnsi="宋体" w:eastAsia="宋体" w:cs="宋体"/>
                <w:color w:val="000000"/>
                <w:spacing w:val="5"/>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05" w:type="dxa"/>
          </w:tcPr>
          <w:p>
            <w:pPr>
              <w:autoSpaceDE w:val="0"/>
              <w:autoSpaceDN w:val="0"/>
              <w:adjustRightInd w:val="0"/>
              <w:jc w:val="center"/>
              <w:rPr>
                <w:rFonts w:ascii="宋体" w:hAnsi="宋体" w:eastAsia="宋体" w:cs="宋体"/>
                <w:color w:val="000000"/>
                <w:spacing w:val="5"/>
                <w:kern w:val="0"/>
                <w:sz w:val="24"/>
              </w:rPr>
            </w:pPr>
          </w:p>
        </w:tc>
        <w:tc>
          <w:tcPr>
            <w:tcW w:w="2859" w:type="dxa"/>
          </w:tcPr>
          <w:p>
            <w:pPr>
              <w:autoSpaceDE w:val="0"/>
              <w:autoSpaceDN w:val="0"/>
              <w:adjustRightInd w:val="0"/>
              <w:jc w:val="left"/>
              <w:rPr>
                <w:rFonts w:ascii="宋体" w:hAnsi="宋体" w:eastAsia="宋体" w:cs="宋体"/>
                <w:color w:val="000000"/>
                <w:spacing w:val="5"/>
                <w:kern w:val="0"/>
                <w:sz w:val="24"/>
              </w:rPr>
            </w:pPr>
          </w:p>
        </w:tc>
        <w:tc>
          <w:tcPr>
            <w:tcW w:w="1445" w:type="dxa"/>
          </w:tcPr>
          <w:p>
            <w:pPr>
              <w:autoSpaceDE w:val="0"/>
              <w:autoSpaceDN w:val="0"/>
              <w:adjustRightInd w:val="0"/>
              <w:jc w:val="center"/>
              <w:rPr>
                <w:rFonts w:ascii="宋体" w:hAnsi="宋体" w:eastAsia="宋体" w:cs="宋体"/>
                <w:color w:val="000000"/>
                <w:spacing w:val="5"/>
                <w:kern w:val="0"/>
                <w:sz w:val="24"/>
              </w:rPr>
            </w:pPr>
            <w:r>
              <w:rPr>
                <w:rFonts w:hint="eastAsia" w:ascii="宋体" w:hAnsi="宋体" w:eastAsia="宋体" w:cs="宋体"/>
                <w:color w:val="000000"/>
                <w:spacing w:val="5"/>
                <w:kern w:val="0"/>
                <w:sz w:val="24"/>
              </w:rPr>
              <w:t>辅导教师联系电话</w:t>
            </w:r>
          </w:p>
        </w:tc>
        <w:tc>
          <w:tcPr>
            <w:tcW w:w="2729" w:type="dxa"/>
          </w:tcPr>
          <w:p>
            <w:pPr>
              <w:autoSpaceDE w:val="0"/>
              <w:autoSpaceDN w:val="0"/>
              <w:adjustRightInd w:val="0"/>
              <w:rPr>
                <w:rFonts w:ascii="宋体" w:hAnsi="宋体" w:eastAsia="宋体" w:cs="宋体"/>
                <w:color w:val="000000"/>
                <w:spacing w:val="5"/>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9" w:hRule="atLeast"/>
        </w:trPr>
        <w:tc>
          <w:tcPr>
            <w:tcW w:w="8438" w:type="dxa"/>
            <w:gridSpan w:val="4"/>
          </w:tcPr>
          <w:p>
            <w:pPr>
              <w:autoSpaceDE w:val="0"/>
              <w:autoSpaceDN w:val="0"/>
              <w:adjustRightInd w:val="0"/>
              <w:snapToGrid w:val="0"/>
              <w:rPr>
                <w:rFonts w:hint="eastAsia" w:ascii="宋体" w:hAnsi="宋体" w:eastAsia="宋体" w:cs="宋体"/>
                <w:color w:val="000000"/>
                <w:spacing w:val="5"/>
                <w:kern w:val="0"/>
                <w:sz w:val="24"/>
              </w:rPr>
            </w:pPr>
            <w:r>
              <w:rPr>
                <w:rFonts w:hint="eastAsia" w:ascii="宋体" w:hAnsi="宋体" w:eastAsia="宋体" w:cs="宋体"/>
                <w:color w:val="000000"/>
                <w:spacing w:val="5"/>
                <w:kern w:val="0"/>
                <w:sz w:val="24"/>
              </w:rPr>
              <w:t>作品摘要（简明扼要地说明作品要点或精髓</w:t>
            </w:r>
            <w:r>
              <w:rPr>
                <w:rFonts w:hint="eastAsia" w:ascii="宋体" w:hAnsi="宋体" w:eastAsia="宋体" w:cs="宋体"/>
                <w:color w:val="000000"/>
                <w:spacing w:val="5"/>
                <w:kern w:val="0"/>
                <w:sz w:val="24"/>
                <w:lang w:val="en-US" w:eastAsia="zh-CN"/>
              </w:rPr>
              <w:t>8</w:t>
            </w:r>
            <w:r>
              <w:rPr>
                <w:rFonts w:hint="eastAsia" w:ascii="宋体" w:hAnsi="宋体" w:eastAsia="宋体" w:cs="宋体"/>
                <w:color w:val="000000"/>
                <w:spacing w:val="5"/>
                <w:kern w:val="0"/>
                <w:sz w:val="24"/>
              </w:rPr>
              <w:t>00字以内）</w:t>
            </w: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p>
            <w:pPr>
              <w:autoSpaceDE w:val="0"/>
              <w:autoSpaceDN w:val="0"/>
              <w:adjustRightInd w:val="0"/>
              <w:snapToGrid w:val="0"/>
              <w:rPr>
                <w:rFonts w:hint="eastAsia" w:ascii="宋体" w:hAnsi="宋体" w:eastAsia="宋体" w:cs="宋体"/>
                <w:color w:val="000000"/>
                <w:spacing w:val="5"/>
                <w:kern w:val="0"/>
                <w:sz w:val="24"/>
              </w:rPr>
            </w:pPr>
          </w:p>
        </w:tc>
      </w:tr>
    </w:tbl>
    <w:p>
      <w:pPr>
        <w:pStyle w:val="7"/>
        <w:widowControl/>
        <w:shd w:val="clear" w:color="auto" w:fill="FFFFFF"/>
        <w:spacing w:before="132" w:beforeAutospacing="0" w:after="378" w:afterAutospacing="0"/>
        <w:jc w:val="both"/>
        <w:rPr>
          <w:rFonts w:ascii="Arial" w:hAnsi="Arial" w:eastAsia="Arial" w:cs="Arial"/>
          <w:color w:val="191919"/>
          <w:shd w:val="clear" w:color="auto" w:fill="FFFFFF"/>
        </w:rPr>
      </w:pPr>
    </w:p>
    <w:sectPr>
      <w:pgSz w:w="11906" w:h="16838"/>
      <w:pgMar w:top="2098" w:right="1531" w:bottom="2098" w:left="1531"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709B24"/>
    <w:multiLevelType w:val="singleLevel"/>
    <w:tmpl w:val="8D709B2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YTFhY2FhY2RjN2E2ZjE5YjM5MTEwYTMzNTI3ZmUifQ=="/>
  </w:docVars>
  <w:rsids>
    <w:rsidRoot w:val="00D33D22"/>
    <w:rsid w:val="00106AA2"/>
    <w:rsid w:val="00174FE5"/>
    <w:rsid w:val="00204067"/>
    <w:rsid w:val="005E6F8E"/>
    <w:rsid w:val="00A16C1C"/>
    <w:rsid w:val="00D33D22"/>
    <w:rsid w:val="0B281531"/>
    <w:rsid w:val="0BF67505"/>
    <w:rsid w:val="0D683903"/>
    <w:rsid w:val="0EC47706"/>
    <w:rsid w:val="0F9A36D5"/>
    <w:rsid w:val="101E4F0D"/>
    <w:rsid w:val="13102B05"/>
    <w:rsid w:val="15131E5A"/>
    <w:rsid w:val="15CF1E4B"/>
    <w:rsid w:val="1A6877DC"/>
    <w:rsid w:val="1A930EF5"/>
    <w:rsid w:val="1B675026"/>
    <w:rsid w:val="1BB45A79"/>
    <w:rsid w:val="1BB460F4"/>
    <w:rsid w:val="1C5F674B"/>
    <w:rsid w:val="1D4C6726"/>
    <w:rsid w:val="211865F8"/>
    <w:rsid w:val="21514B7C"/>
    <w:rsid w:val="234057B6"/>
    <w:rsid w:val="24645B7F"/>
    <w:rsid w:val="246A7D54"/>
    <w:rsid w:val="26435EC5"/>
    <w:rsid w:val="27451D30"/>
    <w:rsid w:val="2A27108B"/>
    <w:rsid w:val="2A7936C0"/>
    <w:rsid w:val="2B9273B9"/>
    <w:rsid w:val="2E637258"/>
    <w:rsid w:val="30955C7C"/>
    <w:rsid w:val="30F03792"/>
    <w:rsid w:val="3191758C"/>
    <w:rsid w:val="31BE2E65"/>
    <w:rsid w:val="32EA1EF6"/>
    <w:rsid w:val="35754FBA"/>
    <w:rsid w:val="36186477"/>
    <w:rsid w:val="36C16A43"/>
    <w:rsid w:val="377F4883"/>
    <w:rsid w:val="38F319C3"/>
    <w:rsid w:val="3AC0707D"/>
    <w:rsid w:val="3CA1529C"/>
    <w:rsid w:val="3D8A668F"/>
    <w:rsid w:val="3DCD6052"/>
    <w:rsid w:val="3EEC6CA2"/>
    <w:rsid w:val="44334EA5"/>
    <w:rsid w:val="44545C8F"/>
    <w:rsid w:val="44862B8A"/>
    <w:rsid w:val="45AC303A"/>
    <w:rsid w:val="486177E3"/>
    <w:rsid w:val="490005E5"/>
    <w:rsid w:val="4A0B011A"/>
    <w:rsid w:val="4A5D6AB6"/>
    <w:rsid w:val="4AAA485F"/>
    <w:rsid w:val="4BAE3EC5"/>
    <w:rsid w:val="4C7B4722"/>
    <w:rsid w:val="4D0378DC"/>
    <w:rsid w:val="51027E39"/>
    <w:rsid w:val="520A6D5D"/>
    <w:rsid w:val="535A1D72"/>
    <w:rsid w:val="54D7475C"/>
    <w:rsid w:val="561F6C2F"/>
    <w:rsid w:val="59482808"/>
    <w:rsid w:val="5C1D7F11"/>
    <w:rsid w:val="5CB41799"/>
    <w:rsid w:val="5F264104"/>
    <w:rsid w:val="60CA5C5B"/>
    <w:rsid w:val="61693D2A"/>
    <w:rsid w:val="625634A0"/>
    <w:rsid w:val="627C628D"/>
    <w:rsid w:val="653544D1"/>
    <w:rsid w:val="65CD6976"/>
    <w:rsid w:val="6695173B"/>
    <w:rsid w:val="675157EB"/>
    <w:rsid w:val="67EC17A9"/>
    <w:rsid w:val="68C57C96"/>
    <w:rsid w:val="6A332190"/>
    <w:rsid w:val="6A6432E1"/>
    <w:rsid w:val="6A9A6C2F"/>
    <w:rsid w:val="6C1530E8"/>
    <w:rsid w:val="70055082"/>
    <w:rsid w:val="71D20C32"/>
    <w:rsid w:val="7266033F"/>
    <w:rsid w:val="72DF6162"/>
    <w:rsid w:val="73D94D40"/>
    <w:rsid w:val="75D937F0"/>
    <w:rsid w:val="77F4424C"/>
    <w:rsid w:val="78035E4D"/>
    <w:rsid w:val="793A3D09"/>
    <w:rsid w:val="7D061D43"/>
    <w:rsid w:val="7D556D6B"/>
    <w:rsid w:val="7E6061FF"/>
    <w:rsid w:val="7FCA3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paragraph" w:styleId="3">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autoRedefine/>
    <w:qFormat/>
    <w:uiPriority w:val="1"/>
    <w:pPr>
      <w:ind w:left="220"/>
    </w:pPr>
    <w:rPr>
      <w:rFonts w:ascii="黑体" w:hAnsi="黑体" w:eastAsia="黑体" w:cs="黑体"/>
      <w:sz w:val="24"/>
      <w:lang w:val="zh-CN" w:bidi="zh-CN"/>
    </w:rPr>
  </w:style>
  <w:style w:type="paragraph" w:styleId="5">
    <w:name w:val="footer"/>
    <w:basedOn w:val="1"/>
    <w:autoRedefine/>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autoRedefine/>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autoRedefine/>
    <w:qFormat/>
    <w:uiPriority w:val="0"/>
    <w:pPr>
      <w:spacing w:beforeAutospacing="1" w:afterAutospacing="1"/>
      <w:jc w:val="left"/>
    </w:pPr>
    <w:rPr>
      <w:rFonts w:cs="Times New Roman"/>
      <w:kern w:val="0"/>
      <w:sz w:val="24"/>
    </w:rPr>
  </w:style>
  <w:style w:type="paragraph" w:styleId="8">
    <w:name w:val="Body Text First Indent 2"/>
    <w:qFormat/>
    <w:uiPriority w:val="0"/>
    <w:pPr>
      <w:widowControl w:val="0"/>
      <w:spacing w:after="120"/>
      <w:ind w:left="420" w:firstLine="420"/>
      <w:jc w:val="both"/>
    </w:pPr>
    <w:rPr>
      <w:rFonts w:ascii="Arial Unicode MS" w:hAnsi="Arial Unicode MS" w:eastAsia="Times New Roman" w:cs="Times New Roman"/>
      <w:color w:val="000000"/>
      <w:kern w:val="2"/>
      <w:sz w:val="21"/>
      <w:szCs w:val="21"/>
      <w:u w:color="000000"/>
      <w:lang w:val="en-US" w:eastAsia="zh-CN" w:bidi="ar-SA"/>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Table Paragraph"/>
    <w:basedOn w:val="1"/>
    <w:autoRedefine/>
    <w:qFormat/>
    <w:uiPriority w:val="1"/>
    <w:rPr>
      <w:rFonts w:ascii="黑体" w:hAnsi="黑体" w:eastAsia="黑体" w:cs="黑体"/>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3F283-F566-4ABA-BC1A-CEA0773489D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2973</Words>
  <Characters>3006</Characters>
  <Lines>20</Lines>
  <Paragraphs>5</Paragraphs>
  <TotalTime>5</TotalTime>
  <ScaleCrop>false</ScaleCrop>
  <LinksUpToDate>false</LinksUpToDate>
  <CharactersWithSpaces>3016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2021-10-11T01:01:00Z</dcterms:created>
  <dc:creator>Administrator</dc:creator>
  <cp:lastModifiedBy>苏坡云☁️</cp:lastModifiedBy>
  <dcterms:modified xsi:type="dcterms:W3CDTF">2024-04-17T02:36:32Z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A116298CF95C44A28C6D8A7648D8E75B</vt:lpwstr>
  </property>
</Properties>
</file>