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黑体" w:hAnsi="黑体" w:eastAsia="黑体"/>
          <w:bCs/>
          <w:sz w:val="32"/>
          <w:szCs w:val="32"/>
        </w:rPr>
      </w:pPr>
      <w:r>
        <w:rPr>
          <w:rFonts w:ascii="黑体" w:hAnsi="黑体" w:eastAsia="黑体"/>
          <w:bCs/>
          <w:sz w:val="32"/>
          <w:szCs w:val="32"/>
        </w:rPr>
        <w:t>附件</w:t>
      </w:r>
    </w:p>
    <w:p>
      <w:pPr>
        <w:snapToGrid w:val="0"/>
        <w:spacing w:line="560" w:lineRule="exact"/>
        <w:jc w:val="left"/>
        <w:rPr>
          <w:rFonts w:ascii="黑体" w:hAnsi="黑体" w:eastAsia="黑体"/>
          <w:bCs/>
          <w:sz w:val="32"/>
          <w:szCs w:val="32"/>
        </w:rPr>
      </w:pPr>
    </w:p>
    <w:p>
      <w:pPr>
        <w:pStyle w:val="3"/>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第三届北京市中小学生人工智能竞赛</w:t>
      </w:r>
    </w:p>
    <w:p>
      <w:pPr>
        <w:pStyle w:val="3"/>
        <w:spacing w:line="560" w:lineRule="exact"/>
        <w:jc w:val="center"/>
        <w:rPr>
          <w:rFonts w:ascii="方正小标宋简体" w:hAnsi="宋体" w:eastAsia="方正小标宋简体"/>
          <w:sz w:val="44"/>
          <w:szCs w:val="44"/>
        </w:rPr>
      </w:pPr>
      <w:r>
        <w:rPr>
          <w:rFonts w:ascii="方正小标宋简体" w:hAnsi="宋体" w:eastAsia="方正小标宋简体"/>
          <w:sz w:val="44"/>
          <w:szCs w:val="44"/>
        </w:rPr>
        <w:t>活动方案</w:t>
      </w:r>
      <w:bookmarkStart w:id="0" w:name="_GoBack"/>
      <w:bookmarkEnd w:id="0"/>
    </w:p>
    <w:p>
      <w:pPr>
        <w:pStyle w:val="3"/>
        <w:spacing w:line="560" w:lineRule="exact"/>
        <w:jc w:val="center"/>
        <w:rPr>
          <w:szCs w:val="32"/>
        </w:rPr>
      </w:pPr>
    </w:p>
    <w:p>
      <w:pPr>
        <w:pStyle w:val="3"/>
        <w:widowControl w:val="0"/>
        <w:numPr>
          <w:ilvl w:val="0"/>
          <w:numId w:val="1"/>
        </w:numPr>
        <w:spacing w:line="560" w:lineRule="exact"/>
        <w:rPr>
          <w:rFonts w:eastAsia="黑体"/>
          <w:bCs/>
          <w:szCs w:val="32"/>
        </w:rPr>
      </w:pPr>
      <w:r>
        <w:rPr>
          <w:rFonts w:hint="eastAsia" w:eastAsia="黑体"/>
          <w:bCs/>
          <w:szCs w:val="32"/>
        </w:rPr>
        <w:t>活动名称</w:t>
      </w:r>
    </w:p>
    <w:p>
      <w:pPr>
        <w:pStyle w:val="3"/>
        <w:widowControl w:val="0"/>
        <w:spacing w:line="560" w:lineRule="exact"/>
        <w:ind w:firstLine="627"/>
        <w:rPr>
          <w:rFonts w:ascii="仿宋" w:hAnsi="仿宋" w:eastAsia="仿宋" w:cs="仿宋"/>
          <w:szCs w:val="32"/>
        </w:rPr>
      </w:pPr>
      <w:r>
        <w:rPr>
          <w:rFonts w:hint="eastAsia" w:ascii="仿宋" w:hAnsi="仿宋" w:eastAsia="仿宋" w:cs="仿宋"/>
          <w:szCs w:val="32"/>
        </w:rPr>
        <w:t>第三届北京市中小学生人工智能竞赛</w:t>
      </w:r>
    </w:p>
    <w:p>
      <w:pPr>
        <w:pStyle w:val="3"/>
        <w:widowControl w:val="0"/>
        <w:spacing w:line="560" w:lineRule="exact"/>
        <w:ind w:firstLine="627"/>
        <w:rPr>
          <w:rFonts w:eastAsia="黑体"/>
          <w:bCs/>
          <w:szCs w:val="32"/>
        </w:rPr>
      </w:pPr>
      <w:r>
        <w:rPr>
          <w:rFonts w:hint="eastAsia" w:eastAsia="黑体"/>
          <w:bCs/>
          <w:szCs w:val="32"/>
        </w:rPr>
        <w:t>二、</w:t>
      </w:r>
      <w:r>
        <w:rPr>
          <w:rFonts w:eastAsia="黑体"/>
          <w:bCs/>
          <w:szCs w:val="32"/>
        </w:rPr>
        <w:t>活动宗旨</w:t>
      </w:r>
    </w:p>
    <w:p>
      <w:pPr>
        <w:pStyle w:val="3"/>
        <w:widowControl w:val="0"/>
        <w:tabs>
          <w:tab w:val="left" w:pos="7740"/>
        </w:tabs>
        <w:spacing w:line="560" w:lineRule="exact"/>
        <w:ind w:left="-2" w:right="48" w:firstLine="570"/>
        <w:rPr>
          <w:szCs w:val="32"/>
        </w:rPr>
      </w:pPr>
      <w:r>
        <w:rPr>
          <w:rFonts w:hint="eastAsia"/>
          <w:szCs w:val="32"/>
        </w:rPr>
        <w:t>北京市中小学生人工智能竞赛旨在以人工智能主题的创新实践活动为载体，为学生营造轻松、自由、开放的活动氛围，</w:t>
      </w:r>
      <w:r>
        <w:rPr>
          <w:szCs w:val="32"/>
        </w:rPr>
        <w:t>为学校</w:t>
      </w:r>
      <w:r>
        <w:rPr>
          <w:rFonts w:hint="eastAsia"/>
          <w:szCs w:val="32"/>
        </w:rPr>
        <w:t>普及人工智能</w:t>
      </w:r>
      <w:r>
        <w:rPr>
          <w:szCs w:val="32"/>
        </w:rPr>
        <w:t>教育教学搭建成果展示与交流平台。通过</w:t>
      </w:r>
      <w:r>
        <w:rPr>
          <w:rFonts w:hint="eastAsia"/>
          <w:szCs w:val="32"/>
        </w:rPr>
        <w:t>竞赛</w:t>
      </w:r>
      <w:r>
        <w:rPr>
          <w:szCs w:val="32"/>
        </w:rPr>
        <w:t>活动，培养学生严谨、细致的作风及多学科知识融合运用能力、逻辑思维能力、解决问题的创新与决策能力，培养团队合作精</w:t>
      </w:r>
      <w:r>
        <w:rPr>
          <w:rFonts w:hint="eastAsia"/>
          <w:szCs w:val="32"/>
        </w:rPr>
        <w:t>神。</w:t>
      </w:r>
    </w:p>
    <w:p>
      <w:pPr>
        <w:pStyle w:val="3"/>
        <w:widowControl w:val="0"/>
        <w:spacing w:line="560" w:lineRule="exact"/>
        <w:ind w:firstLine="627"/>
        <w:rPr>
          <w:rFonts w:eastAsia="黑体"/>
          <w:bCs/>
          <w:szCs w:val="32"/>
        </w:rPr>
      </w:pPr>
      <w:r>
        <w:rPr>
          <w:rFonts w:hint="eastAsia" w:eastAsia="黑体"/>
          <w:bCs/>
          <w:szCs w:val="32"/>
        </w:rPr>
        <w:t>三</w:t>
      </w:r>
      <w:r>
        <w:rPr>
          <w:rFonts w:eastAsia="黑体"/>
          <w:bCs/>
          <w:szCs w:val="32"/>
        </w:rPr>
        <w:t>、组织机构</w:t>
      </w:r>
    </w:p>
    <w:p>
      <w:pPr>
        <w:pStyle w:val="3"/>
        <w:widowControl w:val="0"/>
        <w:spacing w:line="560" w:lineRule="exact"/>
        <w:ind w:firstLine="640"/>
        <w:rPr>
          <w:rFonts w:ascii="仿宋_GB2312"/>
          <w:szCs w:val="32"/>
        </w:rPr>
      </w:pPr>
      <w:r>
        <w:rPr>
          <w:rFonts w:ascii="仿宋_GB2312"/>
          <w:szCs w:val="32"/>
        </w:rPr>
        <w:t>主办单位：北京市教育委员会</w:t>
      </w:r>
    </w:p>
    <w:p>
      <w:pPr>
        <w:snapToGrid w:val="0"/>
        <w:spacing w:line="560" w:lineRule="exact"/>
        <w:ind w:firstLine="640" w:firstLineChars="200"/>
        <w:rPr>
          <w:rFonts w:ascii="黑体" w:eastAsia="黑体"/>
          <w:sz w:val="32"/>
          <w:szCs w:val="32"/>
        </w:rPr>
      </w:pPr>
      <w:r>
        <w:rPr>
          <w:rFonts w:hint="eastAsia" w:ascii="仿宋_GB2312" w:eastAsia="仿宋_GB2312" w:cs="仿宋_GB2312"/>
          <w:sz w:val="32"/>
          <w:szCs w:val="32"/>
        </w:rPr>
        <w:t>承办单位：北京市</w:t>
      </w:r>
      <w:r>
        <w:rPr>
          <w:rFonts w:ascii="仿宋_GB2312" w:eastAsia="仿宋_GB2312" w:cs="仿宋_GB2312"/>
          <w:sz w:val="32"/>
          <w:szCs w:val="32"/>
        </w:rPr>
        <w:t>少年宫</w:t>
      </w:r>
    </w:p>
    <w:p>
      <w:pPr>
        <w:pStyle w:val="11"/>
        <w:spacing w:line="560" w:lineRule="exact"/>
        <w:ind w:firstLine="2240" w:firstLineChars="700"/>
        <w:rPr>
          <w:rFonts w:ascii="仿宋_GB2312" w:eastAsia="仿宋_GB2312"/>
          <w:sz w:val="32"/>
          <w:szCs w:val="32"/>
        </w:rPr>
      </w:pPr>
      <w:r>
        <w:rPr>
          <w:rFonts w:hint="eastAsia" w:ascii="仿宋_GB2312" w:eastAsia="仿宋_GB2312" w:cs="仿宋_GB2312"/>
          <w:sz w:val="32"/>
          <w:szCs w:val="32"/>
        </w:rPr>
        <w:t>北京市海淀区教育委员会</w:t>
      </w:r>
    </w:p>
    <w:p>
      <w:pPr>
        <w:pStyle w:val="11"/>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实施单位：北京市海淀区青少年活动管理中心</w:t>
      </w:r>
    </w:p>
    <w:p>
      <w:pPr>
        <w:pStyle w:val="3"/>
        <w:widowControl w:val="0"/>
        <w:spacing w:line="560" w:lineRule="exact"/>
        <w:ind w:firstLine="627"/>
        <w:rPr>
          <w:rFonts w:eastAsia="黑体"/>
          <w:bCs/>
          <w:color w:val="000000"/>
          <w:szCs w:val="32"/>
        </w:rPr>
      </w:pPr>
      <w:r>
        <w:rPr>
          <w:rFonts w:hint="eastAsia" w:eastAsia="黑体"/>
          <w:bCs/>
          <w:color w:val="000000"/>
          <w:szCs w:val="32"/>
        </w:rPr>
        <w:t>四</w:t>
      </w:r>
      <w:r>
        <w:rPr>
          <w:rFonts w:eastAsia="黑体"/>
          <w:bCs/>
          <w:color w:val="000000"/>
          <w:szCs w:val="32"/>
        </w:rPr>
        <w:t>、活动时间</w:t>
      </w:r>
    </w:p>
    <w:p>
      <w:pPr>
        <w:pStyle w:val="11"/>
        <w:spacing w:line="560" w:lineRule="exact"/>
        <w:ind w:firstLine="627"/>
        <w:rPr>
          <w:rFonts w:ascii="仿宋_GB2312" w:eastAsia="仿宋_GB2312" w:cs="仿宋_GB2312"/>
          <w:sz w:val="32"/>
          <w:szCs w:val="32"/>
        </w:rPr>
      </w:pPr>
      <w:r>
        <w:rPr>
          <w:rFonts w:hint="eastAsia" w:ascii="仿宋_GB2312" w:eastAsia="仿宋_GB2312" w:cs="仿宋_GB2312"/>
          <w:sz w:val="32"/>
          <w:szCs w:val="32"/>
        </w:rPr>
        <w:t>教师培训时间：另发教师培训通知</w:t>
      </w:r>
    </w:p>
    <w:p>
      <w:pPr>
        <w:pStyle w:val="11"/>
        <w:spacing w:line="560" w:lineRule="exact"/>
        <w:ind w:firstLine="627"/>
        <w:rPr>
          <w:rFonts w:ascii="仿宋_GB2312" w:eastAsia="仿宋_GB2312" w:cs="仿宋_GB2312"/>
          <w:sz w:val="32"/>
          <w:szCs w:val="32"/>
        </w:rPr>
      </w:pPr>
      <w:r>
        <w:rPr>
          <w:rFonts w:hint="eastAsia" w:ascii="仿宋_GB2312" w:eastAsia="仿宋_GB2312" w:cs="仿宋_GB2312"/>
          <w:sz w:val="32"/>
          <w:szCs w:val="32"/>
        </w:rPr>
        <w:t>现场比赛时间：2023年12月9日（周六）</w:t>
      </w:r>
    </w:p>
    <w:p>
      <w:pPr>
        <w:pStyle w:val="3"/>
        <w:widowControl w:val="0"/>
        <w:spacing w:line="560" w:lineRule="exact"/>
        <w:ind w:left="-3" w:firstLine="579"/>
        <w:rPr>
          <w:rFonts w:eastAsia="黑体"/>
          <w:bCs/>
          <w:szCs w:val="32"/>
        </w:rPr>
      </w:pPr>
      <w:r>
        <w:rPr>
          <w:rFonts w:hint="eastAsia" w:eastAsia="黑体"/>
          <w:bCs/>
          <w:szCs w:val="32"/>
        </w:rPr>
        <w:t>五</w:t>
      </w:r>
      <w:r>
        <w:rPr>
          <w:rFonts w:eastAsia="黑体"/>
          <w:bCs/>
          <w:szCs w:val="32"/>
        </w:rPr>
        <w:t>、</w:t>
      </w:r>
      <w:r>
        <w:rPr>
          <w:rFonts w:hint="eastAsia" w:eastAsia="黑体"/>
          <w:bCs/>
          <w:szCs w:val="32"/>
        </w:rPr>
        <w:t>比赛</w:t>
      </w:r>
      <w:r>
        <w:rPr>
          <w:rFonts w:eastAsia="黑体"/>
          <w:bCs/>
          <w:szCs w:val="32"/>
        </w:rPr>
        <w:t>地点</w:t>
      </w:r>
    </w:p>
    <w:p>
      <w:pPr>
        <w:pStyle w:val="3"/>
        <w:widowControl w:val="0"/>
        <w:spacing w:line="560" w:lineRule="exact"/>
        <w:ind w:left="-3" w:firstLine="579"/>
        <w:rPr>
          <w:rFonts w:ascii="仿宋_GB2312"/>
          <w:szCs w:val="32"/>
        </w:rPr>
      </w:pPr>
      <w:r>
        <w:rPr>
          <w:rFonts w:hint="eastAsia" w:ascii="仿宋_GB2312"/>
          <w:szCs w:val="32"/>
        </w:rPr>
        <w:t>清华大学附属小学（双清苑校区）北京市海淀区双清路19号</w:t>
      </w:r>
    </w:p>
    <w:p>
      <w:pPr>
        <w:pStyle w:val="3"/>
        <w:widowControl w:val="0"/>
        <w:spacing w:line="560" w:lineRule="exact"/>
        <w:ind w:left="-3" w:firstLine="579"/>
        <w:rPr>
          <w:rFonts w:eastAsia="黑体"/>
          <w:bCs/>
          <w:szCs w:val="32"/>
        </w:rPr>
      </w:pPr>
      <w:r>
        <w:rPr>
          <w:rFonts w:hint="eastAsia" w:eastAsia="黑体"/>
          <w:bCs/>
          <w:szCs w:val="32"/>
        </w:rPr>
        <w:t>六</w:t>
      </w:r>
      <w:r>
        <w:rPr>
          <w:rFonts w:eastAsia="黑体"/>
          <w:bCs/>
          <w:szCs w:val="32"/>
        </w:rPr>
        <w:t>、活动对象</w:t>
      </w:r>
    </w:p>
    <w:p>
      <w:pPr>
        <w:pStyle w:val="3"/>
        <w:widowControl w:val="0"/>
        <w:spacing w:line="560" w:lineRule="exact"/>
        <w:ind w:firstLine="627"/>
        <w:rPr>
          <w:rFonts w:ascii="仿宋_GB2312" w:cs="仿宋_GB2312"/>
          <w:szCs w:val="32"/>
        </w:rPr>
      </w:pPr>
      <w:r>
        <w:rPr>
          <w:rFonts w:hint="eastAsia" w:ascii="仿宋_GB2312" w:cs="仿宋_GB2312"/>
          <w:szCs w:val="32"/>
        </w:rPr>
        <w:t>本次活动面向北京市在校中小学生。由全日制中小学校及教育系统所属的校外教育机构组队参加。</w:t>
      </w:r>
    </w:p>
    <w:p>
      <w:pPr>
        <w:pStyle w:val="3"/>
        <w:widowControl w:val="0"/>
        <w:spacing w:line="560" w:lineRule="exact"/>
        <w:ind w:firstLine="640" w:firstLineChars="200"/>
        <w:rPr>
          <w:rFonts w:eastAsia="黑体"/>
          <w:bCs/>
          <w:szCs w:val="32"/>
        </w:rPr>
      </w:pPr>
      <w:r>
        <w:rPr>
          <w:rFonts w:hint="eastAsia" w:eastAsia="黑体"/>
          <w:bCs/>
          <w:szCs w:val="32"/>
        </w:rPr>
        <w:t>七</w:t>
      </w:r>
      <w:r>
        <w:rPr>
          <w:rFonts w:eastAsia="黑体"/>
          <w:bCs/>
          <w:szCs w:val="32"/>
        </w:rPr>
        <w:t>、竞赛项目简介及组队要求</w:t>
      </w:r>
    </w:p>
    <w:p>
      <w:pPr>
        <w:pStyle w:val="12"/>
        <w:widowControl w:val="0"/>
        <w:spacing w:after="0" w:line="560" w:lineRule="exact"/>
        <w:ind w:left="0" w:firstLine="640"/>
        <w:rPr>
          <w:szCs w:val="32"/>
        </w:rPr>
      </w:pPr>
      <w:r>
        <w:rPr>
          <w:rFonts w:hint="eastAsia"/>
          <w:szCs w:val="32"/>
        </w:rPr>
        <w:t>1、人工智能创意作品</w:t>
      </w:r>
    </w:p>
    <w:p>
      <w:pPr>
        <w:pStyle w:val="3"/>
        <w:widowControl w:val="0"/>
        <w:spacing w:line="560" w:lineRule="exact"/>
        <w:ind w:firstLine="640"/>
        <w:rPr>
          <w:szCs w:val="32"/>
        </w:rPr>
      </w:pPr>
      <w:r>
        <w:rPr>
          <w:rFonts w:hint="eastAsia"/>
          <w:szCs w:val="32"/>
        </w:rPr>
        <w:t>为促进青少年了解人工智能技术在我们生活诸多方面所发挥的积极作用，使同学们开始了解学习人工智能技术，探索如何应用它们构建为我们的生活带来便捷与快乐。学生设计并制作满足规则要求的人工智能创意作品。活动分为小学组、中学组两个组别</w:t>
      </w:r>
      <w:r>
        <w:rPr>
          <w:szCs w:val="32"/>
        </w:rPr>
        <w:t>，参赛队由</w:t>
      </w:r>
      <w:r>
        <w:rPr>
          <w:rFonts w:hint="eastAsia"/>
          <w:szCs w:val="32"/>
        </w:rPr>
        <w:t>3</w:t>
      </w:r>
      <w:r>
        <w:rPr>
          <w:szCs w:val="32"/>
        </w:rPr>
        <w:t>名学生及1-2名辅导教师组成。</w:t>
      </w:r>
      <w:r>
        <w:rPr>
          <w:rFonts w:hint="eastAsia" w:ascii="仿宋_GB2312"/>
          <w:szCs w:val="32"/>
        </w:rPr>
        <w:t>活动初评阶段通过提交材料方式开展，复评阶段组织现场展示与问辨。</w:t>
      </w:r>
    </w:p>
    <w:p>
      <w:pPr>
        <w:pStyle w:val="11"/>
        <w:spacing w:line="560" w:lineRule="exact"/>
        <w:ind w:firstLine="627"/>
        <w:rPr>
          <w:rFonts w:ascii="楷体_GB2312" w:hAnsi="Times New Roman" w:eastAsia="楷体_GB2312" w:cs="Times New Roman"/>
          <w:bCs/>
          <w:sz w:val="32"/>
          <w:szCs w:val="32"/>
        </w:rPr>
      </w:pPr>
      <w:r>
        <w:rPr>
          <w:rFonts w:hint="eastAsia" w:ascii="楷体_GB2312" w:hAnsi="Times New Roman" w:eastAsia="楷体_GB2312" w:cs="Times New Roman"/>
          <w:bCs/>
          <w:sz w:val="32"/>
          <w:szCs w:val="32"/>
        </w:rPr>
        <w:t>2、</w:t>
      </w:r>
      <w:r>
        <w:rPr>
          <w:rFonts w:hint="eastAsia" w:ascii="Times New Roman" w:hAnsi="Times New Roman" w:eastAsia="仿宋_GB2312" w:cs="Times New Roman"/>
          <w:color w:val="000000"/>
          <w:sz w:val="32"/>
          <w:szCs w:val="32"/>
        </w:rPr>
        <w:t>智能定位挑战赛</w:t>
      </w:r>
    </w:p>
    <w:p>
      <w:pPr>
        <w:pStyle w:val="3"/>
        <w:widowControl w:val="0"/>
        <w:spacing w:line="560" w:lineRule="exact"/>
        <w:ind w:firstLine="640"/>
        <w:rPr>
          <w:szCs w:val="32"/>
        </w:rPr>
      </w:pPr>
      <w:r>
        <w:rPr>
          <w:rFonts w:hint="eastAsia" w:ascii="仿宋_GB2312"/>
          <w:szCs w:val="32"/>
        </w:rPr>
        <w:t>活动分为智能定位创意赛与智能定位任务赛，使用智能定位技术完成规则中相应的任务</w:t>
      </w:r>
      <w:r>
        <w:rPr>
          <w:rFonts w:ascii="仿宋_GB2312"/>
          <w:szCs w:val="32"/>
        </w:rPr>
        <w:t>。面向小学、初中</w:t>
      </w:r>
      <w:r>
        <w:rPr>
          <w:rFonts w:hint="eastAsia" w:ascii="仿宋_GB2312"/>
          <w:szCs w:val="32"/>
        </w:rPr>
        <w:t>两</w:t>
      </w:r>
      <w:r>
        <w:rPr>
          <w:rFonts w:ascii="仿宋_GB2312"/>
          <w:szCs w:val="32"/>
        </w:rPr>
        <w:t>个学段，</w:t>
      </w:r>
      <w:r>
        <w:rPr>
          <w:rFonts w:hint="eastAsia" w:ascii="仿宋_GB2312"/>
          <w:szCs w:val="32"/>
        </w:rPr>
        <w:t>任务赛</w:t>
      </w:r>
      <w:r>
        <w:rPr>
          <w:rFonts w:ascii="仿宋_GB2312"/>
          <w:szCs w:val="32"/>
        </w:rPr>
        <w:t>参赛队由</w:t>
      </w:r>
      <w:r>
        <w:rPr>
          <w:rFonts w:hint="eastAsia" w:ascii="仿宋_GB2312"/>
          <w:szCs w:val="32"/>
        </w:rPr>
        <w:t>1-2</w:t>
      </w:r>
      <w:r>
        <w:rPr>
          <w:rFonts w:ascii="仿宋_GB2312"/>
          <w:szCs w:val="32"/>
        </w:rPr>
        <w:t>名学生及1-2名辅导教师组成</w:t>
      </w:r>
      <w:r>
        <w:rPr>
          <w:rFonts w:hint="eastAsia" w:ascii="仿宋_GB2312"/>
          <w:szCs w:val="32"/>
        </w:rPr>
        <w:t>，创意赛</w:t>
      </w:r>
      <w:r>
        <w:rPr>
          <w:rFonts w:ascii="仿宋_GB2312"/>
          <w:szCs w:val="32"/>
        </w:rPr>
        <w:t>参赛队由</w:t>
      </w:r>
      <w:r>
        <w:rPr>
          <w:rFonts w:hint="eastAsia" w:ascii="仿宋_GB2312"/>
          <w:szCs w:val="32"/>
        </w:rPr>
        <w:t>2-5</w:t>
      </w:r>
      <w:r>
        <w:rPr>
          <w:rFonts w:ascii="仿宋_GB2312"/>
          <w:szCs w:val="32"/>
        </w:rPr>
        <w:t>名学生及1-2名辅导教师组成。</w:t>
      </w:r>
      <w:r>
        <w:rPr>
          <w:rFonts w:hint="eastAsia" w:ascii="仿宋_GB2312"/>
          <w:szCs w:val="32"/>
        </w:rPr>
        <w:t>参赛选手按要求现场完成调试与竞赛环节。</w:t>
      </w:r>
    </w:p>
    <w:p>
      <w:pPr>
        <w:pStyle w:val="3"/>
        <w:widowControl w:val="0"/>
        <w:spacing w:line="560" w:lineRule="exact"/>
        <w:ind w:firstLine="640"/>
        <w:rPr>
          <w:rFonts w:ascii="仿宋_GB2312"/>
          <w:szCs w:val="32"/>
        </w:rPr>
      </w:pPr>
      <w:r>
        <w:rPr>
          <w:rFonts w:hint="eastAsia" w:ascii="仿宋_GB2312"/>
          <w:szCs w:val="32"/>
        </w:rPr>
        <w:t>3、Python趣味编程赛</w:t>
      </w:r>
    </w:p>
    <w:p>
      <w:pPr>
        <w:adjustRightInd w:val="0"/>
        <w:snapToGrid w:val="0"/>
        <w:spacing w:line="540" w:lineRule="exact"/>
        <w:ind w:firstLine="640" w:firstLineChars="200"/>
        <w:rPr>
          <w:rFonts w:ascii="仿宋_GB2312" w:hAnsi="宋体" w:eastAsia="仿宋_GB2312" w:cs="Arial"/>
          <w:b/>
          <w:bCs/>
          <w:kern w:val="0"/>
          <w:sz w:val="32"/>
          <w:szCs w:val="32"/>
        </w:rPr>
      </w:pPr>
      <w:r>
        <w:rPr>
          <w:rFonts w:hint="eastAsia" w:ascii="仿宋_GB2312" w:eastAsia="仿宋_GB2312"/>
          <w:sz w:val="32"/>
          <w:szCs w:val="32"/>
        </w:rPr>
        <w:t>为推进在中小学阶段开设人工智能相关课程，逐步推广编程教育。结合人工智能活动主题，开展Python趣味编程竞赛。活动以学校为单位设立分赛场通过线上平台开展，设置小学低年级、小学高年级、初中三个组别学生个人参赛。活动通过趣味化的编程过程向同学们普及推广编程知识，激发学习编程的兴趣。</w:t>
      </w:r>
    </w:p>
    <w:p>
      <w:pPr>
        <w:pStyle w:val="11"/>
        <w:spacing w:line="560" w:lineRule="exact"/>
        <w:ind w:firstLine="640"/>
        <w:rPr>
          <w:rFonts w:ascii="仿宋_GB2312" w:hAnsi="Times New Roman" w:eastAsia="仿宋_GB2312" w:cs="Times New Roman"/>
          <w:bCs/>
          <w:sz w:val="32"/>
          <w:szCs w:val="32"/>
        </w:rPr>
      </w:pPr>
      <w:r>
        <w:rPr>
          <w:rFonts w:ascii="仿宋_GB2312" w:hAnsi="Times New Roman" w:eastAsia="仿宋_GB2312" w:cs="Times New Roman"/>
          <w:sz w:val="32"/>
          <w:szCs w:val="32"/>
        </w:rPr>
        <w:t>以上为各竞赛项目的</w:t>
      </w:r>
      <w:r>
        <w:rPr>
          <w:rFonts w:ascii="仿宋_GB2312" w:hAnsi="Times New Roman" w:eastAsia="仿宋_GB2312" w:cs="Times New Roman"/>
          <w:bCs/>
          <w:sz w:val="32"/>
          <w:szCs w:val="32"/>
        </w:rPr>
        <w:t>概况描述，详见</w:t>
      </w:r>
      <w:r>
        <w:rPr>
          <w:rFonts w:hint="eastAsia" w:ascii="仿宋_GB2312" w:hAnsi="Times New Roman" w:eastAsia="仿宋_GB2312" w:cs="Times New Roman"/>
          <w:bCs/>
          <w:sz w:val="32"/>
          <w:szCs w:val="32"/>
        </w:rPr>
        <w:t>大赛</w:t>
      </w:r>
      <w:r>
        <w:rPr>
          <w:rFonts w:ascii="仿宋_GB2312" w:hAnsi="Times New Roman" w:eastAsia="仿宋_GB2312" w:cs="Times New Roman"/>
          <w:bCs/>
          <w:sz w:val="32"/>
          <w:szCs w:val="32"/>
        </w:rPr>
        <w:t>各项目竞赛规则。</w:t>
      </w:r>
    </w:p>
    <w:p>
      <w:pPr>
        <w:pStyle w:val="11"/>
        <w:spacing w:line="560" w:lineRule="exact"/>
        <w:ind w:firstLine="64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、竞赛办法</w:t>
      </w:r>
    </w:p>
    <w:p>
      <w:pPr>
        <w:pStyle w:val="3"/>
        <w:widowControl w:val="0"/>
        <w:spacing w:line="560" w:lineRule="exact"/>
        <w:ind w:firstLine="640"/>
        <w:jc w:val="left"/>
        <w:rPr>
          <w:szCs w:val="32"/>
        </w:rPr>
      </w:pPr>
      <w:r>
        <w:rPr>
          <w:szCs w:val="32"/>
        </w:rPr>
        <w:t>1.市级竞赛活动由组委会组织实施，各区可根据本区实际情况开展区竞赛。</w:t>
      </w:r>
    </w:p>
    <w:p>
      <w:pPr>
        <w:pStyle w:val="11"/>
        <w:spacing w:line="560" w:lineRule="exact"/>
        <w:ind w:left="-3"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.市级竞赛以</w:t>
      </w:r>
      <w:r>
        <w:rPr>
          <w:rFonts w:hint="eastAsia" w:ascii="仿宋_GB2312" w:eastAsia="仿宋_GB2312" w:cs="仿宋_GB2312"/>
          <w:sz w:val="32"/>
          <w:szCs w:val="32"/>
        </w:rPr>
        <w:t>教育系统所属的</w:t>
      </w:r>
      <w:r>
        <w:rPr>
          <w:rFonts w:ascii="Times New Roman" w:hAnsi="Times New Roman" w:eastAsia="仿宋_GB2312" w:cs="Times New Roman"/>
          <w:sz w:val="32"/>
          <w:szCs w:val="32"/>
        </w:rPr>
        <w:t>校外教育</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、全日制中小学校为单位组织本单位学员或本校学生组队参赛。</w:t>
      </w:r>
    </w:p>
    <w:p>
      <w:pPr>
        <w:pStyle w:val="11"/>
        <w:spacing w:line="560" w:lineRule="exact"/>
        <w:ind w:left="-3"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w:t>
      </w:r>
      <w:r>
        <w:rPr>
          <w:rFonts w:ascii="Times New Roman" w:hAnsi="Times New Roman" w:eastAsia="仿宋_GB2312" w:cs="Times New Roman"/>
          <w:sz w:val="32"/>
          <w:szCs w:val="32"/>
        </w:rPr>
        <w:t>参赛队选手组成应属同一</w:t>
      </w:r>
      <w:r>
        <w:rPr>
          <w:rFonts w:hint="eastAsia" w:ascii="Times New Roman" w:hAnsi="Times New Roman" w:eastAsia="仿宋_GB2312" w:cs="Times New Roman"/>
          <w:sz w:val="32"/>
          <w:szCs w:val="32"/>
        </w:rPr>
        <w:t>组别</w:t>
      </w:r>
      <w:r>
        <w:rPr>
          <w:rFonts w:ascii="Times New Roman" w:hAnsi="Times New Roman" w:eastAsia="仿宋_GB2312" w:cs="Times New Roman"/>
          <w:sz w:val="32"/>
          <w:szCs w:val="32"/>
        </w:rPr>
        <w:t>，不能跨</w:t>
      </w:r>
      <w:r>
        <w:rPr>
          <w:rFonts w:hint="eastAsia" w:ascii="Times New Roman" w:hAnsi="Times New Roman" w:eastAsia="仿宋_GB2312" w:cs="Times New Roman"/>
          <w:sz w:val="32"/>
          <w:szCs w:val="32"/>
        </w:rPr>
        <w:t>组别</w:t>
      </w:r>
      <w:r>
        <w:rPr>
          <w:rFonts w:ascii="Times New Roman" w:hAnsi="Times New Roman" w:eastAsia="仿宋_GB2312" w:cs="Times New Roman"/>
          <w:sz w:val="32"/>
          <w:szCs w:val="32"/>
        </w:rPr>
        <w:t>组队参赛。</w:t>
      </w:r>
      <w:r>
        <w:rPr>
          <w:rFonts w:hint="eastAsia" w:ascii="Times New Roman" w:hAnsi="Times New Roman" w:eastAsia="仿宋_GB2312" w:cs="Times New Roman"/>
          <w:sz w:val="32"/>
          <w:szCs w:val="32"/>
        </w:rPr>
        <w:t>同一届同一选手只能参加一个比赛项目。</w:t>
      </w:r>
    </w:p>
    <w:p>
      <w:pPr>
        <w:pStyle w:val="11"/>
        <w:spacing w:line="560" w:lineRule="exact"/>
        <w:ind w:left="-3"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ascii="仿宋_GB2312" w:hAnsi="Times New Roman" w:eastAsia="仿宋_GB2312" w:cs="Times New Roman"/>
          <w:sz w:val="32"/>
          <w:szCs w:val="32"/>
        </w:rPr>
        <w:t>.市级竞赛将按照各项目竞赛规则进行。</w:t>
      </w:r>
    </w:p>
    <w:p>
      <w:pPr>
        <w:pStyle w:val="3"/>
        <w:widowControl w:val="0"/>
        <w:spacing w:line="560" w:lineRule="exact"/>
        <w:ind w:firstLine="627"/>
        <w:rPr>
          <w:rFonts w:eastAsia="黑体"/>
          <w:bCs/>
          <w:szCs w:val="32"/>
        </w:rPr>
      </w:pPr>
      <w:r>
        <w:rPr>
          <w:rFonts w:hint="eastAsia" w:eastAsia="黑体"/>
          <w:bCs/>
          <w:szCs w:val="32"/>
        </w:rPr>
        <w:t>八</w:t>
      </w:r>
      <w:r>
        <w:rPr>
          <w:rFonts w:eastAsia="黑体"/>
          <w:bCs/>
          <w:szCs w:val="32"/>
        </w:rPr>
        <w:t>、奖项设置及奖励办法</w:t>
      </w:r>
    </w:p>
    <w:p>
      <w:pPr>
        <w:pStyle w:val="3"/>
        <w:widowControl w:val="0"/>
        <w:snapToGrid w:val="0"/>
        <w:spacing w:line="560" w:lineRule="exact"/>
        <w:ind w:left="-3" w:firstLine="640"/>
        <w:rPr>
          <w:rFonts w:ascii="仿宋" w:hAnsi="仿宋" w:eastAsia="仿宋" w:cs="仿宋"/>
          <w:color w:val="000000"/>
          <w:szCs w:val="32"/>
        </w:rPr>
      </w:pPr>
      <w:r>
        <w:rPr>
          <w:rFonts w:hint="eastAsia" w:ascii="楷体_GB2312" w:eastAsia="楷体_GB2312"/>
          <w:szCs w:val="32"/>
        </w:rPr>
        <w:t>1</w:t>
      </w:r>
      <w:r>
        <w:rPr>
          <w:rFonts w:ascii="楷体_GB2312" w:eastAsia="楷体_GB2312"/>
          <w:szCs w:val="32"/>
        </w:rPr>
        <w:t>.</w:t>
      </w:r>
      <w:r>
        <w:rPr>
          <w:rFonts w:ascii="仿宋_GB2312"/>
          <w:szCs w:val="32"/>
        </w:rPr>
        <w:t>各竞赛项目依照规则,按小学、初中、高中分组别评选一</w:t>
      </w:r>
      <w:r>
        <w:rPr>
          <w:rFonts w:hint="eastAsia" w:ascii="仿宋_GB2312"/>
          <w:szCs w:val="32"/>
        </w:rPr>
        <w:t>、二</w:t>
      </w:r>
      <w:r>
        <w:rPr>
          <w:rFonts w:ascii="仿宋_GB2312"/>
          <w:szCs w:val="32"/>
        </w:rPr>
        <w:t>、三等奖并颁发证书，获奖比例为1</w:t>
      </w:r>
      <w:r>
        <w:rPr>
          <w:rFonts w:hint="eastAsia" w:ascii="仿宋_GB2312"/>
          <w:szCs w:val="32"/>
        </w:rPr>
        <w:t>0</w:t>
      </w:r>
      <w:r>
        <w:rPr>
          <w:rFonts w:ascii="仿宋_GB2312"/>
          <w:szCs w:val="32"/>
        </w:rPr>
        <w:t>%、</w:t>
      </w:r>
      <w:r>
        <w:rPr>
          <w:rFonts w:hint="eastAsia" w:ascii="仿宋_GB2312"/>
          <w:szCs w:val="32"/>
        </w:rPr>
        <w:t>15</w:t>
      </w:r>
      <w:r>
        <w:rPr>
          <w:rFonts w:ascii="仿宋_GB2312"/>
          <w:szCs w:val="32"/>
        </w:rPr>
        <w:t>%、</w:t>
      </w:r>
      <w:r>
        <w:rPr>
          <w:rFonts w:hint="eastAsia" w:ascii="仿宋_GB2312"/>
          <w:szCs w:val="32"/>
        </w:rPr>
        <w:t>25</w:t>
      </w:r>
      <w:r>
        <w:rPr>
          <w:rFonts w:ascii="仿宋_GB2312"/>
          <w:szCs w:val="32"/>
        </w:rPr>
        <w:t>%。</w:t>
      </w:r>
      <w:r>
        <w:rPr>
          <w:rFonts w:hint="eastAsia" w:ascii="仿宋" w:hAnsi="仿宋" w:eastAsia="仿宋" w:cs="仿宋"/>
          <w:szCs w:val="32"/>
        </w:rPr>
        <w:t>获奖比例按实际竞赛成绩略有上下浮动。</w:t>
      </w:r>
      <w:r>
        <w:rPr>
          <w:rFonts w:hint="eastAsia" w:ascii="仿宋_GB2312"/>
          <w:szCs w:val="32"/>
        </w:rPr>
        <w:t>Python趣味编程竞赛</w:t>
      </w:r>
      <w:r>
        <w:rPr>
          <w:rFonts w:hint="eastAsia" w:ascii="仿宋" w:hAnsi="仿宋" w:eastAsia="仿宋" w:cs="仿宋"/>
          <w:color w:val="000000"/>
          <w:szCs w:val="32"/>
        </w:rPr>
        <w:t>根据</w:t>
      </w:r>
      <w:r>
        <w:rPr>
          <w:rFonts w:ascii="仿宋" w:hAnsi="仿宋" w:eastAsia="仿宋" w:cs="仿宋"/>
          <w:color w:val="000000"/>
          <w:szCs w:val="32"/>
        </w:rPr>
        <w:t>实际</w:t>
      </w:r>
      <w:r>
        <w:rPr>
          <w:rFonts w:hint="eastAsia" w:ascii="仿宋" w:hAnsi="仿宋" w:eastAsia="仿宋" w:cs="仿宋"/>
          <w:color w:val="000000"/>
          <w:szCs w:val="32"/>
        </w:rPr>
        <w:t>参赛规模和</w:t>
      </w:r>
      <w:r>
        <w:rPr>
          <w:rFonts w:ascii="仿宋" w:hAnsi="仿宋" w:eastAsia="仿宋" w:cs="仿宋"/>
          <w:color w:val="000000"/>
          <w:szCs w:val="32"/>
        </w:rPr>
        <w:t>竞赛水平情况确定获奖数量。</w:t>
      </w:r>
    </w:p>
    <w:p>
      <w:pPr>
        <w:pStyle w:val="3"/>
        <w:widowControl w:val="0"/>
        <w:spacing w:line="560" w:lineRule="exact"/>
        <w:ind w:left="-2" w:firstLine="570"/>
        <w:rPr>
          <w:szCs w:val="32"/>
        </w:rPr>
      </w:pPr>
      <w:r>
        <w:rPr>
          <w:rFonts w:hint="eastAsia" w:ascii="楷体_GB2312" w:eastAsia="楷体_GB2312"/>
          <w:szCs w:val="32"/>
        </w:rPr>
        <w:t>2</w:t>
      </w:r>
      <w:r>
        <w:rPr>
          <w:rFonts w:ascii="楷体_GB2312" w:eastAsia="楷体_GB2312"/>
          <w:szCs w:val="32"/>
        </w:rPr>
        <w:t>.</w:t>
      </w:r>
      <w:r>
        <w:rPr>
          <w:szCs w:val="32"/>
        </w:rPr>
        <w:t>辅导参赛队荣获一、二等奖的辅导教师，将颁发优秀辅导员证书。</w:t>
      </w:r>
    </w:p>
    <w:p>
      <w:pPr>
        <w:pStyle w:val="3"/>
        <w:widowControl w:val="0"/>
        <w:spacing w:line="560" w:lineRule="exact"/>
        <w:ind w:firstLine="640"/>
        <w:rPr>
          <w:rFonts w:ascii="黑体" w:eastAsia="黑体"/>
          <w:szCs w:val="32"/>
        </w:rPr>
      </w:pPr>
      <w:r>
        <w:rPr>
          <w:rFonts w:hint="eastAsia" w:ascii="黑体" w:eastAsia="黑体"/>
          <w:szCs w:val="32"/>
        </w:rPr>
        <w:t>九</w:t>
      </w:r>
      <w:r>
        <w:rPr>
          <w:rFonts w:ascii="黑体" w:eastAsia="黑体"/>
          <w:szCs w:val="32"/>
        </w:rPr>
        <w:t>、工作要求</w:t>
      </w:r>
    </w:p>
    <w:p>
      <w:pPr>
        <w:pStyle w:val="11"/>
        <w:spacing w:line="560" w:lineRule="exact"/>
        <w:ind w:left="-3" w:firstLine="64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1</w:t>
      </w:r>
      <w:r>
        <w:rPr>
          <w:rFonts w:ascii="楷体_GB2312" w:hAnsi="Times New Roman" w:eastAsia="楷体_GB2312" w:cs="Times New Roman"/>
          <w:sz w:val="32"/>
          <w:szCs w:val="32"/>
        </w:rPr>
        <w:t>.</w:t>
      </w:r>
      <w:r>
        <w:rPr>
          <w:rFonts w:ascii="Times New Roman" w:hAnsi="Times New Roman" w:eastAsia="仿宋_GB2312" w:cs="Times New Roman"/>
          <w:sz w:val="32"/>
          <w:szCs w:val="32"/>
        </w:rPr>
        <w:t>各区教委要指派专人担任区领队，负责本区竞赛活动开展和组织工作。协助做好市级竞赛中本区参赛队的沟通及组织管理工作。</w:t>
      </w:r>
    </w:p>
    <w:p>
      <w:pPr>
        <w:pStyle w:val="11"/>
        <w:spacing w:line="560" w:lineRule="exact"/>
        <w:ind w:left="-3"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17点</w:t>
      </w:r>
      <w:r>
        <w:rPr>
          <w:rFonts w:ascii="Times New Roman" w:hAnsi="Times New Roman" w:eastAsia="仿宋_GB2312" w:cs="Times New Roman"/>
          <w:sz w:val="32"/>
          <w:szCs w:val="32"/>
        </w:rPr>
        <w:t>前完成报名工作，</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将本区所有参赛单位的</w:t>
      </w:r>
      <w:r>
        <w:rPr>
          <w:rFonts w:hint="eastAsia" w:ascii="Times New Roman" w:hAnsi="Times New Roman" w:eastAsia="仿宋_GB2312" w:cs="Times New Roman"/>
          <w:sz w:val="32"/>
          <w:szCs w:val="32"/>
        </w:rPr>
        <w:t>北京市中小学生人工智能竞赛报名表</w:t>
      </w:r>
      <w:r>
        <w:rPr>
          <w:rFonts w:ascii="Times New Roman" w:hAnsi="Times New Roman" w:eastAsia="仿宋_GB2312" w:cs="Times New Roman"/>
          <w:sz w:val="32"/>
          <w:szCs w:val="32"/>
        </w:rPr>
        <w:t>电子版材料发至联系邮箱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bj</w:t>
      </w:r>
      <w:r>
        <w:rPr>
          <w:rFonts w:hint="eastAsia" w:ascii="Times New Roman" w:hAnsi="Times New Roman" w:eastAsia="仿宋_GB2312" w:cs="Times New Roman"/>
          <w:sz w:val="32"/>
          <w:szCs w:val="32"/>
        </w:rPr>
        <w:t>aijingsai</w:t>
      </w:r>
      <w:r>
        <w:rPr>
          <w:rFonts w:ascii="Times New Roman" w:hAnsi="Times New Roman" w:eastAsia="仿宋_GB2312" w:cs="Times New Roman"/>
          <w:sz w:val="32"/>
          <w:szCs w:val="32"/>
        </w:rPr>
        <w:t>@163.com</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。请各区领队务必做好报名材料整理审核工作，所有报名材料务必填写完整</w:t>
      </w:r>
      <w:r>
        <w:rPr>
          <w:rFonts w:hint="eastAsia" w:ascii="Times New Roman" w:hAnsi="Times New Roman" w:eastAsia="仿宋_GB2312" w:cs="Times New Roman"/>
          <w:sz w:val="32"/>
          <w:szCs w:val="32"/>
        </w:rPr>
        <w:t>真实</w:t>
      </w:r>
      <w:r>
        <w:rPr>
          <w:rFonts w:ascii="Times New Roman" w:hAnsi="Times New Roman" w:eastAsia="仿宋_GB2312" w:cs="Times New Roman"/>
          <w:sz w:val="32"/>
          <w:szCs w:val="32"/>
        </w:rPr>
        <w:t>，否则视为无效。</w:t>
      </w:r>
    </w:p>
    <w:p>
      <w:pPr>
        <w:snapToGrid w:val="0"/>
        <w:spacing w:line="560" w:lineRule="exact"/>
        <w:ind w:firstLine="640" w:firstLineChars="200"/>
        <w:rPr>
          <w:rFonts w:ascii="仿宋_GB2312" w:eastAsia="仿宋_GB2312" w:cs="仿宋_GB2312"/>
          <w:kern w:val="0"/>
          <w:sz w:val="32"/>
          <w:szCs w:val="32"/>
        </w:rPr>
      </w:pPr>
      <w:r>
        <w:rPr>
          <w:rFonts w:hint="eastAsia" w:eastAsia="仿宋_GB2312"/>
          <w:sz w:val="32"/>
          <w:szCs w:val="32"/>
        </w:rPr>
        <w:t>3</w:t>
      </w:r>
      <w:r>
        <w:rPr>
          <w:rFonts w:eastAsia="仿宋_GB2312"/>
          <w:sz w:val="32"/>
          <w:szCs w:val="32"/>
        </w:rPr>
        <w:t>.各区要加强安全教育，明确安全责任，制定安全预案。督促各参赛单位在日常教学及活动中培养学生的安全意识，养成使用安全护具的工作习惯。</w:t>
      </w:r>
      <w:r>
        <w:rPr>
          <w:rFonts w:hint="eastAsia" w:eastAsia="仿宋_GB2312"/>
          <w:sz w:val="32"/>
          <w:szCs w:val="32"/>
        </w:rPr>
        <w:t>按要求及时上交</w:t>
      </w:r>
      <w:r>
        <w:rPr>
          <w:rFonts w:hint="eastAsia" w:ascii="仿宋_GB2312" w:eastAsia="仿宋_GB2312" w:cs="仿宋_GB2312"/>
          <w:kern w:val="0"/>
          <w:sz w:val="32"/>
          <w:szCs w:val="32"/>
        </w:rPr>
        <w:t>安全责任书等申报材料。</w:t>
      </w:r>
    </w:p>
    <w:p>
      <w:pPr>
        <w:pStyle w:val="3"/>
        <w:widowControl w:val="0"/>
        <w:spacing w:line="560" w:lineRule="exact"/>
        <w:ind w:firstLine="640"/>
        <w:rPr>
          <w:rFonts w:ascii="黑体" w:eastAsia="黑体"/>
          <w:szCs w:val="32"/>
        </w:rPr>
      </w:pPr>
      <w:r>
        <w:rPr>
          <w:rFonts w:hint="eastAsia" w:ascii="黑体" w:eastAsia="黑体"/>
          <w:szCs w:val="32"/>
        </w:rPr>
        <w:t>十</w:t>
      </w:r>
      <w:r>
        <w:rPr>
          <w:rFonts w:ascii="黑体" w:eastAsia="黑体"/>
          <w:szCs w:val="32"/>
        </w:rPr>
        <w:t>、</w:t>
      </w:r>
      <w:r>
        <w:rPr>
          <w:rFonts w:hint="eastAsia" w:ascii="黑体" w:eastAsia="黑体"/>
          <w:szCs w:val="32"/>
        </w:rPr>
        <w:t>联系方式</w:t>
      </w:r>
    </w:p>
    <w:p>
      <w:p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报名邮箱：</w:t>
      </w:r>
      <w:r>
        <w:rPr>
          <w:rFonts w:eastAsia="仿宋_GB2312"/>
          <w:sz w:val="32"/>
          <w:szCs w:val="32"/>
        </w:rPr>
        <w:t>bj</w:t>
      </w:r>
      <w:r>
        <w:rPr>
          <w:rFonts w:hint="eastAsia" w:eastAsia="仿宋_GB2312"/>
          <w:sz w:val="32"/>
          <w:szCs w:val="32"/>
        </w:rPr>
        <w:t>aijingsai</w:t>
      </w:r>
      <w:r>
        <w:rPr>
          <w:rFonts w:eastAsia="仿宋_GB2312"/>
          <w:sz w:val="32"/>
          <w:szCs w:val="32"/>
        </w:rPr>
        <w:t>@163.com</w:t>
      </w:r>
    </w:p>
    <w:p>
      <w:p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联系人：刘毅</w:t>
      </w:r>
    </w:p>
    <w:p>
      <w:pPr>
        <w:snapToGri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联系电话：13811473695</w:t>
      </w:r>
    </w:p>
    <w:p>
      <w:pPr>
        <w:pStyle w:val="11"/>
        <w:spacing w:line="560" w:lineRule="exact"/>
        <w:ind w:firstLine="640"/>
        <w:rPr>
          <w:rFonts w:ascii="仿宋_GB2312" w:eastAsia="仿宋_GB2312"/>
          <w:kern w:val="0"/>
          <w:sz w:val="32"/>
          <w:szCs w:val="32"/>
        </w:rPr>
      </w:pPr>
      <w:r>
        <w:rPr>
          <w:rFonts w:hint="eastAsia" w:ascii="仿宋_GB2312" w:eastAsia="仿宋_GB2312" w:cs="仿宋_GB2312"/>
          <w:kern w:val="0"/>
          <w:sz w:val="32"/>
          <w:szCs w:val="32"/>
        </w:rPr>
        <w:t>未尽事宜另行通知</w:t>
      </w:r>
    </w:p>
    <w:p>
      <w:pPr>
        <w:pStyle w:val="11"/>
        <w:spacing w:line="560" w:lineRule="exact"/>
        <w:ind w:firstLine="640"/>
        <w:rPr>
          <w:rFonts w:ascii="仿宋_GB2312" w:eastAsia="仿宋_GB2312" w:cs="仿宋_GB2312"/>
          <w:b/>
          <w:bCs/>
          <w:kern w:val="0"/>
          <w:sz w:val="32"/>
          <w:szCs w:val="32"/>
        </w:rPr>
      </w:pPr>
    </w:p>
    <w:p>
      <w:pPr>
        <w:ind w:firstLine="643" w:firstLineChars="200"/>
        <w:rPr>
          <w:rFonts w:ascii="仿宋_GB2312" w:eastAsia="仿宋_GB2312" w:cs="仿宋_GB2312"/>
          <w:b/>
          <w:bCs/>
          <w:kern w:val="0"/>
          <w:sz w:val="32"/>
          <w:szCs w:val="32"/>
        </w:rPr>
      </w:pPr>
      <w:r>
        <w:rPr>
          <w:rFonts w:hint="eastAsia" w:ascii="仿宋_GB2312" w:eastAsia="仿宋_GB2312" w:cs="仿宋_GB2312"/>
          <w:b/>
          <w:bCs/>
          <w:kern w:val="0"/>
          <w:sz w:val="32"/>
          <w:szCs w:val="32"/>
        </w:rPr>
        <w:t>附件</w:t>
      </w:r>
      <w:r>
        <w:rPr>
          <w:rFonts w:ascii="仿宋_GB2312" w:eastAsia="仿宋_GB2312" w:cs="仿宋_GB2312"/>
          <w:b/>
          <w:bCs/>
          <w:kern w:val="0"/>
          <w:sz w:val="32"/>
          <w:szCs w:val="32"/>
        </w:rPr>
        <w:t>1</w:t>
      </w:r>
      <w:r>
        <w:rPr>
          <w:rFonts w:hint="eastAsia" w:ascii="仿宋_GB2312" w:eastAsia="仿宋_GB2312" w:cs="仿宋_GB2312"/>
          <w:b/>
          <w:bCs/>
          <w:kern w:val="0"/>
          <w:sz w:val="32"/>
          <w:szCs w:val="32"/>
        </w:rPr>
        <w:t>：人工智能创意作品活动方案</w:t>
      </w:r>
    </w:p>
    <w:p>
      <w:pPr>
        <w:pStyle w:val="11"/>
        <w:spacing w:line="560" w:lineRule="exact"/>
        <w:ind w:firstLine="640"/>
        <w:rPr>
          <w:rFonts w:ascii="仿宋_GB2312" w:eastAsia="仿宋_GB2312" w:cs="仿宋_GB2312"/>
          <w:b/>
          <w:bCs/>
          <w:kern w:val="0"/>
          <w:sz w:val="32"/>
          <w:szCs w:val="32"/>
        </w:rPr>
      </w:pPr>
      <w:r>
        <w:rPr>
          <w:rFonts w:hint="eastAsia" w:ascii="仿宋_GB2312" w:eastAsia="仿宋_GB2312" w:cs="仿宋_GB2312"/>
          <w:b/>
          <w:bCs/>
          <w:kern w:val="0"/>
          <w:sz w:val="32"/>
          <w:szCs w:val="32"/>
        </w:rPr>
        <w:t>附件</w:t>
      </w:r>
      <w:r>
        <w:rPr>
          <w:rFonts w:ascii="仿宋_GB2312" w:eastAsia="仿宋_GB2312" w:cs="仿宋_GB2312"/>
          <w:b/>
          <w:bCs/>
          <w:kern w:val="0"/>
          <w:sz w:val="32"/>
          <w:szCs w:val="32"/>
        </w:rPr>
        <w:t>2</w:t>
      </w:r>
      <w:r>
        <w:rPr>
          <w:rFonts w:hint="eastAsia" w:ascii="仿宋_GB2312" w:eastAsia="仿宋_GB2312" w:cs="仿宋_GB2312"/>
          <w:b/>
          <w:bCs/>
          <w:kern w:val="0"/>
          <w:sz w:val="32"/>
          <w:szCs w:val="32"/>
        </w:rPr>
        <w:t>：智能定位挑战赛规则</w:t>
      </w:r>
    </w:p>
    <w:p>
      <w:pPr>
        <w:pStyle w:val="11"/>
        <w:spacing w:line="560" w:lineRule="exact"/>
        <w:ind w:firstLine="640"/>
        <w:rPr>
          <w:rFonts w:ascii="仿宋_GB2312" w:eastAsia="仿宋_GB2312" w:cs="仿宋_GB2312"/>
          <w:b/>
          <w:bCs/>
          <w:kern w:val="0"/>
          <w:sz w:val="32"/>
          <w:szCs w:val="32"/>
        </w:rPr>
      </w:pPr>
      <w:r>
        <w:rPr>
          <w:rFonts w:hint="eastAsia" w:ascii="仿宋_GB2312" w:eastAsia="仿宋_GB2312" w:cs="仿宋_GB2312"/>
          <w:b/>
          <w:bCs/>
          <w:kern w:val="0"/>
          <w:sz w:val="32"/>
          <w:szCs w:val="32"/>
        </w:rPr>
        <w:t>附件</w:t>
      </w:r>
      <w:r>
        <w:rPr>
          <w:rFonts w:ascii="仿宋_GB2312" w:eastAsia="仿宋_GB2312" w:cs="仿宋_GB2312"/>
          <w:b/>
          <w:bCs/>
          <w:kern w:val="0"/>
          <w:sz w:val="32"/>
          <w:szCs w:val="32"/>
        </w:rPr>
        <w:t>3</w:t>
      </w:r>
      <w:r>
        <w:rPr>
          <w:rFonts w:hint="eastAsia" w:ascii="仿宋_GB2312" w:eastAsia="仿宋_GB2312" w:cs="仿宋_GB2312"/>
          <w:b/>
          <w:bCs/>
          <w:kern w:val="0"/>
          <w:sz w:val="32"/>
          <w:szCs w:val="32"/>
        </w:rPr>
        <w:t>：Python趣味编程赛规则</w:t>
      </w:r>
    </w:p>
    <w:p>
      <w:pPr>
        <w:pStyle w:val="11"/>
        <w:spacing w:line="560" w:lineRule="exact"/>
        <w:ind w:firstLine="640"/>
        <w:rPr>
          <w:rFonts w:ascii="仿宋_GB2312" w:eastAsia="仿宋_GB2312" w:cs="仿宋_GB2312"/>
          <w:b/>
          <w:bCs/>
          <w:kern w:val="0"/>
          <w:sz w:val="32"/>
          <w:szCs w:val="32"/>
        </w:rPr>
      </w:pPr>
      <w:r>
        <w:rPr>
          <w:rFonts w:hint="eastAsia" w:ascii="仿宋_GB2312" w:eastAsia="仿宋_GB2312" w:cs="仿宋_GB2312"/>
          <w:b/>
          <w:bCs/>
          <w:kern w:val="0"/>
          <w:sz w:val="32"/>
          <w:szCs w:val="32"/>
        </w:rPr>
        <w:t>附件4：报名表</w:t>
      </w:r>
    </w:p>
    <w:p>
      <w:pPr>
        <w:snapToGrid w:val="0"/>
        <w:spacing w:line="560" w:lineRule="exact"/>
        <w:ind w:firstLine="2976" w:firstLineChars="930"/>
        <w:jc w:val="center"/>
        <w:rPr>
          <w:rFonts w:ascii="仿宋" w:hAnsi="仿宋" w:eastAsia="仿宋"/>
          <w:sz w:val="32"/>
          <w:szCs w:val="32"/>
        </w:rPr>
      </w:pPr>
      <w:r>
        <w:rPr>
          <w:rFonts w:hint="eastAsia" w:ascii="仿宋" w:hAnsi="仿宋" w:eastAsia="仿宋" w:cs="仿宋"/>
          <w:sz w:val="32"/>
          <w:szCs w:val="32"/>
        </w:rPr>
        <w:t>北京市中小学人工智能竞赛活动组委会</w:t>
      </w:r>
    </w:p>
    <w:p>
      <w:pPr>
        <w:snapToGrid w:val="0"/>
        <w:spacing w:line="560" w:lineRule="exact"/>
        <w:ind w:firstLine="2976" w:firstLineChars="930"/>
        <w:jc w:val="center"/>
        <w:rPr>
          <w:rFonts w:ascii="仿宋_GB2312"/>
          <w:szCs w:val="32"/>
        </w:rPr>
      </w:pPr>
      <w:r>
        <w:rPr>
          <w:rFonts w:ascii="仿宋" w:hAnsi="仿宋" w:eastAsia="仿宋" w:cs="仿宋"/>
          <w:sz w:val="32"/>
          <w:szCs w:val="32"/>
        </w:rPr>
        <w:t>202</w:t>
      </w:r>
      <w:r>
        <w:rPr>
          <w:rFonts w:hint="eastAsia" w:ascii="仿宋" w:hAnsi="仿宋" w:eastAsia="仿宋" w:cs="仿宋"/>
          <w:sz w:val="32"/>
          <w:szCs w:val="32"/>
        </w:rPr>
        <w:t>3年10月</w:t>
      </w:r>
    </w:p>
    <w:p>
      <w:pPr>
        <w:rPr>
          <w:sz w:val="24"/>
        </w:rPr>
      </w:pPr>
      <w:r>
        <w:rPr>
          <w:sz w:val="24"/>
        </w:rPr>
        <w:br w:type="page"/>
      </w:r>
    </w:p>
    <w:p>
      <w:pPr>
        <w:adjustRightInd w:val="0"/>
        <w:snapToGrid w:val="0"/>
        <w:spacing w:line="560" w:lineRule="exact"/>
        <w:ind w:right="6"/>
        <w:jc w:val="center"/>
        <w:rPr>
          <w:rFonts w:ascii="方正小标宋简体" w:hAnsi="仿宋" w:eastAsia="方正小标宋简体" w:cs="仿宋"/>
          <w:sz w:val="44"/>
          <w:szCs w:val="44"/>
        </w:rPr>
      </w:pPr>
      <w:r>
        <w:rPr>
          <w:rFonts w:hint="eastAsia" w:ascii="方正小标宋简体" w:eastAsia="方正小标宋简体" w:cs="方正小标宋简体"/>
          <w:sz w:val="44"/>
          <w:szCs w:val="44"/>
        </w:rPr>
        <w:t>附件：各项目</w:t>
      </w:r>
      <w:r>
        <w:rPr>
          <w:rFonts w:hint="eastAsia" w:ascii="方正小标宋简体" w:hAnsi="仿宋" w:eastAsia="方正小标宋简体" w:cs="仿宋"/>
          <w:sz w:val="44"/>
          <w:szCs w:val="44"/>
        </w:rPr>
        <w:t>名额分配方案</w:t>
      </w:r>
    </w:p>
    <w:tbl>
      <w:tblPr>
        <w:tblStyle w:val="16"/>
        <w:tblW w:w="10188"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3078"/>
        <w:gridCol w:w="3011"/>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vAlign w:val="center"/>
          </w:tcPr>
          <w:p>
            <w:pPr>
              <w:snapToGrid w:val="0"/>
              <w:jc w:val="center"/>
              <w:rPr>
                <w:rFonts w:ascii="仿宋" w:hAnsi="仿宋" w:eastAsia="仿宋" w:cs="仿宋"/>
                <w:b/>
                <w:bCs/>
                <w:sz w:val="28"/>
                <w:szCs w:val="28"/>
              </w:rPr>
            </w:pPr>
            <w:r>
              <w:rPr>
                <w:rFonts w:hint="eastAsia" w:ascii="仿宋" w:hAnsi="仿宋" w:eastAsia="仿宋" w:cs="仿宋"/>
                <w:b/>
                <w:bCs/>
                <w:sz w:val="28"/>
                <w:szCs w:val="28"/>
              </w:rPr>
              <w:t>区县</w:t>
            </w:r>
          </w:p>
        </w:tc>
        <w:tc>
          <w:tcPr>
            <w:tcW w:w="3078" w:type="dxa"/>
            <w:vAlign w:val="center"/>
          </w:tcPr>
          <w:p>
            <w:pPr>
              <w:snapToGrid w:val="0"/>
              <w:jc w:val="center"/>
              <w:rPr>
                <w:rFonts w:ascii="仿宋" w:hAnsi="仿宋" w:eastAsia="仿宋" w:cs="仿宋"/>
                <w:b/>
                <w:bCs/>
                <w:sz w:val="24"/>
              </w:rPr>
            </w:pPr>
            <w:r>
              <w:rPr>
                <w:rFonts w:hint="eastAsia" w:ascii="仿宋" w:hAnsi="仿宋" w:eastAsia="仿宋" w:cs="仿宋"/>
                <w:b/>
                <w:bCs/>
                <w:sz w:val="24"/>
              </w:rPr>
              <w:t>人工智能创意作品（项）</w:t>
            </w:r>
          </w:p>
        </w:tc>
        <w:tc>
          <w:tcPr>
            <w:tcW w:w="3011" w:type="dxa"/>
            <w:tcBorders>
              <w:bottom w:val="single" w:color="auto" w:sz="4" w:space="0"/>
            </w:tcBorders>
            <w:vAlign w:val="center"/>
          </w:tcPr>
          <w:p>
            <w:pPr>
              <w:snapToGrid w:val="0"/>
              <w:jc w:val="center"/>
              <w:rPr>
                <w:rFonts w:ascii="仿宋" w:hAnsi="仿宋" w:eastAsia="仿宋" w:cs="仿宋"/>
                <w:b/>
                <w:bCs/>
                <w:sz w:val="24"/>
              </w:rPr>
            </w:pPr>
            <w:r>
              <w:rPr>
                <w:rFonts w:hint="eastAsia" w:ascii="仿宋" w:hAnsi="仿宋" w:eastAsia="仿宋" w:cs="仿宋"/>
                <w:b/>
                <w:bCs/>
                <w:sz w:val="24"/>
              </w:rPr>
              <w:t>智能定位创意赛（队）</w:t>
            </w:r>
          </w:p>
        </w:tc>
        <w:tc>
          <w:tcPr>
            <w:tcW w:w="2946" w:type="dxa"/>
            <w:vAlign w:val="center"/>
          </w:tcPr>
          <w:p>
            <w:pPr>
              <w:snapToGrid w:val="0"/>
              <w:jc w:val="center"/>
              <w:rPr>
                <w:rFonts w:ascii="仿宋" w:hAnsi="仿宋" w:eastAsia="仿宋" w:cs="仿宋"/>
                <w:b/>
                <w:bCs/>
                <w:sz w:val="24"/>
              </w:rPr>
            </w:pPr>
            <w:r>
              <w:rPr>
                <w:rFonts w:hint="eastAsia" w:ascii="仿宋" w:hAnsi="仿宋" w:eastAsia="仿宋" w:cs="仿宋"/>
                <w:b/>
                <w:bCs/>
                <w:sz w:val="24"/>
              </w:rPr>
              <w:t>Python趣味编程赛（人）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东城</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西城</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朝阳</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海淀</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丰台</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石景山</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门头沟</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房山</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通州</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顺义</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大兴</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昌平</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平谷</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怀柔</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密云</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延庆</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燕山</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经开</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53" w:type="dxa"/>
            <w:shd w:val="clear" w:color="auto" w:fill="auto"/>
            <w:vAlign w:val="center"/>
          </w:tcPr>
          <w:p>
            <w:pPr>
              <w:pStyle w:val="3"/>
              <w:widowControl w:val="0"/>
              <w:snapToGrid w:val="0"/>
              <w:jc w:val="center"/>
              <w:rPr>
                <w:rFonts w:ascii="仿宋" w:hAnsi="仿宋" w:eastAsia="仿宋" w:cs="仿宋"/>
                <w:b/>
                <w:bCs/>
                <w:sz w:val="28"/>
                <w:szCs w:val="28"/>
              </w:rPr>
            </w:pPr>
            <w:r>
              <w:rPr>
                <w:rFonts w:hint="eastAsia" w:ascii="仿宋" w:hAnsi="仿宋" w:eastAsia="仿宋" w:cs="仿宋"/>
                <w:b/>
                <w:bCs/>
                <w:sz w:val="28"/>
                <w:szCs w:val="28"/>
              </w:rPr>
              <w:t>市宫</w:t>
            </w:r>
          </w:p>
        </w:tc>
        <w:tc>
          <w:tcPr>
            <w:tcW w:w="3078" w:type="dxa"/>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30</w:t>
            </w:r>
          </w:p>
        </w:tc>
        <w:tc>
          <w:tcPr>
            <w:tcW w:w="3011" w:type="dxa"/>
            <w:tcBorders>
              <w:top w:val="single" w:color="auto" w:sz="4" w:space="0"/>
              <w:left w:val="nil"/>
              <w:bottom w:val="single" w:color="auto" w:sz="4" w:space="0"/>
              <w:right w:val="nil"/>
            </w:tcBorders>
            <w:shd w:val="clear" w:color="auto" w:fill="auto"/>
            <w:vAlign w:val="center"/>
          </w:tcPr>
          <w:p>
            <w:pPr>
              <w:snapToGrid w:val="0"/>
              <w:jc w:val="center"/>
              <w:rPr>
                <w:rFonts w:ascii="仿宋" w:hAnsi="仿宋" w:eastAsia="仿宋"/>
                <w:sz w:val="28"/>
                <w:szCs w:val="28"/>
              </w:rPr>
            </w:pPr>
            <w:r>
              <w:rPr>
                <w:rFonts w:hint="eastAsia" w:ascii="仿宋" w:hAnsi="仿宋" w:eastAsia="仿宋"/>
                <w:sz w:val="28"/>
                <w:szCs w:val="28"/>
              </w:rPr>
              <w:t>15</w:t>
            </w:r>
          </w:p>
        </w:tc>
        <w:tc>
          <w:tcPr>
            <w:tcW w:w="2946" w:type="dxa"/>
            <w:vAlign w:val="center"/>
          </w:tcPr>
          <w:p>
            <w:pPr>
              <w:snapToGrid w:val="0"/>
              <w:jc w:val="center"/>
              <w:rPr>
                <w:rFonts w:ascii="仿宋" w:hAnsi="仿宋" w:eastAsia="仿宋"/>
                <w:sz w:val="28"/>
                <w:szCs w:val="28"/>
              </w:rPr>
            </w:pPr>
            <w:r>
              <w:rPr>
                <w:rFonts w:hint="eastAsia" w:ascii="仿宋" w:hAnsi="仿宋" w:eastAsia="仿宋"/>
                <w:sz w:val="28"/>
                <w:szCs w:val="28"/>
              </w:rPr>
              <w:t>每个分赛场小于40</w:t>
            </w:r>
          </w:p>
        </w:tc>
      </w:tr>
    </w:tbl>
    <w:p>
      <w:p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项目内组别之间分配由各区自行安排，人工智能创意作品包含小学组与中学组总数不超过30项作品，智能定位挑战赛中创意赛每个区不超过15个队伍，智能定位任务赛不限制队伍数量，Python趣味编程赛每个分赛场参赛学生人数小于40人。</w:t>
      </w:r>
    </w:p>
    <w:sectPr>
      <w:footerReference r:id="rId3" w:type="default"/>
      <w:footerReference r:id="rId4" w:type="even"/>
      <w:pgSz w:w="11906" w:h="16838"/>
      <w:pgMar w:top="1869" w:right="1588" w:bottom="1618" w:left="1588" w:header="851" w:footer="992"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26"/>
      </w:rPr>
      <w:instrText xml:space="preserve">PAGE  </w:instrText>
    </w:r>
    <w:r>
      <w:fldChar w:fldCharType="separate"/>
    </w:r>
    <w:r>
      <w:rPr>
        <w:rStyle w:val="26"/>
      </w:rPr>
      <w:t>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26"/>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05E23"/>
    <w:multiLevelType w:val="multilevel"/>
    <w:tmpl w:val="0A405E23"/>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00375F31"/>
    <w:rsid w:val="0003372A"/>
    <w:rsid w:val="00066291"/>
    <w:rsid w:val="000A0363"/>
    <w:rsid w:val="000A19E3"/>
    <w:rsid w:val="000A4A19"/>
    <w:rsid w:val="00127BCE"/>
    <w:rsid w:val="0014669F"/>
    <w:rsid w:val="00171593"/>
    <w:rsid w:val="001A0FE8"/>
    <w:rsid w:val="001D7DBE"/>
    <w:rsid w:val="001E1723"/>
    <w:rsid w:val="001F509F"/>
    <w:rsid w:val="00212199"/>
    <w:rsid w:val="0021261A"/>
    <w:rsid w:val="0027288E"/>
    <w:rsid w:val="002E5448"/>
    <w:rsid w:val="00311A05"/>
    <w:rsid w:val="00313BB8"/>
    <w:rsid w:val="00325F5F"/>
    <w:rsid w:val="00347167"/>
    <w:rsid w:val="003528B2"/>
    <w:rsid w:val="00367966"/>
    <w:rsid w:val="00374F31"/>
    <w:rsid w:val="00375F31"/>
    <w:rsid w:val="00377CEC"/>
    <w:rsid w:val="00385AD3"/>
    <w:rsid w:val="003A235B"/>
    <w:rsid w:val="003A500B"/>
    <w:rsid w:val="003B3221"/>
    <w:rsid w:val="003B3690"/>
    <w:rsid w:val="003C4C63"/>
    <w:rsid w:val="003D22A2"/>
    <w:rsid w:val="00401C7A"/>
    <w:rsid w:val="0041454F"/>
    <w:rsid w:val="00442CE8"/>
    <w:rsid w:val="004453E5"/>
    <w:rsid w:val="004508B2"/>
    <w:rsid w:val="004677A6"/>
    <w:rsid w:val="00470F80"/>
    <w:rsid w:val="00484B01"/>
    <w:rsid w:val="004D32CB"/>
    <w:rsid w:val="00510EFC"/>
    <w:rsid w:val="005214DC"/>
    <w:rsid w:val="00524B84"/>
    <w:rsid w:val="00543BD7"/>
    <w:rsid w:val="00564F08"/>
    <w:rsid w:val="005820D5"/>
    <w:rsid w:val="005A739E"/>
    <w:rsid w:val="005F3C1C"/>
    <w:rsid w:val="00610DD3"/>
    <w:rsid w:val="00614973"/>
    <w:rsid w:val="00627B1E"/>
    <w:rsid w:val="00647988"/>
    <w:rsid w:val="00665BA5"/>
    <w:rsid w:val="00681661"/>
    <w:rsid w:val="006821F4"/>
    <w:rsid w:val="00695213"/>
    <w:rsid w:val="006C2FF9"/>
    <w:rsid w:val="006E1160"/>
    <w:rsid w:val="006E40F8"/>
    <w:rsid w:val="00703324"/>
    <w:rsid w:val="0073358E"/>
    <w:rsid w:val="0076222E"/>
    <w:rsid w:val="007668CE"/>
    <w:rsid w:val="007927F1"/>
    <w:rsid w:val="007A1E67"/>
    <w:rsid w:val="007B4289"/>
    <w:rsid w:val="007B4DA3"/>
    <w:rsid w:val="007D1FA0"/>
    <w:rsid w:val="007D627C"/>
    <w:rsid w:val="007F136D"/>
    <w:rsid w:val="007F1F21"/>
    <w:rsid w:val="007F3FA3"/>
    <w:rsid w:val="008056AC"/>
    <w:rsid w:val="00807F77"/>
    <w:rsid w:val="008803DD"/>
    <w:rsid w:val="008A2EB0"/>
    <w:rsid w:val="008B3B95"/>
    <w:rsid w:val="008D117F"/>
    <w:rsid w:val="009079D8"/>
    <w:rsid w:val="00914D73"/>
    <w:rsid w:val="00917434"/>
    <w:rsid w:val="009274D4"/>
    <w:rsid w:val="00930F0C"/>
    <w:rsid w:val="00952635"/>
    <w:rsid w:val="00956EDD"/>
    <w:rsid w:val="0095716A"/>
    <w:rsid w:val="00964781"/>
    <w:rsid w:val="00994015"/>
    <w:rsid w:val="009C2A47"/>
    <w:rsid w:val="009E6DEE"/>
    <w:rsid w:val="009E6F48"/>
    <w:rsid w:val="009E75E1"/>
    <w:rsid w:val="009F790E"/>
    <w:rsid w:val="00A020FD"/>
    <w:rsid w:val="00A35227"/>
    <w:rsid w:val="00A51E1F"/>
    <w:rsid w:val="00A56B2E"/>
    <w:rsid w:val="00A648BC"/>
    <w:rsid w:val="00A71EBF"/>
    <w:rsid w:val="00A94E5D"/>
    <w:rsid w:val="00AC1B0B"/>
    <w:rsid w:val="00AD59DE"/>
    <w:rsid w:val="00B04B5C"/>
    <w:rsid w:val="00B13F91"/>
    <w:rsid w:val="00B17726"/>
    <w:rsid w:val="00B47195"/>
    <w:rsid w:val="00B603B1"/>
    <w:rsid w:val="00BC0BC3"/>
    <w:rsid w:val="00BE06DD"/>
    <w:rsid w:val="00BE5CEF"/>
    <w:rsid w:val="00C20DB3"/>
    <w:rsid w:val="00C401DE"/>
    <w:rsid w:val="00C45D3F"/>
    <w:rsid w:val="00C66369"/>
    <w:rsid w:val="00C70E4D"/>
    <w:rsid w:val="00C80298"/>
    <w:rsid w:val="00C95963"/>
    <w:rsid w:val="00CA5171"/>
    <w:rsid w:val="00CD1654"/>
    <w:rsid w:val="00CE1FB6"/>
    <w:rsid w:val="00CE510F"/>
    <w:rsid w:val="00D21A4B"/>
    <w:rsid w:val="00D23A53"/>
    <w:rsid w:val="00D56BAF"/>
    <w:rsid w:val="00D607C7"/>
    <w:rsid w:val="00D83336"/>
    <w:rsid w:val="00D83634"/>
    <w:rsid w:val="00D958D5"/>
    <w:rsid w:val="00DA2EB7"/>
    <w:rsid w:val="00DB14D2"/>
    <w:rsid w:val="00DB442B"/>
    <w:rsid w:val="00DB59C2"/>
    <w:rsid w:val="00DE223B"/>
    <w:rsid w:val="00DF3274"/>
    <w:rsid w:val="00E137ED"/>
    <w:rsid w:val="00E32698"/>
    <w:rsid w:val="00E66401"/>
    <w:rsid w:val="00E93364"/>
    <w:rsid w:val="00EB77C8"/>
    <w:rsid w:val="00ED789E"/>
    <w:rsid w:val="00EF626B"/>
    <w:rsid w:val="00F12EF0"/>
    <w:rsid w:val="00F64B9D"/>
    <w:rsid w:val="00F72E43"/>
    <w:rsid w:val="00FA7AA1"/>
    <w:rsid w:val="00FB2385"/>
    <w:rsid w:val="00FE4D54"/>
    <w:rsid w:val="00FE6BAA"/>
    <w:rsid w:val="01A4281D"/>
    <w:rsid w:val="03D35307"/>
    <w:rsid w:val="050339CA"/>
    <w:rsid w:val="08A13C26"/>
    <w:rsid w:val="0A934AB0"/>
    <w:rsid w:val="124E024F"/>
    <w:rsid w:val="13B574DE"/>
    <w:rsid w:val="15AC3C0A"/>
    <w:rsid w:val="16533192"/>
    <w:rsid w:val="16BF3627"/>
    <w:rsid w:val="17335AB8"/>
    <w:rsid w:val="17865968"/>
    <w:rsid w:val="17DF193D"/>
    <w:rsid w:val="18DB362F"/>
    <w:rsid w:val="19D1592B"/>
    <w:rsid w:val="19F17E3E"/>
    <w:rsid w:val="1DC5171F"/>
    <w:rsid w:val="1EBF3D51"/>
    <w:rsid w:val="215749F7"/>
    <w:rsid w:val="22DC06F4"/>
    <w:rsid w:val="29CC33FC"/>
    <w:rsid w:val="2AE23683"/>
    <w:rsid w:val="2C5F0442"/>
    <w:rsid w:val="2CB31211"/>
    <w:rsid w:val="2D5D194B"/>
    <w:rsid w:val="2E165C6D"/>
    <w:rsid w:val="2E8A0DE4"/>
    <w:rsid w:val="2EFF1E23"/>
    <w:rsid w:val="2FA21EAE"/>
    <w:rsid w:val="30BA4FD6"/>
    <w:rsid w:val="30F836E0"/>
    <w:rsid w:val="33C4100E"/>
    <w:rsid w:val="34321327"/>
    <w:rsid w:val="34B54A03"/>
    <w:rsid w:val="36163B0D"/>
    <w:rsid w:val="36330A12"/>
    <w:rsid w:val="36592209"/>
    <w:rsid w:val="368F2BB5"/>
    <w:rsid w:val="376224BB"/>
    <w:rsid w:val="382D6054"/>
    <w:rsid w:val="3B2F7939"/>
    <w:rsid w:val="3F2F7C07"/>
    <w:rsid w:val="409F38E7"/>
    <w:rsid w:val="445F7F77"/>
    <w:rsid w:val="4A7E2636"/>
    <w:rsid w:val="4BA45417"/>
    <w:rsid w:val="4BA53655"/>
    <w:rsid w:val="4BE513FD"/>
    <w:rsid w:val="4BE83DFC"/>
    <w:rsid w:val="4C79345D"/>
    <w:rsid w:val="4CED0CBF"/>
    <w:rsid w:val="4DF52DA3"/>
    <w:rsid w:val="4EC562A3"/>
    <w:rsid w:val="512D283B"/>
    <w:rsid w:val="51426BF5"/>
    <w:rsid w:val="516F220F"/>
    <w:rsid w:val="56A45D06"/>
    <w:rsid w:val="598C41CC"/>
    <w:rsid w:val="5B2F0053"/>
    <w:rsid w:val="602D7E37"/>
    <w:rsid w:val="607869C6"/>
    <w:rsid w:val="61861076"/>
    <w:rsid w:val="66567720"/>
    <w:rsid w:val="66857F0C"/>
    <w:rsid w:val="673C2061"/>
    <w:rsid w:val="6B511FD1"/>
    <w:rsid w:val="6E5B40C4"/>
    <w:rsid w:val="6F090DED"/>
    <w:rsid w:val="730E64E0"/>
    <w:rsid w:val="73F42D7C"/>
    <w:rsid w:val="74A67AD7"/>
    <w:rsid w:val="74B1136F"/>
    <w:rsid w:val="751F42D8"/>
    <w:rsid w:val="753C190E"/>
    <w:rsid w:val="761C4C1F"/>
    <w:rsid w:val="781C00E6"/>
    <w:rsid w:val="794E5662"/>
    <w:rsid w:val="7A5B26C9"/>
    <w:rsid w:val="7ACD4AB6"/>
    <w:rsid w:val="7B1677F9"/>
    <w:rsid w:val="7C6E1023"/>
    <w:rsid w:val="7F8F791E"/>
    <w:rsid w:val="7FBE0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Normal Indent"/>
    <w:basedOn w:val="3"/>
    <w:qFormat/>
    <w:uiPriority w:val="0"/>
    <w:pPr>
      <w:ind w:left="100"/>
    </w:pPr>
    <w:rPr>
      <w:rFonts w:ascii="仿宋_GB2312"/>
      <w:sz w:val="28"/>
      <w:szCs w:val="28"/>
    </w:rPr>
  </w:style>
  <w:style w:type="paragraph" w:styleId="3">
    <w:name w:val="toc 1"/>
    <w:qFormat/>
    <w:uiPriority w:val="0"/>
    <w:pPr>
      <w:jc w:val="both"/>
    </w:pPr>
    <w:rPr>
      <w:rFonts w:ascii="Times New Roman" w:hAnsi="Times New Roman" w:eastAsia="仿宋_GB2312" w:cs="Times New Roman"/>
      <w:sz w:val="32"/>
      <w:szCs w:val="24"/>
      <w:lang w:val="en-US" w:eastAsia="zh-CN" w:bidi="ar-SA"/>
    </w:rPr>
  </w:style>
  <w:style w:type="paragraph" w:styleId="4">
    <w:name w:val="caption"/>
    <w:basedOn w:val="3"/>
    <w:next w:val="1"/>
    <w:qFormat/>
    <w:uiPriority w:val="0"/>
    <w:pPr>
      <w:tabs>
        <w:tab w:val="center" w:pos="4153"/>
        <w:tab w:val="right" w:pos="8306"/>
      </w:tabs>
      <w:jc w:val="center"/>
    </w:pPr>
    <w:rPr>
      <w:sz w:val="18"/>
      <w:szCs w:val="18"/>
    </w:rPr>
  </w:style>
  <w:style w:type="paragraph" w:styleId="5">
    <w:name w:val="envelope address"/>
    <w:basedOn w:val="6"/>
    <w:qFormat/>
    <w:uiPriority w:val="0"/>
    <w:pPr>
      <w:tabs>
        <w:tab w:val="center" w:pos="4153"/>
        <w:tab w:val="right" w:pos="8306"/>
      </w:tabs>
      <w:jc w:val="left"/>
    </w:pPr>
    <w:rPr>
      <w:sz w:val="18"/>
      <w:szCs w:val="18"/>
    </w:rPr>
  </w:style>
  <w:style w:type="paragraph" w:styleId="6">
    <w:name w:val="index 6"/>
    <w:next w:val="1"/>
    <w:qFormat/>
    <w:uiPriority w:val="0"/>
    <w:pPr>
      <w:jc w:val="both"/>
    </w:pPr>
    <w:rPr>
      <w:rFonts w:ascii="Times New Roman" w:hAnsi="Times New Roman" w:eastAsia="宋体" w:cs="Times New Roman"/>
      <w:sz w:val="21"/>
      <w:szCs w:val="24"/>
      <w:lang w:val="en-US" w:eastAsia="zh-CN" w:bidi="ar-SA"/>
    </w:rPr>
  </w:style>
  <w:style w:type="paragraph" w:styleId="7">
    <w:name w:val="annotation text"/>
    <w:basedOn w:val="3"/>
    <w:qFormat/>
    <w:uiPriority w:val="0"/>
    <w:pPr>
      <w:spacing w:before="100" w:beforeAutospacing="1" w:after="100" w:afterAutospacing="1"/>
      <w:ind w:firstLine="420"/>
      <w:jc w:val="left"/>
    </w:pPr>
    <w:rPr>
      <w:rFonts w:ascii="ˎ̥" w:hAnsi="ˎ̥" w:eastAsia="宋体" w:cs="宋体"/>
      <w:sz w:val="18"/>
      <w:szCs w:val="18"/>
    </w:rPr>
  </w:style>
  <w:style w:type="paragraph" w:styleId="8">
    <w:name w:val="toc 5"/>
    <w:basedOn w:val="3"/>
    <w:next w:val="1"/>
    <w:semiHidden/>
    <w:qFormat/>
    <w:uiPriority w:val="0"/>
    <w:rPr>
      <w:sz w:val="18"/>
      <w:szCs w:val="18"/>
    </w:rPr>
  </w:style>
  <w:style w:type="paragraph" w:styleId="9">
    <w:name w:val="toc 8"/>
    <w:basedOn w:val="3"/>
    <w:next w:val="1"/>
    <w:qFormat/>
    <w:uiPriority w:val="0"/>
    <w:pPr>
      <w:tabs>
        <w:tab w:val="center" w:pos="4153"/>
        <w:tab w:val="right" w:pos="8306"/>
      </w:tabs>
      <w:jc w:val="left"/>
    </w:pPr>
    <w:rPr>
      <w:sz w:val="18"/>
      <w:szCs w:val="18"/>
    </w:rPr>
  </w:style>
  <w:style w:type="paragraph" w:styleId="10">
    <w:name w:val="Date"/>
    <w:basedOn w:val="1"/>
    <w:next w:val="1"/>
    <w:link w:val="28"/>
    <w:qFormat/>
    <w:uiPriority w:val="0"/>
    <w:pPr>
      <w:ind w:left="100" w:leftChars="2500"/>
    </w:pPr>
  </w:style>
  <w:style w:type="paragraph" w:styleId="11">
    <w:name w:val="footer"/>
    <w:basedOn w:val="1"/>
    <w:qFormat/>
    <w:uiPriority w:val="0"/>
    <w:rPr>
      <w:rFonts w:ascii="宋体" w:hAnsi="Courier New" w:cs="Courier New"/>
      <w:szCs w:val="21"/>
    </w:rPr>
  </w:style>
  <w:style w:type="paragraph" w:styleId="12">
    <w:name w:val="header"/>
    <w:basedOn w:val="3"/>
    <w:qFormat/>
    <w:uiPriority w:val="0"/>
    <w:pPr>
      <w:spacing w:after="120"/>
      <w:ind w:left="420"/>
    </w:pPr>
  </w:style>
  <w:style w:type="paragraph" w:styleId="13">
    <w:name w:val="footnote text"/>
    <w:basedOn w:val="3"/>
    <w:qFormat/>
    <w:uiPriority w:val="0"/>
    <w:rPr>
      <w:szCs w:val="32"/>
    </w:rPr>
  </w:style>
  <w:style w:type="paragraph" w:styleId="14">
    <w:name w:val="toc 6"/>
    <w:basedOn w:val="3"/>
    <w:next w:val="3"/>
    <w:qFormat/>
    <w:uiPriority w:val="0"/>
    <w:pPr>
      <w:ind w:left="100"/>
    </w:pPr>
  </w:style>
  <w:style w:type="paragraph" w:styleId="15">
    <w:name w:val="table of figures"/>
    <w:basedOn w:val="6"/>
    <w:next w:val="1"/>
    <w:qFormat/>
    <w:uiPriority w:val="0"/>
    <w:pPr>
      <w:tabs>
        <w:tab w:val="center" w:pos="4153"/>
        <w:tab w:val="right" w:pos="8306"/>
      </w:tabs>
      <w:jc w:val="center"/>
    </w:pPr>
    <w:rPr>
      <w:sz w:val="18"/>
      <w:szCs w:val="18"/>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0"/>
    <w:rPr>
      <w:color w:val="0000FF"/>
      <w:u w:val="single"/>
    </w:rPr>
  </w:style>
  <w:style w:type="character" w:customStyle="1" w:styleId="21">
    <w:name w:val="索引 71"/>
    <w:semiHidden/>
    <w:qFormat/>
    <w:uiPriority w:val="0"/>
  </w:style>
  <w:style w:type="table" w:customStyle="1" w:styleId="22">
    <w:name w:val="索引 81"/>
    <w:semiHidden/>
    <w:qFormat/>
    <w:uiPriority w:val="0"/>
    <w:tblPr>
      <w:tblCellMar>
        <w:top w:w="0" w:type="dxa"/>
        <w:left w:w="0" w:type="dxa"/>
        <w:bottom w:w="0" w:type="dxa"/>
        <w:right w:w="0" w:type="dxa"/>
      </w:tblCellMar>
    </w:tblPr>
  </w:style>
  <w:style w:type="character" w:customStyle="1" w:styleId="23">
    <w:name w:val="目录 21"/>
    <w:semiHidden/>
    <w:qFormat/>
    <w:uiPriority w:val="0"/>
  </w:style>
  <w:style w:type="table" w:customStyle="1" w:styleId="24">
    <w:name w:val="目录 31"/>
    <w:semiHidden/>
    <w:qFormat/>
    <w:uiPriority w:val="0"/>
    <w:tblPr>
      <w:tblCellMar>
        <w:top w:w="0" w:type="dxa"/>
        <w:left w:w="0" w:type="dxa"/>
        <w:bottom w:w="0" w:type="dxa"/>
        <w:right w:w="0" w:type="dxa"/>
      </w:tblCellMar>
    </w:tblPr>
  </w:style>
  <w:style w:type="character" w:customStyle="1" w:styleId="25">
    <w:name w:val="style10"/>
    <w:basedOn w:val="23"/>
    <w:qFormat/>
    <w:uiPriority w:val="0"/>
  </w:style>
  <w:style w:type="character" w:customStyle="1" w:styleId="26">
    <w:name w:val="目录 91"/>
    <w:basedOn w:val="23"/>
    <w:qFormat/>
    <w:uiPriority w:val="0"/>
  </w:style>
  <w:style w:type="character" w:customStyle="1" w:styleId="27">
    <w:name w:val="索引标题1"/>
    <w:qFormat/>
    <w:uiPriority w:val="0"/>
    <w:rPr>
      <w:color w:val="0000FF"/>
      <w:u w:val="single"/>
    </w:rPr>
  </w:style>
  <w:style w:type="character" w:customStyle="1" w:styleId="28">
    <w:name w:val="日期 字符"/>
    <w:link w:val="10"/>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CAD1-BF1F-4B91-BEEE-30BEB17969D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Pages>
  <Words>376</Words>
  <Characters>2146</Characters>
  <Lines>17</Lines>
  <Paragraphs>5</Paragraphs>
  <TotalTime>10</TotalTime>
  <ScaleCrop>false</ScaleCrop>
  <LinksUpToDate>false</LinksUpToDate>
  <CharactersWithSpaces>2517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2022-04-21T01:33:00Z</dcterms:created>
  <dc:creator>bjedu</dc:creator>
  <cp:lastModifiedBy>苏坡云☁️</cp:lastModifiedBy>
  <cp:lastPrinted>2016-09-09T00:54:00Z</cp:lastPrinted>
  <dcterms:modified xsi:type="dcterms:W3CDTF">2023-10-27T08:20:32Z</dcterms:modified>
  <dc:title>京教函〔2011〕272号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C6049CB5C31149DE8E575AD97F0BC75C_13</vt:lpwstr>
  </property>
</Properties>
</file>