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C86" w:rsidRDefault="002C282D">
      <w:pPr>
        <w:spacing w:line="560" w:lineRule="exact"/>
        <w:ind w:left="1600" w:hangingChars="500" w:hanging="1600"/>
        <w:rPr>
          <w:rFonts w:eastAsia="黑体"/>
        </w:rPr>
      </w:pPr>
      <w:bookmarkStart w:id="0" w:name="_GoBack"/>
      <w:bookmarkEnd w:id="0"/>
      <w:r>
        <w:rPr>
          <w:rFonts w:ascii="黑体" w:eastAsia="黑体" w:hAnsi="黑体" w:hint="eastAsia"/>
        </w:rPr>
        <w:t>附件</w:t>
      </w:r>
      <w:r>
        <w:rPr>
          <w:rFonts w:ascii="黑体" w:eastAsia="黑体" w:hAnsi="黑体" w:hint="eastAsia"/>
        </w:rPr>
        <w:t>2</w:t>
      </w:r>
    </w:p>
    <w:p w:rsidR="00AD2C86" w:rsidRDefault="00AD2C86">
      <w:pPr>
        <w:spacing w:line="560" w:lineRule="exact"/>
        <w:rPr>
          <w:rFonts w:eastAsia="方正小标宋简体"/>
          <w:sz w:val="44"/>
          <w:szCs w:val="44"/>
        </w:rPr>
      </w:pPr>
    </w:p>
    <w:p w:rsidR="00AD2C86" w:rsidRDefault="002C282D">
      <w:pPr>
        <w:pStyle w:val="a4"/>
        <w:spacing w:before="0" w:beforeAutospacing="0" w:after="0" w:afterAutospacing="0" w:line="560" w:lineRule="exact"/>
        <w:jc w:val="center"/>
        <w:rPr>
          <w:rFonts w:ascii="方正小标宋简体" w:eastAsia="方正小标宋简体" w:hint="default"/>
          <w:sz w:val="44"/>
        </w:rPr>
      </w:pPr>
      <w:r>
        <w:rPr>
          <w:rFonts w:ascii="方正小标宋简体" w:eastAsia="方正小标宋简体"/>
          <w:sz w:val="44"/>
        </w:rPr>
        <w:t>“推广普通话，喜迎二十大”</w:t>
      </w:r>
    </w:p>
    <w:p w:rsidR="00AD2C86" w:rsidRDefault="002C282D">
      <w:pPr>
        <w:pStyle w:val="a4"/>
        <w:spacing w:before="0" w:beforeAutospacing="0" w:after="0" w:afterAutospacing="0" w:line="560" w:lineRule="exact"/>
        <w:jc w:val="center"/>
        <w:rPr>
          <w:rFonts w:ascii="华文中宋" w:eastAsia="华文中宋" w:hAnsi="华文中宋" w:hint="default"/>
          <w:sz w:val="36"/>
          <w:szCs w:val="36"/>
        </w:rPr>
      </w:pPr>
      <w:r>
        <w:rPr>
          <w:rFonts w:ascii="方正小标宋简体" w:eastAsia="方正小标宋简体"/>
          <w:sz w:val="44"/>
        </w:rPr>
        <w:t>2</w:t>
      </w:r>
      <w:r>
        <w:rPr>
          <w:rFonts w:ascii="方正小标宋简体" w:eastAsia="方正小标宋简体"/>
          <w:sz w:val="44"/>
        </w:rPr>
        <w:t>022</w:t>
      </w:r>
      <w:r>
        <w:rPr>
          <w:rFonts w:ascii="方正小标宋简体" w:eastAsia="方正小标宋简体"/>
          <w:sz w:val="44"/>
        </w:rPr>
        <w:t>年北京市推普作品</w:t>
      </w:r>
      <w:r>
        <w:rPr>
          <w:rFonts w:ascii="方正小标宋简体" w:eastAsia="方正小标宋简体"/>
          <w:sz w:val="44"/>
        </w:rPr>
        <w:t>在线</w:t>
      </w:r>
      <w:r>
        <w:rPr>
          <w:rFonts w:ascii="方正小标宋简体" w:eastAsia="方正小标宋简体"/>
          <w:sz w:val="44"/>
        </w:rPr>
        <w:t>征集活动</w:t>
      </w:r>
    </w:p>
    <w:p w:rsidR="00AD2C86" w:rsidRDefault="00AD2C86">
      <w:pPr>
        <w:spacing w:line="560" w:lineRule="exact"/>
      </w:pPr>
    </w:p>
    <w:p w:rsidR="00AD2C86" w:rsidRDefault="002C282D">
      <w:pPr>
        <w:spacing w:line="560" w:lineRule="exact"/>
        <w:ind w:firstLineChars="200" w:firstLine="640"/>
      </w:pPr>
      <w:r>
        <w:rPr>
          <w:rFonts w:hint="eastAsia"/>
        </w:rPr>
        <w:t>为大力推广和规范使用国家通用语言文字，</w:t>
      </w:r>
      <w:r>
        <w:rPr>
          <w:rFonts w:hint="eastAsia"/>
        </w:rPr>
        <w:t>扩大推普周覆盖范围和参与人数，铸牢中华民族共同体意识</w:t>
      </w:r>
      <w:r>
        <w:rPr>
          <w:rFonts w:hint="eastAsia"/>
        </w:rPr>
        <w:t>，为党的二十大胜利召开营造浓厚氛围，北京市教委、</w:t>
      </w:r>
      <w:r>
        <w:rPr>
          <w:rFonts w:hint="eastAsia"/>
        </w:rPr>
        <w:t>市</w:t>
      </w:r>
      <w:r>
        <w:rPr>
          <w:rFonts w:hint="eastAsia"/>
        </w:rPr>
        <w:t>语委将组织“推广普通话，喜迎二十大”</w:t>
      </w:r>
      <w:r>
        <w:rPr>
          <w:rFonts w:hint="eastAsia"/>
        </w:rPr>
        <w:t>2</w:t>
      </w:r>
      <w:r>
        <w:t>022</w:t>
      </w:r>
      <w:r>
        <w:rPr>
          <w:rFonts w:hint="eastAsia"/>
        </w:rPr>
        <w:t>年北京市推普作品</w:t>
      </w:r>
      <w:r>
        <w:rPr>
          <w:rFonts w:hint="eastAsia"/>
        </w:rPr>
        <w:t>在线</w:t>
      </w:r>
      <w:r>
        <w:rPr>
          <w:rFonts w:hint="eastAsia"/>
        </w:rPr>
        <w:t>征集活动</w:t>
      </w:r>
      <w:r>
        <w:rPr>
          <w:rFonts w:hint="eastAsia"/>
        </w:rPr>
        <w:t>。</w:t>
      </w:r>
      <w:r>
        <w:rPr>
          <w:rFonts w:hint="eastAsia"/>
        </w:rPr>
        <w:t>活动</w:t>
      </w:r>
      <w:r>
        <w:rPr>
          <w:rFonts w:hint="eastAsia"/>
        </w:rPr>
        <w:t>安排</w:t>
      </w:r>
      <w:r>
        <w:rPr>
          <w:rFonts w:hint="eastAsia"/>
        </w:rPr>
        <w:t>如下：</w:t>
      </w:r>
    </w:p>
    <w:p w:rsidR="00AD2C86" w:rsidRDefault="002C282D">
      <w:pPr>
        <w:spacing w:line="560" w:lineRule="exact"/>
        <w:ind w:firstLineChars="200" w:firstLine="640"/>
        <w:rPr>
          <w:rFonts w:ascii="黑体" w:eastAsia="黑体" w:hAnsi="黑体"/>
        </w:rPr>
      </w:pPr>
      <w:r>
        <w:rPr>
          <w:rFonts w:ascii="黑体" w:eastAsia="黑体" w:hAnsi="黑体" w:hint="eastAsia"/>
        </w:rPr>
        <w:t>一、组织单位</w:t>
      </w:r>
    </w:p>
    <w:p w:rsidR="00AD2C86" w:rsidRDefault="002C282D">
      <w:pPr>
        <w:spacing w:line="560" w:lineRule="exact"/>
        <w:ind w:firstLineChars="200" w:firstLine="640"/>
      </w:pPr>
      <w:r>
        <w:rPr>
          <w:rFonts w:hint="eastAsia"/>
        </w:rPr>
        <w:t>主办单位：北京市教育委员会、北京市语言文字工作委员会</w:t>
      </w:r>
    </w:p>
    <w:p w:rsidR="00AD2C86" w:rsidRDefault="002C282D">
      <w:pPr>
        <w:spacing w:line="560" w:lineRule="exact"/>
        <w:ind w:firstLineChars="200" w:firstLine="640"/>
      </w:pPr>
      <w:r>
        <w:rPr>
          <w:rFonts w:hint="eastAsia"/>
        </w:rPr>
        <w:t>承办单位：北京教育融媒体中心</w:t>
      </w:r>
    </w:p>
    <w:p w:rsidR="00AD2C86" w:rsidRDefault="002C282D">
      <w:pPr>
        <w:spacing w:line="560" w:lineRule="exact"/>
      </w:pPr>
      <w:r>
        <w:rPr>
          <w:rFonts w:hint="eastAsia"/>
        </w:rPr>
        <w:t xml:space="preserve"> </w:t>
      </w:r>
      <w:r>
        <w:t xml:space="preserve">   </w:t>
      </w:r>
      <w:r>
        <w:rPr>
          <w:rFonts w:hint="eastAsia"/>
        </w:rPr>
        <w:t>协办</w:t>
      </w:r>
      <w:r>
        <w:rPr>
          <w:rFonts w:hint="eastAsia"/>
        </w:rPr>
        <w:t>平台</w:t>
      </w:r>
      <w:r>
        <w:rPr>
          <w:rFonts w:hint="eastAsia"/>
        </w:rPr>
        <w:t>：丘瑞斯北京市学生在线活动平台</w:t>
      </w:r>
    </w:p>
    <w:p w:rsidR="00AD2C86" w:rsidRDefault="002C282D">
      <w:pPr>
        <w:spacing w:line="560" w:lineRule="exact"/>
        <w:rPr>
          <w:rFonts w:ascii="黑体" w:eastAsia="黑体" w:hAnsi="黑体"/>
        </w:rPr>
      </w:pPr>
      <w:r>
        <w:rPr>
          <w:rFonts w:ascii="黑体" w:eastAsia="黑体" w:hAnsi="黑体" w:hint="eastAsia"/>
        </w:rPr>
        <w:t xml:space="preserve"> </w:t>
      </w:r>
      <w:r>
        <w:rPr>
          <w:rFonts w:ascii="黑体" w:eastAsia="黑体" w:hAnsi="黑体"/>
        </w:rPr>
        <w:t xml:space="preserve">   </w:t>
      </w:r>
      <w:r>
        <w:rPr>
          <w:rFonts w:ascii="黑体" w:eastAsia="黑体" w:hAnsi="黑体" w:hint="eastAsia"/>
        </w:rPr>
        <w:t>二、活动时间</w:t>
      </w:r>
    </w:p>
    <w:p w:rsidR="00AD2C86" w:rsidRDefault="002C282D">
      <w:pPr>
        <w:spacing w:line="560" w:lineRule="exact"/>
      </w:pPr>
      <w:r>
        <w:rPr>
          <w:rFonts w:hint="eastAsia"/>
        </w:rPr>
        <w:t xml:space="preserve"> </w:t>
      </w:r>
      <w:r>
        <w:t xml:space="preserve">   9</w:t>
      </w:r>
      <w:r>
        <w:rPr>
          <w:rFonts w:hint="eastAsia"/>
        </w:rPr>
        <w:t>月</w:t>
      </w:r>
      <w:r>
        <w:rPr>
          <w:rFonts w:hint="eastAsia"/>
        </w:rPr>
        <w:t>1</w:t>
      </w:r>
      <w:r>
        <w:rPr>
          <w:rFonts w:hint="eastAsia"/>
        </w:rPr>
        <w:t>日</w:t>
      </w:r>
      <w:r>
        <w:rPr>
          <w:rFonts w:hint="eastAsia"/>
        </w:rPr>
        <w:t>至</w:t>
      </w:r>
      <w:r>
        <w:rPr>
          <w:rFonts w:hint="eastAsia"/>
        </w:rPr>
        <w:t>9</w:t>
      </w:r>
      <w:r>
        <w:rPr>
          <w:rFonts w:hint="eastAsia"/>
        </w:rPr>
        <w:t>月</w:t>
      </w:r>
      <w:r>
        <w:rPr>
          <w:rFonts w:hint="eastAsia"/>
        </w:rPr>
        <w:t>2</w:t>
      </w:r>
      <w:r>
        <w:t>0</w:t>
      </w:r>
      <w:r>
        <w:rPr>
          <w:rFonts w:hint="eastAsia"/>
        </w:rPr>
        <w:t>日</w:t>
      </w:r>
    </w:p>
    <w:p w:rsidR="00AD2C86" w:rsidRDefault="002C282D">
      <w:pPr>
        <w:spacing w:line="560" w:lineRule="exact"/>
        <w:rPr>
          <w:rFonts w:ascii="黑体" w:eastAsia="黑体" w:hAnsi="黑体"/>
        </w:rPr>
      </w:pPr>
      <w:r>
        <w:rPr>
          <w:rFonts w:ascii="黑体" w:eastAsia="黑体" w:hAnsi="黑体" w:hint="eastAsia"/>
        </w:rPr>
        <w:t xml:space="preserve"> </w:t>
      </w:r>
      <w:r>
        <w:rPr>
          <w:rFonts w:ascii="黑体" w:eastAsia="黑体" w:hAnsi="黑体"/>
        </w:rPr>
        <w:t xml:space="preserve">   </w:t>
      </w:r>
      <w:r>
        <w:rPr>
          <w:rFonts w:ascii="黑体" w:eastAsia="黑体" w:hAnsi="黑体" w:hint="eastAsia"/>
        </w:rPr>
        <w:t>三、活动对象</w:t>
      </w:r>
    </w:p>
    <w:p w:rsidR="00AD2C86" w:rsidRDefault="002C282D">
      <w:pPr>
        <w:spacing w:line="560" w:lineRule="exact"/>
        <w:ind w:firstLineChars="200" w:firstLine="640"/>
      </w:pPr>
      <w:r>
        <w:rPr>
          <w:rFonts w:hint="eastAsia"/>
        </w:rPr>
        <w:t>全市各级各类学校师生及社会</w:t>
      </w:r>
      <w:r>
        <w:rPr>
          <w:rFonts w:hint="eastAsia"/>
        </w:rPr>
        <w:t>民</w:t>
      </w:r>
      <w:r>
        <w:rPr>
          <w:rFonts w:hint="eastAsia"/>
        </w:rPr>
        <w:t>众均可参加。</w:t>
      </w:r>
    </w:p>
    <w:p w:rsidR="00AD2C86" w:rsidRDefault="002C282D">
      <w:pPr>
        <w:spacing w:line="560" w:lineRule="exact"/>
        <w:rPr>
          <w:rFonts w:ascii="黑体" w:eastAsia="黑体" w:hAnsi="黑体"/>
        </w:rPr>
      </w:pPr>
      <w:r>
        <w:rPr>
          <w:rFonts w:ascii="黑体" w:eastAsia="黑体" w:hAnsi="黑体" w:hint="eastAsia"/>
        </w:rPr>
        <w:t xml:space="preserve"> </w:t>
      </w:r>
      <w:r>
        <w:rPr>
          <w:rFonts w:ascii="黑体" w:eastAsia="黑体" w:hAnsi="黑体"/>
        </w:rPr>
        <w:t xml:space="preserve">   </w:t>
      </w:r>
      <w:r>
        <w:rPr>
          <w:rFonts w:ascii="黑体" w:eastAsia="黑体" w:hAnsi="黑体" w:hint="eastAsia"/>
        </w:rPr>
        <w:t>四、作品要求</w:t>
      </w:r>
    </w:p>
    <w:p w:rsidR="00AD2C86" w:rsidRDefault="002C282D">
      <w:pPr>
        <w:spacing w:line="560" w:lineRule="exact"/>
        <w:ind w:firstLine="645"/>
        <w:rPr>
          <w:rFonts w:ascii="华文楷体" w:eastAsia="华文楷体" w:hAnsi="华文楷体" w:cs="华文仿宋"/>
          <w:bCs/>
          <w:szCs w:val="32"/>
        </w:rPr>
      </w:pPr>
      <w:r>
        <w:rPr>
          <w:rFonts w:ascii="楷体" w:eastAsia="楷体" w:hAnsi="楷体" w:cs="楷体" w:hint="eastAsia"/>
          <w:b/>
          <w:szCs w:val="32"/>
        </w:rPr>
        <w:t>（一）内容要求</w:t>
      </w:r>
    </w:p>
    <w:p w:rsidR="00AD2C86" w:rsidRDefault="002C282D">
      <w:pPr>
        <w:spacing w:line="560" w:lineRule="exact"/>
        <w:ind w:firstLine="645"/>
      </w:pPr>
      <w:r>
        <w:rPr>
          <w:rFonts w:hint="eastAsia"/>
        </w:rPr>
        <w:t>提交作品应为个人或集体创作，以“推广普通话，喜迎二十大”为主题，主题鲜明、导向正确，</w:t>
      </w:r>
      <w:r>
        <w:rPr>
          <w:rFonts w:hint="eastAsia"/>
        </w:rPr>
        <w:t>宣传</w:t>
      </w:r>
      <w:r>
        <w:rPr>
          <w:rFonts w:hint="eastAsia"/>
        </w:rPr>
        <w:t>《国家通用语言文字法》，</w:t>
      </w:r>
      <w:r>
        <w:rPr>
          <w:rFonts w:hint="eastAsia"/>
        </w:rPr>
        <w:lastRenderedPageBreak/>
        <w:t>传承弘扬中华优秀传统文化，培育和凝聚民族精神。</w:t>
      </w:r>
    </w:p>
    <w:p w:rsidR="00AD2C86" w:rsidRDefault="002C282D">
      <w:pPr>
        <w:spacing w:line="560" w:lineRule="exact"/>
        <w:ind w:firstLine="645"/>
      </w:pPr>
      <w:r>
        <w:rPr>
          <w:rFonts w:hint="eastAsia"/>
        </w:rPr>
        <w:t>作品中不得出现商业性广告、任何外部链接等内容。提交作品即视为同意主办方享有在宣传等工作中使用、改编、再创作和部分采用作品等权利。</w:t>
      </w:r>
    </w:p>
    <w:p w:rsidR="00AD2C86" w:rsidRDefault="002C282D">
      <w:pPr>
        <w:spacing w:line="560" w:lineRule="exact"/>
        <w:ind w:firstLine="645"/>
        <w:rPr>
          <w:rFonts w:ascii="华文楷体" w:eastAsia="华文楷体" w:hAnsi="华文楷体" w:cs="华文仿宋"/>
          <w:bCs/>
          <w:szCs w:val="32"/>
        </w:rPr>
      </w:pPr>
      <w:r>
        <w:rPr>
          <w:rFonts w:ascii="楷体" w:eastAsia="楷体" w:hAnsi="楷体" w:cs="楷体" w:hint="eastAsia"/>
          <w:b/>
          <w:szCs w:val="32"/>
        </w:rPr>
        <w:t>（二）形式要求</w:t>
      </w:r>
    </w:p>
    <w:p w:rsidR="00AD2C86" w:rsidRDefault="002C282D">
      <w:pPr>
        <w:spacing w:line="560" w:lineRule="exact"/>
        <w:ind w:firstLine="645"/>
      </w:pPr>
      <w:r>
        <w:rPr>
          <w:rFonts w:hint="eastAsia"/>
        </w:rPr>
        <w:t>作品形式包括平面作品、手工作品、短视频作品等。</w:t>
      </w:r>
    </w:p>
    <w:p w:rsidR="00AD2C86" w:rsidRDefault="002C282D">
      <w:pPr>
        <w:spacing w:line="560" w:lineRule="exact"/>
        <w:ind w:firstLine="645"/>
      </w:pPr>
      <w:r>
        <w:rPr>
          <w:b/>
          <w:bCs/>
        </w:rPr>
        <w:t>1.</w:t>
      </w:r>
      <w:r>
        <w:rPr>
          <w:rFonts w:hint="eastAsia"/>
          <w:b/>
          <w:bCs/>
        </w:rPr>
        <w:t>平面作品。</w:t>
      </w:r>
      <w:r>
        <w:rPr>
          <w:rFonts w:hint="eastAsia"/>
        </w:rPr>
        <w:t>包括海报、书法、绘画、手抄报、板报、图配文、</w:t>
      </w:r>
      <w:r>
        <w:rPr>
          <w:rFonts w:hint="eastAsia"/>
        </w:rPr>
        <w:t>H5</w:t>
      </w:r>
      <w:r>
        <w:rPr>
          <w:rFonts w:hint="eastAsia"/>
        </w:rPr>
        <w:t>（截图上传）等。</w:t>
      </w:r>
    </w:p>
    <w:p w:rsidR="00AD2C86" w:rsidRDefault="002C282D">
      <w:pPr>
        <w:spacing w:line="560" w:lineRule="exact"/>
        <w:ind w:firstLine="645"/>
      </w:pPr>
      <w:r>
        <w:rPr>
          <w:b/>
          <w:bCs/>
        </w:rPr>
        <w:t>2</w:t>
      </w:r>
      <w:r>
        <w:rPr>
          <w:rFonts w:hint="eastAsia"/>
          <w:b/>
          <w:bCs/>
        </w:rPr>
        <w:t>.</w:t>
      </w:r>
      <w:r>
        <w:rPr>
          <w:rFonts w:hint="eastAsia"/>
          <w:b/>
          <w:bCs/>
        </w:rPr>
        <w:t>手工作品。</w:t>
      </w:r>
      <w:r>
        <w:rPr>
          <w:rFonts w:hint="eastAsia"/>
        </w:rPr>
        <w:t>包括但不限于剪纸、篆刻等手工实物作品，以图片形式提交。</w:t>
      </w:r>
    </w:p>
    <w:p w:rsidR="00AD2C86" w:rsidRDefault="002C282D">
      <w:pPr>
        <w:spacing w:line="560" w:lineRule="exact"/>
        <w:ind w:firstLine="645"/>
      </w:pPr>
      <w:r>
        <w:rPr>
          <w:rFonts w:hint="eastAsia"/>
          <w:b/>
          <w:bCs/>
        </w:rPr>
        <w:t>3</w:t>
      </w:r>
      <w:r>
        <w:rPr>
          <w:b/>
          <w:bCs/>
        </w:rPr>
        <w:t>.</w:t>
      </w:r>
      <w:r>
        <w:rPr>
          <w:rFonts w:hint="eastAsia"/>
          <w:b/>
          <w:bCs/>
        </w:rPr>
        <w:t>短视频作品。</w:t>
      </w:r>
      <w:r>
        <w:rPr>
          <w:rFonts w:hint="eastAsia"/>
        </w:rPr>
        <w:t>包括微电影、微动漫、公益广告、快闪、诵读、歌曲、课本剧等形式，时长不超过</w:t>
      </w:r>
      <w:r>
        <w:t>10</w:t>
      </w:r>
      <w:r>
        <w:rPr>
          <w:rFonts w:hint="eastAsia"/>
        </w:rPr>
        <w:t>分钟。</w:t>
      </w:r>
    </w:p>
    <w:p w:rsidR="00AD2C86" w:rsidRDefault="002C282D">
      <w:pPr>
        <w:spacing w:line="560" w:lineRule="exact"/>
        <w:ind w:firstLine="645"/>
        <w:rPr>
          <w:rFonts w:ascii="黑体" w:eastAsia="黑体" w:hAnsi="黑体"/>
        </w:rPr>
      </w:pPr>
      <w:r>
        <w:rPr>
          <w:rFonts w:ascii="黑体" w:eastAsia="黑体" w:hAnsi="黑体" w:hint="eastAsia"/>
        </w:rPr>
        <w:t>五、参与方式</w:t>
      </w:r>
    </w:p>
    <w:p w:rsidR="00AD2C86" w:rsidRDefault="002C282D">
      <w:pPr>
        <w:spacing w:line="560" w:lineRule="exact"/>
        <w:ind w:firstLineChars="200" w:firstLine="640"/>
      </w:pPr>
      <w:r>
        <w:rPr>
          <w:rFonts w:hint="eastAsia"/>
          <w:noProof/>
        </w:rPr>
        <w:drawing>
          <wp:anchor distT="0" distB="0" distL="114300" distR="114300" simplePos="0" relativeHeight="251661312" behindDoc="0" locked="0" layoutInCell="1" allowOverlap="1">
            <wp:simplePos x="0" y="0"/>
            <wp:positionH relativeFrom="column">
              <wp:posOffset>1870075</wp:posOffset>
            </wp:positionH>
            <wp:positionV relativeFrom="paragraph">
              <wp:posOffset>1180465</wp:posOffset>
            </wp:positionV>
            <wp:extent cx="1477645" cy="1477645"/>
            <wp:effectExtent l="0" t="0" r="8255" b="8255"/>
            <wp:wrapTopAndBottom/>
            <wp:docPr id="1" name="图片 2" descr="微信图片_20200918192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20200918192701"/>
                    <pic:cNvPicPr>
                      <a:picLocks noChangeAspect="1"/>
                    </pic:cNvPicPr>
                  </pic:nvPicPr>
                  <pic:blipFill>
                    <a:blip r:embed="rId8"/>
                    <a:stretch>
                      <a:fillRect/>
                    </a:stretch>
                  </pic:blipFill>
                  <pic:spPr>
                    <a:xfrm>
                      <a:off x="0" y="0"/>
                      <a:ext cx="1477645" cy="1477645"/>
                    </a:xfrm>
                    <a:prstGeom prst="rect">
                      <a:avLst/>
                    </a:prstGeom>
                    <a:noFill/>
                    <a:ln>
                      <a:noFill/>
                    </a:ln>
                  </pic:spPr>
                </pic:pic>
              </a:graphicData>
            </a:graphic>
          </wp:anchor>
        </w:drawing>
      </w:r>
      <w:r>
        <w:rPr>
          <w:rFonts w:hint="eastAsia"/>
        </w:rPr>
        <w:t>登录“丘瑞斯”北京市学生在线活动平台微信公众号或网站（</w:t>
      </w:r>
      <w:r>
        <w:rPr>
          <w:rFonts w:hint="eastAsia"/>
        </w:rPr>
        <w:t>www.qiuruisi.com</w:t>
      </w:r>
      <w:r>
        <w:rPr>
          <w:rFonts w:hint="eastAsia"/>
        </w:rPr>
        <w:t>），点击“</w:t>
      </w:r>
      <w:r>
        <w:rPr>
          <w:rFonts w:hint="eastAsia"/>
        </w:rPr>
        <w:t>2022</w:t>
      </w:r>
      <w:r>
        <w:rPr>
          <w:rFonts w:hint="eastAsia"/>
        </w:rPr>
        <w:t>年北京市推普作品</w:t>
      </w:r>
      <w:r>
        <w:rPr>
          <w:rFonts w:hint="eastAsia"/>
        </w:rPr>
        <w:t>在线</w:t>
      </w:r>
      <w:r>
        <w:rPr>
          <w:rFonts w:hint="eastAsia"/>
        </w:rPr>
        <w:t>征集活动”，登录报名，上传作品，参与活动。</w:t>
      </w:r>
    </w:p>
    <w:p w:rsidR="00AD2C86" w:rsidRDefault="002C282D">
      <w:pPr>
        <w:spacing w:line="560" w:lineRule="exact"/>
        <w:jc w:val="center"/>
      </w:pPr>
      <w:r>
        <w:rPr>
          <w:rFonts w:ascii="楷体" w:eastAsia="楷体" w:hAnsi="楷体" w:cs="华文仿宋" w:hint="eastAsia"/>
          <w:color w:val="000000"/>
          <w:kern w:val="0"/>
          <w:sz w:val="28"/>
          <w:szCs w:val="28"/>
        </w:rPr>
        <w:t>丘瑞斯微信公众号二维码</w:t>
      </w:r>
    </w:p>
    <w:p w:rsidR="00AD2C86" w:rsidRDefault="002C282D">
      <w:pPr>
        <w:spacing w:line="560" w:lineRule="exact"/>
        <w:ind w:firstLineChars="200" w:firstLine="640"/>
        <w:rPr>
          <w:rFonts w:ascii="黑体" w:eastAsia="黑体" w:hAnsi="黑体"/>
        </w:rPr>
      </w:pPr>
      <w:r>
        <w:rPr>
          <w:rFonts w:ascii="黑体" w:eastAsia="黑体" w:hAnsi="黑体" w:hint="eastAsia"/>
        </w:rPr>
        <w:t>六、评奖展示</w:t>
      </w:r>
    </w:p>
    <w:p w:rsidR="00AD2C86" w:rsidRDefault="002C282D">
      <w:pPr>
        <w:spacing w:line="560" w:lineRule="exact"/>
        <w:ind w:firstLineChars="200" w:firstLine="640"/>
      </w:pPr>
      <w:r>
        <w:rPr>
          <w:rFonts w:hint="eastAsia"/>
        </w:rPr>
        <w:lastRenderedPageBreak/>
        <w:t>提交作品通过审核后将择优在丘瑞斯北京市学生在线活动平台等媒体上进行展示。</w:t>
      </w:r>
    </w:p>
    <w:p w:rsidR="00AD2C86" w:rsidRDefault="002C282D">
      <w:pPr>
        <w:spacing w:line="560" w:lineRule="exact"/>
        <w:ind w:firstLineChars="200" w:firstLine="640"/>
      </w:pPr>
      <w:r>
        <w:rPr>
          <w:rFonts w:hint="eastAsia"/>
        </w:rPr>
        <w:t>活动组委会将综合考量作品质量、创意、浏览数和</w:t>
      </w:r>
      <w:r>
        <w:rPr>
          <w:rFonts w:hint="eastAsia"/>
        </w:rPr>
        <w:t>投票数等情况，从提交作品中遴选优秀作品。优秀作品作者将获得“国家通用语言文字学习宣传之星”称号，并颁发电子证书。</w:t>
      </w:r>
    </w:p>
    <w:p w:rsidR="00AD2C86" w:rsidRDefault="002C282D">
      <w:pPr>
        <w:spacing w:line="560" w:lineRule="exact"/>
        <w:ind w:firstLineChars="200" w:firstLine="640"/>
        <w:rPr>
          <w:rFonts w:ascii="黑体" w:eastAsia="黑体" w:hAnsi="黑体"/>
        </w:rPr>
      </w:pPr>
      <w:r>
        <w:rPr>
          <w:rFonts w:ascii="黑体" w:eastAsia="黑体" w:hAnsi="黑体" w:hint="eastAsia"/>
        </w:rPr>
        <w:t>七、活动联系</w:t>
      </w:r>
    </w:p>
    <w:p w:rsidR="00AD2C86" w:rsidRDefault="002C282D">
      <w:pPr>
        <w:spacing w:line="560" w:lineRule="exact"/>
        <w:ind w:firstLineChars="200" w:firstLine="640"/>
      </w:pPr>
      <w:r>
        <w:rPr>
          <w:rFonts w:hint="eastAsia"/>
        </w:rPr>
        <w:t>请各区教委、语委和各高校安排一名联系人负责</w:t>
      </w:r>
      <w:r>
        <w:rPr>
          <w:rFonts w:hint="eastAsia"/>
        </w:rPr>
        <w:t>本次在线活动</w:t>
      </w:r>
      <w:r>
        <w:rPr>
          <w:rFonts w:hint="eastAsia"/>
        </w:rPr>
        <w:t>联络工作，请将联系人表于</w:t>
      </w:r>
      <w:r>
        <w:t>8</w:t>
      </w:r>
      <w:r>
        <w:rPr>
          <w:rFonts w:hint="eastAsia"/>
        </w:rPr>
        <w:t>月</w:t>
      </w:r>
      <w:r>
        <w:t>26</w:t>
      </w:r>
      <w:r>
        <w:rPr>
          <w:rFonts w:hint="eastAsia"/>
        </w:rPr>
        <w:t>日（周五）</w:t>
      </w:r>
      <w:hyperlink r:id="rId9" w:history="1">
        <w:r>
          <w:rPr>
            <w:rFonts w:hint="eastAsia"/>
          </w:rPr>
          <w:t>前反馈</w:t>
        </w:r>
        <w:r>
          <w:rPr>
            <w:rFonts w:hint="eastAsia"/>
          </w:rPr>
          <w:t>至</w:t>
        </w:r>
        <w:r>
          <w:rPr>
            <w:rFonts w:hint="eastAsia"/>
          </w:rPr>
          <w:t>组委会邮箱</w:t>
        </w:r>
        <w:r>
          <w:t>yxbk2020@126.com</w:t>
        </w:r>
      </w:hyperlink>
      <w:r>
        <w:rPr>
          <w:rFonts w:hint="eastAsia"/>
        </w:rPr>
        <w:t>。</w:t>
      </w:r>
    </w:p>
    <w:p w:rsidR="00AD2C86" w:rsidRDefault="002C282D">
      <w:pPr>
        <w:spacing w:line="560" w:lineRule="exact"/>
        <w:ind w:firstLineChars="200" w:firstLine="640"/>
      </w:pPr>
      <w:r>
        <w:rPr>
          <w:rFonts w:hint="eastAsia"/>
        </w:rPr>
        <w:t>联系人：北京教育融媒体中心，李英格</w:t>
      </w:r>
    </w:p>
    <w:p w:rsidR="00AD2C86" w:rsidRDefault="002C282D">
      <w:pPr>
        <w:spacing w:line="560" w:lineRule="exact"/>
        <w:ind w:firstLineChars="200" w:firstLine="640"/>
      </w:pPr>
      <w:r>
        <w:rPr>
          <w:rFonts w:hint="eastAsia"/>
        </w:rPr>
        <w:t>电话：</w:t>
      </w:r>
      <w:r>
        <w:rPr>
          <w:rFonts w:hint="eastAsia"/>
        </w:rPr>
        <w:t>010-52597696</w:t>
      </w:r>
      <w:r>
        <w:rPr>
          <w:rFonts w:hint="eastAsia"/>
        </w:rPr>
        <w:t>，</w:t>
      </w:r>
      <w:r>
        <w:rPr>
          <w:rFonts w:hint="eastAsia"/>
        </w:rPr>
        <w:t>010-</w:t>
      </w:r>
      <w:r>
        <w:t>52597562</w:t>
      </w:r>
    </w:p>
    <w:p w:rsidR="00AD2C86" w:rsidRDefault="002C282D">
      <w:pPr>
        <w:pStyle w:val="1"/>
        <w:spacing w:afterAutospacing="0" w:line="560" w:lineRule="exact"/>
        <w:ind w:left="1072"/>
        <w:rPr>
          <w:rFonts w:hint="default"/>
          <w:kern w:val="2"/>
          <w:sz w:val="32"/>
          <w:szCs w:val="24"/>
        </w:rPr>
      </w:pPr>
      <w:r>
        <w:rPr>
          <w:kern w:val="2"/>
          <w:sz w:val="32"/>
          <w:szCs w:val="24"/>
        </w:rPr>
        <w:t>2022</w:t>
      </w:r>
      <w:r>
        <w:rPr>
          <w:kern w:val="2"/>
          <w:sz w:val="32"/>
          <w:szCs w:val="24"/>
        </w:rPr>
        <w:t>年北京市推普作品</w:t>
      </w:r>
      <w:r>
        <w:rPr>
          <w:kern w:val="2"/>
          <w:sz w:val="32"/>
          <w:szCs w:val="24"/>
        </w:rPr>
        <w:t>在线</w:t>
      </w:r>
      <w:r>
        <w:rPr>
          <w:kern w:val="2"/>
          <w:sz w:val="32"/>
          <w:szCs w:val="24"/>
        </w:rPr>
        <w:t>征集活动</w:t>
      </w:r>
      <w:r>
        <w:rPr>
          <w:kern w:val="2"/>
          <w:sz w:val="32"/>
          <w:szCs w:val="24"/>
        </w:rPr>
        <w:t>联系人表</w:t>
      </w:r>
    </w:p>
    <w:tbl>
      <w:tblPr>
        <w:tblStyle w:val="TableNormal"/>
        <w:tblW w:w="8387"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3"/>
        <w:gridCol w:w="1728"/>
        <w:gridCol w:w="1642"/>
        <w:gridCol w:w="1642"/>
        <w:gridCol w:w="1822"/>
      </w:tblGrid>
      <w:tr w:rsidR="00AD2C86">
        <w:trPr>
          <w:trHeight w:hRule="exact" w:val="555"/>
        </w:trPr>
        <w:tc>
          <w:tcPr>
            <w:tcW w:w="1553" w:type="dxa"/>
          </w:tcPr>
          <w:p w:rsidR="00AD2C86" w:rsidRDefault="002C282D">
            <w:pPr>
              <w:pStyle w:val="TableParagraph"/>
              <w:spacing w:before="27" w:line="560" w:lineRule="exact"/>
              <w:ind w:left="345"/>
              <w:jc w:val="left"/>
              <w:rPr>
                <w:sz w:val="32"/>
              </w:rPr>
            </w:pPr>
            <w:r>
              <w:rPr>
                <w:sz w:val="32"/>
              </w:rPr>
              <w:t>姓名</w:t>
            </w:r>
          </w:p>
        </w:tc>
        <w:tc>
          <w:tcPr>
            <w:tcW w:w="1728" w:type="dxa"/>
          </w:tcPr>
          <w:p w:rsidR="00AD2C86" w:rsidRDefault="002C282D">
            <w:pPr>
              <w:pStyle w:val="TableParagraph"/>
              <w:spacing w:before="27" w:line="560" w:lineRule="exact"/>
              <w:ind w:left="422"/>
              <w:jc w:val="left"/>
              <w:rPr>
                <w:sz w:val="32"/>
              </w:rPr>
            </w:pPr>
            <w:r>
              <w:rPr>
                <w:rFonts w:hint="eastAsia"/>
                <w:sz w:val="32"/>
              </w:rPr>
              <w:t>单位</w:t>
            </w:r>
          </w:p>
        </w:tc>
        <w:tc>
          <w:tcPr>
            <w:tcW w:w="1642" w:type="dxa"/>
          </w:tcPr>
          <w:p w:rsidR="00AD2C86" w:rsidRDefault="002C282D">
            <w:pPr>
              <w:pStyle w:val="TableParagraph"/>
              <w:spacing w:before="27" w:line="560" w:lineRule="exact"/>
              <w:ind w:left="383"/>
              <w:jc w:val="left"/>
              <w:rPr>
                <w:sz w:val="32"/>
              </w:rPr>
            </w:pPr>
            <w:r>
              <w:rPr>
                <w:rFonts w:hint="eastAsia"/>
                <w:sz w:val="32"/>
                <w:lang w:eastAsia="zh-CN"/>
              </w:rPr>
              <w:t>职务</w:t>
            </w:r>
          </w:p>
        </w:tc>
        <w:tc>
          <w:tcPr>
            <w:tcW w:w="1642" w:type="dxa"/>
          </w:tcPr>
          <w:p w:rsidR="00AD2C86" w:rsidRDefault="002C282D">
            <w:pPr>
              <w:pStyle w:val="TableParagraph"/>
              <w:spacing w:before="27" w:line="560" w:lineRule="exact"/>
              <w:ind w:left="384"/>
              <w:jc w:val="left"/>
              <w:rPr>
                <w:sz w:val="32"/>
              </w:rPr>
            </w:pPr>
            <w:r>
              <w:rPr>
                <w:sz w:val="32"/>
              </w:rPr>
              <w:t>手机</w:t>
            </w:r>
          </w:p>
        </w:tc>
        <w:tc>
          <w:tcPr>
            <w:tcW w:w="1822" w:type="dxa"/>
          </w:tcPr>
          <w:p w:rsidR="00AD2C86" w:rsidRDefault="002C282D">
            <w:pPr>
              <w:pStyle w:val="TableParagraph"/>
              <w:spacing w:before="27" w:line="560" w:lineRule="exact"/>
              <w:ind w:left="303"/>
              <w:jc w:val="left"/>
              <w:rPr>
                <w:sz w:val="32"/>
              </w:rPr>
            </w:pPr>
            <w:r>
              <w:rPr>
                <w:sz w:val="32"/>
              </w:rPr>
              <w:t>微信号</w:t>
            </w:r>
          </w:p>
        </w:tc>
      </w:tr>
      <w:tr w:rsidR="00AD2C86">
        <w:trPr>
          <w:trHeight w:hRule="exact" w:val="558"/>
        </w:trPr>
        <w:tc>
          <w:tcPr>
            <w:tcW w:w="1553" w:type="dxa"/>
          </w:tcPr>
          <w:p w:rsidR="00AD2C86" w:rsidRDefault="00AD2C86">
            <w:pPr>
              <w:spacing w:line="560" w:lineRule="exact"/>
              <w:rPr>
                <w:kern w:val="0"/>
                <w:lang w:eastAsia="en-US"/>
              </w:rPr>
            </w:pPr>
          </w:p>
        </w:tc>
        <w:tc>
          <w:tcPr>
            <w:tcW w:w="1728" w:type="dxa"/>
          </w:tcPr>
          <w:p w:rsidR="00AD2C86" w:rsidRDefault="00AD2C86">
            <w:pPr>
              <w:spacing w:line="560" w:lineRule="exact"/>
              <w:rPr>
                <w:kern w:val="0"/>
                <w:lang w:eastAsia="en-US"/>
              </w:rPr>
            </w:pPr>
          </w:p>
        </w:tc>
        <w:tc>
          <w:tcPr>
            <w:tcW w:w="1642" w:type="dxa"/>
          </w:tcPr>
          <w:p w:rsidR="00AD2C86" w:rsidRDefault="00AD2C86">
            <w:pPr>
              <w:spacing w:line="560" w:lineRule="exact"/>
              <w:rPr>
                <w:kern w:val="0"/>
                <w:lang w:eastAsia="en-US"/>
              </w:rPr>
            </w:pPr>
          </w:p>
        </w:tc>
        <w:tc>
          <w:tcPr>
            <w:tcW w:w="1642" w:type="dxa"/>
          </w:tcPr>
          <w:p w:rsidR="00AD2C86" w:rsidRDefault="00AD2C86">
            <w:pPr>
              <w:spacing w:line="560" w:lineRule="exact"/>
              <w:rPr>
                <w:kern w:val="0"/>
                <w:lang w:eastAsia="en-US"/>
              </w:rPr>
            </w:pPr>
          </w:p>
        </w:tc>
        <w:tc>
          <w:tcPr>
            <w:tcW w:w="1822" w:type="dxa"/>
          </w:tcPr>
          <w:p w:rsidR="00AD2C86" w:rsidRDefault="00AD2C86">
            <w:pPr>
              <w:spacing w:line="560" w:lineRule="exact"/>
              <w:rPr>
                <w:kern w:val="0"/>
                <w:lang w:eastAsia="en-US"/>
              </w:rPr>
            </w:pPr>
          </w:p>
        </w:tc>
      </w:tr>
      <w:tr w:rsidR="00AD2C86">
        <w:trPr>
          <w:trHeight w:hRule="exact" w:val="555"/>
        </w:trPr>
        <w:tc>
          <w:tcPr>
            <w:tcW w:w="1553" w:type="dxa"/>
          </w:tcPr>
          <w:p w:rsidR="00AD2C86" w:rsidRDefault="00AD2C86">
            <w:pPr>
              <w:spacing w:line="560" w:lineRule="exact"/>
              <w:rPr>
                <w:kern w:val="0"/>
                <w:lang w:eastAsia="en-US"/>
              </w:rPr>
            </w:pPr>
          </w:p>
        </w:tc>
        <w:tc>
          <w:tcPr>
            <w:tcW w:w="1728" w:type="dxa"/>
          </w:tcPr>
          <w:p w:rsidR="00AD2C86" w:rsidRDefault="00AD2C86">
            <w:pPr>
              <w:spacing w:line="560" w:lineRule="exact"/>
              <w:rPr>
                <w:kern w:val="0"/>
                <w:lang w:eastAsia="en-US"/>
              </w:rPr>
            </w:pPr>
          </w:p>
        </w:tc>
        <w:tc>
          <w:tcPr>
            <w:tcW w:w="1642" w:type="dxa"/>
          </w:tcPr>
          <w:p w:rsidR="00AD2C86" w:rsidRDefault="00AD2C86">
            <w:pPr>
              <w:spacing w:line="560" w:lineRule="exact"/>
              <w:rPr>
                <w:kern w:val="0"/>
                <w:lang w:eastAsia="en-US"/>
              </w:rPr>
            </w:pPr>
          </w:p>
        </w:tc>
        <w:tc>
          <w:tcPr>
            <w:tcW w:w="1642" w:type="dxa"/>
          </w:tcPr>
          <w:p w:rsidR="00AD2C86" w:rsidRDefault="00AD2C86">
            <w:pPr>
              <w:spacing w:line="560" w:lineRule="exact"/>
              <w:rPr>
                <w:kern w:val="0"/>
                <w:lang w:eastAsia="en-US"/>
              </w:rPr>
            </w:pPr>
          </w:p>
        </w:tc>
        <w:tc>
          <w:tcPr>
            <w:tcW w:w="1822" w:type="dxa"/>
          </w:tcPr>
          <w:p w:rsidR="00AD2C86" w:rsidRDefault="00AD2C86">
            <w:pPr>
              <w:spacing w:line="560" w:lineRule="exact"/>
              <w:rPr>
                <w:kern w:val="0"/>
                <w:lang w:eastAsia="en-US"/>
              </w:rPr>
            </w:pPr>
          </w:p>
        </w:tc>
      </w:tr>
    </w:tbl>
    <w:p w:rsidR="00AD2C86" w:rsidRDefault="00AD2C86">
      <w:pPr>
        <w:pStyle w:val="1"/>
        <w:rPr>
          <w:rFonts w:hint="default"/>
        </w:rPr>
      </w:pPr>
    </w:p>
    <w:p w:rsidR="00AD2C86" w:rsidRDefault="00AD2C86">
      <w:pPr>
        <w:rPr>
          <w:sz w:val="24"/>
          <w:szCs w:val="32"/>
        </w:rPr>
      </w:pPr>
    </w:p>
    <w:p w:rsidR="00AD2C86" w:rsidRDefault="00AD2C86">
      <w:pPr>
        <w:pStyle w:val="1"/>
        <w:rPr>
          <w:rFonts w:hint="default"/>
        </w:rPr>
      </w:pPr>
    </w:p>
    <w:p w:rsidR="00AD2C86" w:rsidRDefault="002C282D">
      <w:pPr>
        <w:spacing w:line="400" w:lineRule="exact"/>
        <w:jc w:val="left"/>
        <w:rPr>
          <w:rFonts w:ascii="仿宋_GB2312" w:hAnsi="仿宋"/>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210820</wp:posOffset>
                </wp:positionV>
                <wp:extent cx="5486400"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15pt;margin-top:16.6pt;height:0pt;width:432pt;z-index:251660288;mso-width-relative:page;mso-height-relative:page;" filled="f" stroked="t" coordsize="21600,21600" o:gfxdata="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dXdp9IAAAAH&#10;AQAADwAAAAAAAAABACAAAAAiAAAAZHJzL2Rvd25yZXYueG1sUEsBAhQAFAAAAAgAh07iQEdHF37p&#10;AQAAuAMAAA4AAAAAAAAAAQAgAAAAIQEAAGRycy9lMm9Eb2MueG1sUEsFBgAAAAAGAAYAWQEAAHwF&#10;AAAAAA==&#10;">
                <v:fill on="f" focussize="0,0"/>
                <v:stroke weight="0.5pt" color="#000000" joinstyle="round"/>
                <v:imagedata o:title=""/>
                <o:lock v:ext="edit" aspectratio="f"/>
              </v:line>
            </w:pict>
          </mc:Fallback>
        </mc:AlternateContent>
      </w:r>
    </w:p>
    <w:p w:rsidR="00AD2C86" w:rsidRDefault="002C282D">
      <w:pPr>
        <w:spacing w:line="400" w:lineRule="exact"/>
        <w:ind w:firstLineChars="100" w:firstLine="320"/>
        <w:jc w:val="lef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307340</wp:posOffset>
                </wp:positionV>
                <wp:extent cx="5486400"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4445">
                          <a:solidFill>
                            <a:srgbClr val="000000"/>
                          </a:solidFill>
                          <a:round/>
                        </a:ln>
                        <a:effectLst/>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1.15pt;margin-top:24.2pt;height:0pt;width:432pt;z-index:251659264;mso-width-relative:page;mso-height-relative:page;" filled="f" stroked="t" coordsize="21600,21600" o:gfxdata="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ytv+31AAA&#10;AAcBAAAPAAAAAAAAAAEAIAAAACIAAABkcnMvZG93bnJldi54bWxQSwECFAAUAAAACACHTuJA8CDg&#10;oOkBAAC4AwAADgAAAAAAAAABACAAAAAjAQAAZHJzL2Uyb0RvYy54bWxQSwUGAAAAAAYABgBZAQAA&#10;fgUAAAAA&#10;">
                <v:fill on="f" focussize="0,0"/>
                <v:stroke weight="0.35pt" color="#000000" joinstyle="round"/>
                <v:imagedata o:title=""/>
                <o:lock v:ext="edit" aspectratio="f"/>
              </v:line>
            </w:pict>
          </mc:Fallback>
        </mc:AlternateContent>
      </w:r>
      <w:r>
        <w:rPr>
          <w:rFonts w:ascii="仿宋_GB2312" w:hint="eastAsia"/>
          <w:sz w:val="28"/>
          <w:szCs w:val="28"/>
        </w:rPr>
        <w:t>北京市教育委员会办公室</w:t>
      </w:r>
      <w:r>
        <w:rPr>
          <w:rFonts w:ascii="仿宋_GB2312" w:hint="eastAsia"/>
          <w:sz w:val="28"/>
          <w:szCs w:val="28"/>
        </w:rPr>
        <w:t xml:space="preserve">     </w:t>
      </w:r>
      <w:r>
        <w:rPr>
          <w:rFonts w:ascii="仿宋_GB2312" w:hint="eastAsia"/>
          <w:sz w:val="28"/>
          <w:szCs w:val="28"/>
        </w:rPr>
        <w:t xml:space="preserve">　</w:t>
      </w:r>
      <w:r>
        <w:rPr>
          <w:rFonts w:ascii="仿宋_GB2312" w:hint="eastAsia"/>
          <w:sz w:val="28"/>
          <w:szCs w:val="28"/>
        </w:rPr>
        <w:t xml:space="preserve">         2022</w:t>
      </w:r>
      <w:r>
        <w:rPr>
          <w:rFonts w:ascii="仿宋_GB2312" w:hint="eastAsia"/>
          <w:sz w:val="28"/>
          <w:szCs w:val="28"/>
        </w:rPr>
        <w:t>年</w:t>
      </w:r>
      <w:r>
        <w:rPr>
          <w:rFonts w:ascii="仿宋_GB2312" w:hint="eastAsia"/>
          <w:sz w:val="28"/>
          <w:szCs w:val="28"/>
        </w:rPr>
        <w:t>8</w:t>
      </w:r>
      <w:r>
        <w:rPr>
          <w:rFonts w:ascii="仿宋_GB2312" w:hint="eastAsia"/>
          <w:sz w:val="28"/>
          <w:szCs w:val="28"/>
        </w:rPr>
        <w:t>月</w:t>
      </w:r>
      <w:r>
        <w:rPr>
          <w:rFonts w:ascii="仿宋_GB2312" w:hint="eastAsia"/>
          <w:sz w:val="28"/>
          <w:szCs w:val="28"/>
        </w:rPr>
        <w:t>4</w:t>
      </w:r>
      <w:r>
        <w:rPr>
          <w:rFonts w:ascii="仿宋_GB2312" w:hint="eastAsia"/>
          <w:sz w:val="28"/>
          <w:szCs w:val="28"/>
        </w:rPr>
        <w:t>日印发</w:t>
      </w:r>
    </w:p>
    <w:sectPr w:rsidR="00AD2C86">
      <w:footerReference w:type="even" r:id="rId10"/>
      <w:footerReference w:type="default" r:id="rId11"/>
      <w:pgSz w:w="11906" w:h="16838"/>
      <w:pgMar w:top="1985" w:right="1531" w:bottom="1985" w:left="1531" w:header="851" w:footer="1417" w:gutter="0"/>
      <w:pgNumType w:fmt="numberInDash"/>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82D" w:rsidRDefault="002C282D">
      <w:r>
        <w:separator/>
      </w:r>
    </w:p>
  </w:endnote>
  <w:endnote w:type="continuationSeparator" w:id="0">
    <w:p w:rsidR="002C282D" w:rsidRDefault="002C2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86" w:rsidRDefault="002C282D">
    <w:pPr>
      <w:pStyle w:val="a3"/>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p w:rsidR="00AD2C86" w:rsidRDefault="00AD2C8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C86" w:rsidRDefault="002C282D">
    <w:pPr>
      <w:pStyle w:val="a3"/>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37057" w:rsidRPr="00D37057">
      <w:rPr>
        <w:rFonts w:ascii="宋体" w:eastAsia="宋体" w:hAnsi="宋体"/>
        <w:noProof/>
        <w:sz w:val="28"/>
        <w:szCs w:val="28"/>
        <w:lang w:val="zh-CN"/>
      </w:rPr>
      <w:t>-</w:t>
    </w:r>
    <w:r w:rsidR="00D37057">
      <w:rPr>
        <w:rFonts w:ascii="宋体" w:eastAsia="宋体" w:hAnsi="宋体"/>
        <w:noProof/>
        <w:sz w:val="28"/>
        <w:szCs w:val="28"/>
      </w:rPr>
      <w:t xml:space="preserve"> 1 -</w:t>
    </w:r>
    <w:r>
      <w:rPr>
        <w:rFonts w:ascii="宋体" w:eastAsia="宋体" w:hAnsi="宋体"/>
        <w:sz w:val="28"/>
        <w:szCs w:val="28"/>
      </w:rPr>
      <w:fldChar w:fldCharType="end"/>
    </w:r>
  </w:p>
  <w:p w:rsidR="00AD2C86" w:rsidRDefault="00AD2C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82D" w:rsidRDefault="002C282D">
      <w:r>
        <w:separator/>
      </w:r>
    </w:p>
  </w:footnote>
  <w:footnote w:type="continuationSeparator" w:id="0">
    <w:p w:rsidR="002C282D" w:rsidRDefault="002C28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3OWQyYzlhZTQ3M2E2YmI3ODIyYmE2NzBkYjQ3MTkifQ=="/>
  </w:docVars>
  <w:rsids>
    <w:rsidRoot w:val="1F5C14E3"/>
    <w:rsid w:val="002C282D"/>
    <w:rsid w:val="005B1288"/>
    <w:rsid w:val="00AD2C86"/>
    <w:rsid w:val="00D37057"/>
    <w:rsid w:val="1F5C14E3"/>
    <w:rsid w:val="39253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hint="eastAsia"/>
      <w:sz w:val="24"/>
      <w:szCs w:val="20"/>
    </w:rPr>
  </w:style>
  <w:style w:type="paragraph" w:customStyle="1" w:styleId="BodyTextFirstIndent21">
    <w:name w:val="Body Text First Indent 21"/>
    <w:basedOn w:val="BodyTextIndent1"/>
    <w:qFormat/>
    <w:pPr>
      <w:ind w:firstLineChars="200" w:firstLine="420"/>
    </w:pPr>
    <w:rPr>
      <w:rFonts w:ascii="Calibri" w:eastAsia="宋体" w:hAnsi="Calibri"/>
    </w:rPr>
  </w:style>
  <w:style w:type="paragraph" w:customStyle="1" w:styleId="BodyTextIndent1">
    <w:name w:val="Body Text Indent1"/>
    <w:basedOn w:val="a"/>
    <w:qFormat/>
    <w:pPr>
      <w:ind w:leftChars="200" w:left="420"/>
    </w:pPr>
  </w:style>
  <w:style w:type="paragraph" w:customStyle="1" w:styleId="TableParagraph">
    <w:name w:val="Table Paragraph"/>
    <w:basedOn w:val="a"/>
    <w:uiPriority w:val="1"/>
    <w:qFormat/>
    <w:pPr>
      <w:autoSpaceDE w:val="0"/>
      <w:autoSpaceDN w:val="0"/>
      <w:spacing w:before="82"/>
      <w:jc w:val="center"/>
    </w:pPr>
    <w:rPr>
      <w:rFonts w:ascii="仿宋_GB2312" w:hAnsi="仿宋_GB2312" w:cs="仿宋_GB2312"/>
      <w:kern w:val="0"/>
      <w:sz w:val="22"/>
      <w:szCs w:val="22"/>
      <w:lang w:eastAsia="en-US"/>
    </w:r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eastAsia="仿宋_GB2312" w:hAnsi="Times New Roman" w:cs="Times New Roman"/>
      <w:kern w:val="2"/>
      <w:sz w:val="32"/>
      <w:szCs w:val="24"/>
    </w:rPr>
  </w:style>
  <w:style w:type="paragraph" w:styleId="1">
    <w:name w:val="heading 1"/>
    <w:basedOn w:val="a"/>
    <w:next w:val="a"/>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rPr>
  </w:style>
  <w:style w:type="paragraph" w:styleId="a4">
    <w:name w:val="Normal (Web)"/>
    <w:basedOn w:val="a"/>
    <w:uiPriority w:val="99"/>
    <w:unhideWhenUsed/>
    <w:qFormat/>
    <w:pPr>
      <w:widowControl/>
      <w:spacing w:before="100" w:beforeAutospacing="1" w:after="100" w:afterAutospacing="1"/>
      <w:jc w:val="left"/>
    </w:pPr>
    <w:rPr>
      <w:rFonts w:ascii="宋体" w:eastAsia="宋体" w:hAnsi="宋体" w:hint="eastAsia"/>
      <w:sz w:val="24"/>
      <w:szCs w:val="20"/>
    </w:rPr>
  </w:style>
  <w:style w:type="paragraph" w:customStyle="1" w:styleId="BodyTextFirstIndent21">
    <w:name w:val="Body Text First Indent 21"/>
    <w:basedOn w:val="BodyTextIndent1"/>
    <w:qFormat/>
    <w:pPr>
      <w:ind w:firstLineChars="200" w:firstLine="420"/>
    </w:pPr>
    <w:rPr>
      <w:rFonts w:ascii="Calibri" w:eastAsia="宋体" w:hAnsi="Calibri"/>
    </w:rPr>
  </w:style>
  <w:style w:type="paragraph" w:customStyle="1" w:styleId="BodyTextIndent1">
    <w:name w:val="Body Text Indent1"/>
    <w:basedOn w:val="a"/>
    <w:qFormat/>
    <w:pPr>
      <w:ind w:leftChars="200" w:left="420"/>
    </w:pPr>
  </w:style>
  <w:style w:type="paragraph" w:customStyle="1" w:styleId="TableParagraph">
    <w:name w:val="Table Paragraph"/>
    <w:basedOn w:val="a"/>
    <w:uiPriority w:val="1"/>
    <w:qFormat/>
    <w:pPr>
      <w:autoSpaceDE w:val="0"/>
      <w:autoSpaceDN w:val="0"/>
      <w:spacing w:before="82"/>
      <w:jc w:val="center"/>
    </w:pPr>
    <w:rPr>
      <w:rFonts w:ascii="仿宋_GB2312" w:hAnsi="仿宋_GB2312" w:cs="仿宋_GB2312"/>
      <w:kern w:val="0"/>
      <w:sz w:val="22"/>
      <w:szCs w:val="22"/>
      <w:lang w:eastAsia="en-US"/>
    </w:rPr>
  </w:style>
  <w:style w:type="table" w:customStyle="1" w:styleId="TableNormal">
    <w:name w:val="Table Normal"/>
    <w:uiPriority w:val="2"/>
    <w:unhideWhenUsed/>
    <w:qFormat/>
    <w:pPr>
      <w:widowControl w:val="0"/>
      <w:autoSpaceDE w:val="0"/>
      <w:autoSpaceDN w:val="0"/>
    </w:pPr>
    <w:rPr>
      <w:sz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21069;&#21453;&#39304;&#21040;&#32452;&#22996;&#20250;&#37038;&#31665;yxbk2020@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2022-08-10T07:40:00Z</dcterms:created>
  <dcterms:modified xsi:type="dcterms:W3CDTF">2022-08-10T07:43:00Z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17F5FC6C3DA3416CB06AA640C4D190EA</vt:lpwstr>
  </property>
</Properties>
</file>