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2020年度科技及社科计划一般项目控制数额</w:t>
      </w:r>
    </w:p>
    <w:tbl>
      <w:tblPr>
        <w:tblStyle w:val="3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76"/>
        <w:gridCol w:w="3082"/>
        <w:gridCol w:w="1728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代码</w:t>
            </w:r>
          </w:p>
        </w:tc>
        <w:tc>
          <w:tcPr>
            <w:tcW w:w="3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控制数额(项)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科技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社科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北京工业大学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10009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北方工业大学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北京工商大学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北京服装学院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北京印刷学院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10016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北京建筑大学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10017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北京石油化工学院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10020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北京农学院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首都医科大学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首都师范大学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10029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首都体育学院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北京第二外国语学院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北京物资学院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10038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首都经济贸易大学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10046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中国音乐学院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10049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中国戏曲学院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10050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北京电影学院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10051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北京舞蹈学院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11232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北京信息科技大学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11417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北京联合大学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11626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北京青年政治学院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51638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北京财贸职业学院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北京电子科技职业学院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10853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北京工业职业技术学院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11418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北京城市学院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12448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北京农业职业学院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50061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北京教育学院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51160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北京开放大学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14075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北京劳动保障职业学院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10857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北京信息职业技术学院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14073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北京经济管理职业学院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14019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北京警察学院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</w:tr>
    </w:tbl>
    <w:p>
      <w:pPr>
        <w:spacing w:line="560" w:lineRule="exact"/>
      </w:pPr>
      <w:r>
        <w:rPr>
          <w:rFonts w:hint="eastAsia" w:ascii="仿宋_GB2312"/>
          <w:szCs w:val="32"/>
        </w:rPr>
        <w:t>（本文主动公开）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381" w:right="1588" w:bottom="1814" w:left="1588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1358E"/>
    <w:rsid w:val="6ED13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2019-06-06T07:50:00Z</dcterms:created>
  <dc:creator>禅小朵</dc:creator>
  <cp:lastModifiedBy>禅小朵</cp:lastModifiedBy>
  <dcterms:modified xsi:type="dcterms:W3CDTF">2019-06-06T07:50:30Z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