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0" w:rsidRDefault="002962B0" w:rsidP="002962B0">
      <w:pPr>
        <w:spacing w:line="360" w:lineRule="auto"/>
        <w:jc w:val="left"/>
        <w:rPr>
          <w:rFonts w:ascii="仿宋_GB2312" w:eastAsia="仿宋_GB2312" w:hAnsi="黑体" w:cs="Arial"/>
          <w:b/>
          <w:sz w:val="32"/>
          <w:szCs w:val="32"/>
        </w:rPr>
      </w:pPr>
      <w:r>
        <w:rPr>
          <w:rFonts w:ascii="仿宋_GB2312" w:eastAsia="仿宋_GB2312" w:hAnsi="黑体" w:cs="Arial" w:hint="eastAsia"/>
          <w:b/>
          <w:sz w:val="32"/>
          <w:szCs w:val="32"/>
        </w:rPr>
        <w:t>附件1</w:t>
      </w:r>
    </w:p>
    <w:p w:rsidR="002962B0" w:rsidRDefault="002962B0" w:rsidP="002962B0">
      <w:pPr>
        <w:spacing w:line="360" w:lineRule="auto"/>
        <w:jc w:val="center"/>
        <w:rPr>
          <w:rFonts w:ascii="仿宋_GB2312" w:eastAsia="仿宋_GB2312" w:hAnsi="黑体" w:cs="Arial"/>
          <w:b/>
          <w:sz w:val="32"/>
          <w:szCs w:val="32"/>
        </w:rPr>
      </w:pPr>
      <w:r>
        <w:rPr>
          <w:rFonts w:ascii="仿宋_GB2312" w:eastAsia="仿宋_GB2312" w:hAnsi="黑体" w:cs="Arial" w:hint="eastAsia"/>
          <w:b/>
          <w:sz w:val="32"/>
          <w:szCs w:val="32"/>
        </w:rPr>
        <w:t>2018年度新建高等学校学科创新引智基地名单</w:t>
      </w:r>
    </w:p>
    <w:tbl>
      <w:tblPr>
        <w:tblW w:w="13605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386"/>
        <w:gridCol w:w="8407"/>
        <w:gridCol w:w="3118"/>
      </w:tblGrid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依托单位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后摩尔时代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微纳电子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空天多尺度力学与热力学学科创新引智基地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北京航空航天大学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面向高端装备及医学器件的先进制造学科创新引智基地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北京化工大学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高速铁路高效运营与安全保障学科创新引智基地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北京交通大学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医用光学与医疗成像学科创新引智基地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流域水安全与综合管理学科创新引智基地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北京师范大学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干细胞储存库工艺技术研发及亚健康干预研究学科创新引智基地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北京协和医学院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物联网基础理论与关键技术学科创新引智基地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北京邮电大学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B18009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大连海事大学海底工程技术与装备学科创新引智基地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大连海事大学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环境友好能源开发与调控学科创新引智基地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大连理工大学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低功耗微电子与微系统学科创新引智基地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电子科技大学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依托单位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网格材料化学学科创新引智基地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东北师范大学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现代城市智能交通技术学科创新引智基地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东南大学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全球价值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链研究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对外经济贸易大学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计算神经科学与类脑智能学科创新引智基地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复旦大学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船舶动力学科创新引智基地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哈尔滨工程大学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空间环境与物质作用学科创新引智基地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哈尔滨工业大学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清洁能源新材料与技术学科创新引智基地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合肥工业大学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重大水电工程多场耦合力学学科创新引智基地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河海大学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高效能计算学科创新引智基地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湖南大学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中国绿色电力发展研究学科创新引智基地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华北电力大学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微生物药物的高效“智”造学科创新引智基地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华东理工大学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软物质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科学与技术学科创新引智基地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华南理工大学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计算智能与智能控制学科创新引智基地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华中科技大学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依托单位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微纳信息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材料与器件学科创新引智基地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吉林大学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人口流动与劳动经济学科创新引智基地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暨南大学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体验设计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前沿方法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与技术学科创新引智基地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江南大学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难成形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材料增材制造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技术与装备学科创新引智基地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南京理工大学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B18029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特色园艺作物育种与品质调控研究学科创新引智基地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南京农业大学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无机固体材料与能源化学学科创新引智基地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南开大学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生态河流动力学学科创新引智基地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清华大学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长安与丝路文化传播学科创新引智基地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陕西师范大学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会计改革与发展学科创新引智基地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上海财经大学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精神健康与脑科学技术学科创新引智基地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上海交通大学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靶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向药物与释药系统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四川大学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综合能源电力系统学科创新引智基地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天津大学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变化环境下水文水资源系统演变机理及适应对策学科创新引智基地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武汉大学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依托单位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环境友好建筑材料学科创新引智基地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武汉理工大学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B18039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雷达认知探测成像识别学科创新引智基地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西安电子科技大学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智能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飞行器流固耦合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力学与仿生技术学科创新引智基地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西安交通大学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海洋信息感知学科创新引智基地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西北工业大学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作物抗病育种与遗传改良学科创新引智基地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西北农林科技大学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金融安全与发展学科创新引智基地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西南财经大学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柑桔主要病虫害持续控制基础研究学科创新引智基地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光信息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传输处理与传感应用学科创新引智基地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西南交通大学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西部地质灾害与地质工程学科创新引智基地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长安大学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岩土工程长期服役性能及调控学科创新引智基地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浙江大学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岩浆成因和大陆地壳形成学科创新引智基地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中国地质大学（北京）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B18049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环境水文地质学科创新引智基地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中国地质大学（武汉）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海洋生物基因组学与分子遗传育种学科创新引智基地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中国海洋大学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基地编号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widowControl/>
              <w:spacing w:line="340" w:lineRule="exact"/>
              <w:ind w:rightChars="-51" w:right="-107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依托单位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复杂化学体系多尺度动力学学科创新引智基地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中国科学技术大学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二氧化碳捕捉、利用与封存学科创新引智基地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中国矿业大学（北京）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食品营养与健康学科创新引智基地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中国农业大学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海洋油气生产安全工程学科创新引智基地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中国石油大学（北京）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超深层油气地球物理勘探学科创新引智基地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中国石油大学（华东）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天然活性分子发现与新药创制学科创新引智基地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中国药科大学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法治与全球治理学科创新引智基地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中国政法大学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新时代科技革命与知识产权学科创新引智基地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B18059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医学大数据分析理论与应用学科创新引智基地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中南大学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B18060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土壤环境污染控制与修复学科创新引智基地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中山大学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B18061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戏剧影视艺术教学与创作学科创新引智基地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中央戏剧学院</w:t>
            </w:r>
          </w:p>
        </w:tc>
      </w:tr>
      <w:tr w:rsidR="002962B0" w:rsidTr="002962B0">
        <w:trPr>
          <w:trHeight w:val="4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B18062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高性能风电设施及其高效运行学科创新引智基地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0" w:rsidRDefault="002962B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重庆大学</w:t>
            </w:r>
          </w:p>
        </w:tc>
      </w:tr>
    </w:tbl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62B0" w:rsidRDefault="002962B0" w:rsidP="002962B0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962B0" w:rsidSect="002962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0"/>
    <w:rsid w:val="00240454"/>
    <w:rsid w:val="002962B0"/>
    <w:rsid w:val="004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63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453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6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陈萌</dc:creator>
  <cp:lastModifiedBy>whj</cp:lastModifiedBy>
  <cp:revision>2</cp:revision>
  <dcterms:created xsi:type="dcterms:W3CDTF">2018-02-22T01:58:00Z</dcterms:created>
  <dcterms:modified xsi:type="dcterms:W3CDTF">2018-02-22T01:58:00Z</dcterms:modified>
</cp:coreProperties>
</file>