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11" w:rsidRDefault="00400411" w:rsidP="00400411">
      <w:pPr>
        <w:spacing w:line="560" w:lineRule="exact"/>
        <w:jc w:val="left"/>
        <w:rPr>
          <w:rFonts w:ascii="黑体" w:eastAsia="黑体" w:hAnsi="黑体"/>
          <w:szCs w:val="32"/>
        </w:rPr>
      </w:pPr>
      <w:r w:rsidRPr="003265A0">
        <w:rPr>
          <w:rFonts w:ascii="黑体" w:eastAsia="黑体" w:hAnsi="黑体" w:hint="eastAsia"/>
          <w:szCs w:val="32"/>
        </w:rPr>
        <w:t>附件</w:t>
      </w:r>
      <w:r w:rsidRPr="003265A0">
        <w:rPr>
          <w:rFonts w:ascii="黑体" w:eastAsia="黑体" w:hAnsi="黑体"/>
          <w:szCs w:val="32"/>
        </w:rPr>
        <w:t>1</w:t>
      </w:r>
    </w:p>
    <w:p w:rsidR="00400411" w:rsidRPr="003265A0" w:rsidRDefault="00400411" w:rsidP="00400411">
      <w:pPr>
        <w:spacing w:line="560" w:lineRule="exact"/>
        <w:jc w:val="left"/>
        <w:rPr>
          <w:rFonts w:ascii="黑体" w:eastAsia="黑体" w:hAnsi="黑体"/>
          <w:szCs w:val="32"/>
        </w:rPr>
      </w:pPr>
    </w:p>
    <w:p w:rsidR="00400411" w:rsidRPr="003265A0" w:rsidRDefault="00400411" w:rsidP="00400411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3265A0">
        <w:rPr>
          <w:rFonts w:ascii="方正小标宋简体" w:eastAsia="方正小标宋简体" w:hAnsi="华文中宋" w:hint="eastAsia"/>
          <w:sz w:val="44"/>
          <w:szCs w:val="44"/>
        </w:rPr>
        <w:t>教育部全国教育普法领导小组办公室</w:t>
      </w:r>
    </w:p>
    <w:p w:rsidR="00400411" w:rsidRPr="003265A0" w:rsidRDefault="00400411" w:rsidP="00400411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3265A0">
        <w:rPr>
          <w:rFonts w:ascii="方正小标宋简体" w:eastAsia="方正小标宋简体" w:hAnsi="华文中宋" w:hint="eastAsia"/>
          <w:sz w:val="44"/>
          <w:szCs w:val="44"/>
        </w:rPr>
        <w:t>关于开展</w:t>
      </w:r>
      <w:r w:rsidRPr="003265A0">
        <w:rPr>
          <w:rFonts w:ascii="方正小标宋简体" w:eastAsia="方正小标宋简体" w:hAnsi="华文中宋"/>
          <w:sz w:val="44"/>
          <w:szCs w:val="44"/>
        </w:rPr>
        <w:t>2018年教育系统国家宪法日</w:t>
      </w:r>
    </w:p>
    <w:p w:rsidR="00400411" w:rsidRPr="003265A0" w:rsidRDefault="00400411" w:rsidP="00400411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3265A0">
        <w:rPr>
          <w:rFonts w:ascii="方正小标宋简体" w:eastAsia="方正小标宋简体" w:hAnsi="华文中宋" w:hint="eastAsia"/>
          <w:sz w:val="44"/>
          <w:szCs w:val="44"/>
        </w:rPr>
        <w:t>主题教育活动的通知</w:t>
      </w:r>
    </w:p>
    <w:p w:rsidR="00400411" w:rsidRDefault="00400411" w:rsidP="00400411">
      <w:pPr>
        <w:spacing w:line="560" w:lineRule="exact"/>
        <w:jc w:val="right"/>
        <w:rPr>
          <w:rFonts w:ascii="华文仿宋" w:eastAsia="华文仿宋" w:hAnsi="华文仿宋"/>
          <w:color w:val="000000"/>
          <w:szCs w:val="32"/>
        </w:rPr>
      </w:pPr>
      <w:r>
        <w:rPr>
          <w:rFonts w:ascii="华文仿宋" w:eastAsia="华文仿宋" w:hAnsi="华文仿宋" w:hint="eastAsia"/>
          <w:color w:val="000000"/>
          <w:szCs w:val="32"/>
        </w:rPr>
        <w:t>教普法办函〔2018〕8号</w:t>
      </w:r>
    </w:p>
    <w:p w:rsidR="00400411" w:rsidRDefault="00400411" w:rsidP="000B498A">
      <w:pPr>
        <w:spacing w:line="560" w:lineRule="exact"/>
        <w:ind w:firstLineChars="200" w:firstLine="588"/>
        <w:rPr>
          <w:rFonts w:ascii="华文仿宋" w:eastAsia="华文仿宋" w:hAnsi="华文仿宋"/>
          <w:sz w:val="30"/>
          <w:szCs w:val="30"/>
        </w:rPr>
      </w:pPr>
    </w:p>
    <w:p w:rsidR="00400411" w:rsidRPr="003265A0" w:rsidRDefault="00400411" w:rsidP="00400411">
      <w:pPr>
        <w:spacing w:line="560" w:lineRule="exact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各省、自治区、直辖市教育厅（教委），新疆生产建设兵团教育局：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为深入贯彻党的十九大精神和全国教育大会精神，认真落实中央关于深入学习宣传和贯彻实施宪法的决策部署，根据我部与其他五部门联合印发的《关于组织开展宪法学习宣传教育活动的通知》要求，按照《教育部办公厅关于举办第三届全国学生“学宪法</w:t>
      </w:r>
      <w:r w:rsidRPr="003265A0">
        <w:rPr>
          <w:rFonts w:ascii="仿宋_GB2312" w:hAnsi="华文仿宋" w:cs="华文仿宋"/>
          <w:szCs w:val="32"/>
        </w:rPr>
        <w:t xml:space="preserve"> </w:t>
      </w:r>
      <w:r w:rsidRPr="003265A0">
        <w:rPr>
          <w:rFonts w:ascii="仿宋_GB2312" w:hAnsi="华文仿宋" w:cs="华文仿宋" w:hint="eastAsia"/>
          <w:szCs w:val="32"/>
        </w:rPr>
        <w:t>讲宪法”活动的通知》要求，现就开展</w:t>
      </w:r>
      <w:r w:rsidRPr="003265A0">
        <w:rPr>
          <w:rFonts w:ascii="仿宋_GB2312" w:hAnsi="华文仿宋" w:cs="华文仿宋"/>
          <w:szCs w:val="32"/>
        </w:rPr>
        <w:t>2018年教育系统国家宪法日主题教育活动有关事项通知如下：</w:t>
      </w:r>
    </w:p>
    <w:p w:rsidR="00400411" w:rsidRDefault="00400411" w:rsidP="000B498A">
      <w:pPr>
        <w:spacing w:line="560" w:lineRule="exact"/>
        <w:ind w:firstLineChars="200" w:firstLine="628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一、活动主题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尊崇宪法、学习宪法、遵守宪法、维护宪法、运用宪法</w:t>
      </w:r>
    </w:p>
    <w:p w:rsidR="00400411" w:rsidRDefault="00400411" w:rsidP="000B498A">
      <w:pPr>
        <w:spacing w:line="560" w:lineRule="exact"/>
        <w:ind w:firstLineChars="200" w:firstLine="628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二、活动安排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楷体_GB2312" w:eastAsia="楷体_GB2312" w:hAnsi="楷体" w:cs="楷体"/>
          <w:bCs/>
          <w:szCs w:val="32"/>
        </w:rPr>
        <w:t>1.组织中小学</w:t>
      </w:r>
      <w:r w:rsidRPr="003265A0">
        <w:rPr>
          <w:rFonts w:ascii="楷体_GB2312" w:eastAsia="楷体_GB2312" w:hAnsi="楷体" w:cs="楷体"/>
          <w:bCs/>
          <w:szCs w:val="32"/>
        </w:rPr>
        <w:t>“</w:t>
      </w:r>
      <w:r w:rsidRPr="003265A0">
        <w:rPr>
          <w:rFonts w:ascii="楷体_GB2312" w:eastAsia="楷体_GB2312" w:hAnsi="楷体" w:cs="楷体"/>
          <w:bCs/>
          <w:szCs w:val="32"/>
        </w:rPr>
        <w:t>宪法晨读</w:t>
      </w:r>
      <w:r w:rsidRPr="003265A0">
        <w:rPr>
          <w:rFonts w:ascii="楷体_GB2312" w:eastAsia="楷体_GB2312" w:hAnsi="楷体" w:cs="楷体"/>
          <w:bCs/>
          <w:szCs w:val="32"/>
        </w:rPr>
        <w:t>”</w:t>
      </w:r>
      <w:r w:rsidRPr="003265A0">
        <w:rPr>
          <w:rFonts w:ascii="楷体_GB2312" w:eastAsia="楷体_GB2312" w:hAnsi="楷体" w:cs="楷体"/>
          <w:bCs/>
          <w:szCs w:val="32"/>
        </w:rPr>
        <w:t>活动。</w:t>
      </w:r>
      <w:r w:rsidRPr="003265A0">
        <w:rPr>
          <w:rFonts w:ascii="仿宋_GB2312" w:hAnsi="华文仿宋" w:cs="华文仿宋"/>
          <w:szCs w:val="32"/>
        </w:rPr>
        <w:t>12月4日，我部将在北京设立主会场，在各地设立分会场，组织开展全国中小学生</w:t>
      </w:r>
      <w:r w:rsidRPr="003265A0">
        <w:rPr>
          <w:rFonts w:ascii="仿宋_GB2312" w:hAnsi="华文仿宋" w:cs="华文仿宋"/>
          <w:szCs w:val="32"/>
        </w:rPr>
        <w:t>“</w:t>
      </w:r>
      <w:r w:rsidRPr="003265A0">
        <w:rPr>
          <w:rFonts w:ascii="仿宋_GB2312" w:hAnsi="华文仿宋" w:cs="华文仿宋"/>
          <w:szCs w:val="32"/>
        </w:rPr>
        <w:t>宪法晨读</w:t>
      </w:r>
      <w:r w:rsidRPr="003265A0">
        <w:rPr>
          <w:rFonts w:ascii="仿宋_GB2312" w:hAnsi="华文仿宋" w:cs="华文仿宋"/>
          <w:szCs w:val="32"/>
        </w:rPr>
        <w:t>”</w:t>
      </w:r>
      <w:r w:rsidRPr="003265A0">
        <w:rPr>
          <w:rFonts w:ascii="仿宋_GB2312" w:hAnsi="华文仿宋" w:cs="华文仿宋"/>
          <w:szCs w:val="32"/>
        </w:rPr>
        <w:t>活动，营造仪式感，让青少年感受宪法的尊严。活动主要安排为：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lastRenderedPageBreak/>
        <w:t>（</w:t>
      </w:r>
      <w:r w:rsidRPr="003265A0">
        <w:rPr>
          <w:rFonts w:ascii="仿宋_GB2312" w:hAnsi="华文仿宋" w:cs="华文仿宋"/>
          <w:szCs w:val="32"/>
        </w:rPr>
        <w:t>1）9:00-9:05，升旗仪式。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（</w:t>
      </w:r>
      <w:r w:rsidRPr="003265A0">
        <w:rPr>
          <w:rFonts w:ascii="仿宋_GB2312" w:hAnsi="华文仿宋" w:cs="华文仿宋"/>
          <w:szCs w:val="32"/>
        </w:rPr>
        <w:t>2）9:05-9:15，宪法晨读。由部领导领读宪法部分条款（详见附件），现场学生及全体成员跟读，各地学校通过教育部全国青少年普法网（https://www.qspfw.edu.cn，以下简称普法网）收看网络直播，同步跟读。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（</w:t>
      </w:r>
      <w:r w:rsidRPr="003265A0">
        <w:rPr>
          <w:rFonts w:ascii="仿宋_GB2312" w:hAnsi="华文仿宋" w:cs="华文仿宋"/>
          <w:szCs w:val="32"/>
        </w:rPr>
        <w:t>3）9:15-9:20，北京主会场领唱《宪法伴我们成长》。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（</w:t>
      </w:r>
      <w:r w:rsidRPr="003265A0">
        <w:rPr>
          <w:rFonts w:ascii="仿宋_GB2312" w:hAnsi="华文仿宋" w:cs="华文仿宋"/>
          <w:szCs w:val="32"/>
        </w:rPr>
        <w:t>4）9:20-09:45，宣布第三届全国学生</w:t>
      </w:r>
      <w:r w:rsidRPr="003265A0">
        <w:rPr>
          <w:rFonts w:ascii="仿宋_GB2312" w:hAnsi="华文仿宋" w:cs="华文仿宋"/>
          <w:szCs w:val="32"/>
        </w:rPr>
        <w:t>“</w:t>
      </w:r>
      <w:r w:rsidRPr="003265A0">
        <w:rPr>
          <w:rFonts w:ascii="仿宋_GB2312" w:hAnsi="华文仿宋" w:cs="华文仿宋"/>
          <w:szCs w:val="32"/>
        </w:rPr>
        <w:t xml:space="preserve">学宪法 </w:t>
      </w:r>
      <w:r w:rsidRPr="003265A0">
        <w:rPr>
          <w:rFonts w:ascii="仿宋_GB2312" w:hAnsi="华文仿宋" w:cs="华文仿宋" w:hint="eastAsia"/>
          <w:szCs w:val="32"/>
        </w:rPr>
        <w:t>讲宪法”活动全国总决赛获奖名单，优秀学生进行现场展演。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（</w:t>
      </w:r>
      <w:r w:rsidRPr="003265A0">
        <w:rPr>
          <w:rFonts w:ascii="仿宋_GB2312" w:hAnsi="华文仿宋" w:cs="华文仿宋"/>
          <w:szCs w:val="32"/>
        </w:rPr>
        <w:t>5）9:45-10:00，部领导讲话。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请各地积极设立分会场，通过普法网与主会场实现连接，同步参与活动。同时请广泛发动有条件的学校登陆普法网，观看和参与直播活动，提高网络接入率，扩大活动覆盖面。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楷体_GB2312" w:eastAsia="楷体_GB2312" w:hAnsi="楷体" w:cs="楷体"/>
          <w:bCs/>
          <w:szCs w:val="32"/>
        </w:rPr>
        <w:t>2.组织部分获奖选手赴杭州开展主题活动。</w:t>
      </w:r>
      <w:r w:rsidRPr="003265A0">
        <w:rPr>
          <w:rFonts w:ascii="仿宋_GB2312" w:hAnsi="华文仿宋" w:cs="华文仿宋" w:hint="eastAsia"/>
          <w:szCs w:val="32"/>
        </w:rPr>
        <w:t>组织在总决赛演讲比赛环节中荣获冠、亚、季军的小学、初中和高中组选手，赴杭州开展参观及座谈主题活动。拟定于</w:t>
      </w:r>
      <w:r w:rsidRPr="003265A0">
        <w:rPr>
          <w:rFonts w:ascii="仿宋_GB2312" w:hAnsi="华文仿宋" w:cs="华文仿宋"/>
          <w:szCs w:val="32"/>
        </w:rPr>
        <w:t>12月4日下午由北京出发赴杭州，12月6日离会。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楷体_GB2312" w:eastAsia="楷体_GB2312" w:hAnsi="楷体" w:cs="楷体"/>
          <w:bCs/>
          <w:szCs w:val="32"/>
        </w:rPr>
        <w:t>3.创新宪法宣传教育内容和形式。</w:t>
      </w:r>
      <w:r w:rsidRPr="003265A0">
        <w:rPr>
          <w:rFonts w:ascii="仿宋_GB2312" w:hAnsi="华文仿宋" w:cs="华文仿宋"/>
          <w:szCs w:val="32"/>
        </w:rPr>
        <w:t>12月2日至8日，各地各校要集中组织开展丰富多彩的宪法系列主题教育活动。将宪法教育有机融入升旗仪式、主题班会、社团活动，运用主题板报、知识竞赛、法治辩论赛、模拟法庭、情景剧、专题讲座等多种形式，创新利用新媒体渠道，增强教育的生动性、参与性，强化学生的宪法体验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楷体_GB2312" w:eastAsia="楷体_GB2312" w:hAnsi="楷体" w:cs="楷体"/>
          <w:bCs/>
          <w:szCs w:val="32"/>
        </w:rPr>
        <w:lastRenderedPageBreak/>
        <w:t>4.加强活动保障。</w:t>
      </w:r>
      <w:r w:rsidRPr="003265A0">
        <w:rPr>
          <w:rFonts w:ascii="仿宋_GB2312" w:hAnsi="华文仿宋" w:cs="华文仿宋" w:hint="eastAsia"/>
          <w:szCs w:val="32"/>
        </w:rPr>
        <w:t>宪法宣传教育是一项重要的政治任务。各地要高度重视，在人员、经费、条件等方面给予支持。要加强新闻宣传力度，通过多种渠道及时展示活动风采，形成学习宣传的浓厚氛围。要及时总结开展宪法教育的先进做法和典型经验，报送我办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活动联系人：于春林、黄浩淼，电话：</w:t>
      </w:r>
      <w:r w:rsidRPr="003265A0">
        <w:rPr>
          <w:rFonts w:ascii="仿宋_GB2312" w:hAnsi="华文仿宋" w:cs="华文仿宋"/>
          <w:szCs w:val="32"/>
        </w:rPr>
        <w:t>010-66097115。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普法网联络协调人：胡锐，</w:t>
      </w:r>
      <w:r w:rsidRPr="003265A0">
        <w:rPr>
          <w:rFonts w:ascii="仿宋_GB2312" w:hAnsi="华文仿宋" w:cs="华文仿宋"/>
          <w:szCs w:val="32"/>
        </w:rPr>
        <w:t>010-88819626，13488750830。</w:t>
      </w:r>
    </w:p>
    <w:p w:rsidR="00400411" w:rsidRPr="003265A0" w:rsidRDefault="00400411" w:rsidP="000B498A">
      <w:pPr>
        <w:spacing w:line="560" w:lineRule="exact"/>
        <w:ind w:firstLineChars="200" w:firstLine="628"/>
        <w:rPr>
          <w:rFonts w:ascii="仿宋_GB2312" w:hAnsi="华文仿宋" w:cs="华文仿宋"/>
          <w:szCs w:val="32"/>
        </w:rPr>
      </w:pPr>
      <w:r w:rsidRPr="003265A0">
        <w:rPr>
          <w:rFonts w:ascii="仿宋_GB2312" w:hAnsi="华文仿宋" w:cs="华文仿宋" w:hint="eastAsia"/>
          <w:szCs w:val="32"/>
        </w:rPr>
        <w:t>网络视频会议分会场技术对接人：史岳飞，</w:t>
      </w:r>
      <w:r w:rsidRPr="003265A0">
        <w:rPr>
          <w:rFonts w:ascii="仿宋_GB2312" w:hAnsi="华文仿宋" w:cs="华文仿宋"/>
          <w:szCs w:val="32"/>
        </w:rPr>
        <w:t>13401075487。</w:t>
      </w:r>
    </w:p>
    <w:p w:rsidR="00400411" w:rsidRDefault="00400411" w:rsidP="000B498A">
      <w:pPr>
        <w:spacing w:line="560" w:lineRule="exact"/>
        <w:ind w:firstLineChars="200" w:firstLine="628"/>
        <w:rPr>
          <w:rFonts w:ascii="华文仿宋" w:eastAsia="华文仿宋" w:hAnsi="华文仿宋" w:cs="华文仿宋"/>
          <w:szCs w:val="32"/>
        </w:rPr>
      </w:pPr>
    </w:p>
    <w:p w:rsidR="00400411" w:rsidRDefault="00400411" w:rsidP="000B498A">
      <w:pPr>
        <w:spacing w:line="560" w:lineRule="exact"/>
        <w:ind w:firstLineChars="200" w:firstLine="628"/>
        <w:rPr>
          <w:rFonts w:ascii="华文仿宋" w:eastAsia="华文仿宋" w:hAnsi="华文仿宋" w:cs="华文仿宋"/>
          <w:szCs w:val="32"/>
        </w:rPr>
      </w:pPr>
    </w:p>
    <w:p w:rsidR="00400411" w:rsidRDefault="00400411" w:rsidP="000B498A">
      <w:pPr>
        <w:spacing w:line="560" w:lineRule="exact"/>
        <w:ind w:firstLineChars="200" w:firstLine="628"/>
        <w:rPr>
          <w:rFonts w:ascii="华文仿宋" w:eastAsia="华文仿宋" w:hAnsi="华文仿宋" w:cs="华文仿宋"/>
          <w:szCs w:val="32"/>
        </w:rPr>
      </w:pPr>
      <w:bookmarkStart w:id="0" w:name="_GoBack"/>
      <w:bookmarkEnd w:id="0"/>
    </w:p>
    <w:sectPr w:rsidR="00400411" w:rsidSect="00F911EF">
      <w:pgSz w:w="11906" w:h="16838" w:code="9"/>
      <w:pgMar w:top="2381" w:right="1588" w:bottom="1985" w:left="1588" w:header="851" w:footer="1418" w:gutter="0"/>
      <w:pgNumType w:fmt="numberInDash"/>
      <w:cols w:space="425"/>
      <w:docGrid w:type="linesAndChar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B2" w:rsidRDefault="00B513B2">
      <w:r>
        <w:separator/>
      </w:r>
    </w:p>
  </w:endnote>
  <w:endnote w:type="continuationSeparator" w:id="0">
    <w:p w:rsidR="00B513B2" w:rsidRDefault="00B5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B2" w:rsidRDefault="00B513B2">
      <w:r>
        <w:separator/>
      </w:r>
    </w:p>
  </w:footnote>
  <w:footnote w:type="continuationSeparator" w:id="0">
    <w:p w:rsidR="00B513B2" w:rsidRDefault="00B5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7"/>
  <w:drawingGridVerticalSpacing w:val="5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11"/>
    <w:rsid w:val="000B498A"/>
    <w:rsid w:val="00400411"/>
    <w:rsid w:val="006D22A3"/>
    <w:rsid w:val="00831146"/>
    <w:rsid w:val="00865895"/>
    <w:rsid w:val="00970ACA"/>
    <w:rsid w:val="00B513B2"/>
    <w:rsid w:val="00BC6BDF"/>
    <w:rsid w:val="00F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ADCF39-BFBD-4FCE-AED0-DFF9DCE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1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400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0041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00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411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qFormat/>
    <w:rsid w:val="0040041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Hyperlink"/>
    <w:rsid w:val="00400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朱迎</dc:creator>
  <cp:lastModifiedBy>whj</cp:lastModifiedBy>
  <cp:revision>2</cp:revision>
  <dcterms:created xsi:type="dcterms:W3CDTF">2018-11-22T09:19:00Z</dcterms:created>
  <dcterms:modified xsi:type="dcterms:W3CDTF">2018-11-22T09:19:00Z</dcterms:modified>
</cp:coreProperties>
</file>